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91619" w14:textId="61BE13C4" w:rsidR="001933E8" w:rsidRPr="00E42DFC" w:rsidRDefault="00E628E9" w:rsidP="009F3354">
      <w:pPr>
        <w:ind w:left="3600" w:firstLine="720"/>
        <w:rPr>
          <w:rFonts w:cs="Times New Roman"/>
          <w:b/>
          <w:sz w:val="28"/>
        </w:rPr>
      </w:pPr>
      <w:r w:rsidRPr="00E42DFC">
        <w:rPr>
          <w:rFonts w:cs="Times New Roman"/>
          <w:noProof/>
          <w:lang w:bidi="or-IN"/>
        </w:rPr>
        <w:drawing>
          <wp:anchor distT="0" distB="0" distL="114300" distR="114300" simplePos="0" relativeHeight="251662336" behindDoc="0" locked="0" layoutInCell="1" allowOverlap="1" wp14:anchorId="239FC955" wp14:editId="3EB5C83A">
            <wp:simplePos x="0" y="0"/>
            <wp:positionH relativeFrom="column">
              <wp:posOffset>2800350</wp:posOffset>
            </wp:positionH>
            <wp:positionV relativeFrom="paragraph">
              <wp:posOffset>336550</wp:posOffset>
            </wp:positionV>
            <wp:extent cx="1419860" cy="137922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KEDA Logo.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1419860" cy="1379220"/>
                    </a:xfrm>
                    <a:prstGeom prst="rect">
                      <a:avLst/>
                    </a:prstGeom>
                    <a:ln>
                      <a:noFill/>
                    </a:ln>
                    <a:extLst>
                      <a:ext uri="{53640926-AAD7-44D8-BBD7-CCE9431645EC}">
                        <a14:shadowObscured xmlns:a14="http://schemas.microsoft.com/office/drawing/2010/main"/>
                      </a:ext>
                    </a:extLst>
                  </pic:spPr>
                </pic:pic>
              </a:graphicData>
            </a:graphic>
          </wp:anchor>
        </w:drawing>
      </w:r>
      <w:r w:rsidR="00FB4552" w:rsidRPr="00E42DFC">
        <w:rPr>
          <w:rFonts w:cs="Times New Roman"/>
          <w:b/>
          <w:sz w:val="28"/>
        </w:rPr>
        <w:t xml:space="preserve">  </w:t>
      </w:r>
      <w:r w:rsidR="000976C5" w:rsidRPr="00E42DFC">
        <w:rPr>
          <w:rFonts w:cs="Times New Roman"/>
          <w:b/>
          <w:sz w:val="28"/>
        </w:rPr>
        <w:t>GRIDCO Limited</w:t>
      </w:r>
    </w:p>
    <w:p w14:paraId="35817175" w14:textId="111F6973" w:rsidR="001933E8" w:rsidRPr="00E42DFC" w:rsidRDefault="00E628E9" w:rsidP="00E628E9">
      <w:pPr>
        <w:ind w:right="254"/>
        <w:jc w:val="left"/>
        <w:rPr>
          <w:rFonts w:cs="Times New Roman"/>
        </w:rPr>
      </w:pPr>
      <w:r w:rsidRPr="00E42DFC">
        <w:rPr>
          <w:rFonts w:cs="Times New Roman"/>
        </w:rPr>
        <w:br w:type="textWrapping" w:clear="all"/>
      </w:r>
    </w:p>
    <w:p w14:paraId="41EA6E12" w14:textId="2578CD9C" w:rsidR="001933E8" w:rsidRPr="00E42DFC" w:rsidRDefault="001933E8" w:rsidP="00AA7A7C">
      <w:pPr>
        <w:spacing w:after="0"/>
        <w:jc w:val="center"/>
        <w:rPr>
          <w:rFonts w:cs="Times New Roman"/>
          <w:b/>
          <w:sz w:val="32"/>
        </w:rPr>
      </w:pPr>
      <w:r w:rsidRPr="00E42DFC">
        <w:rPr>
          <w:rFonts w:cs="Times New Roman"/>
          <w:b/>
          <w:sz w:val="32"/>
        </w:rPr>
        <w:t>REQUEST FOR SELECTION (</w:t>
      </w:r>
      <w:proofErr w:type="spellStart"/>
      <w:r w:rsidRPr="00E42DFC">
        <w:rPr>
          <w:rFonts w:cs="Times New Roman"/>
          <w:b/>
          <w:sz w:val="32"/>
        </w:rPr>
        <w:t>RfS</w:t>
      </w:r>
      <w:proofErr w:type="spellEnd"/>
      <w:r w:rsidRPr="00E42DFC">
        <w:rPr>
          <w:rFonts w:cs="Times New Roman"/>
          <w:b/>
          <w:sz w:val="32"/>
        </w:rPr>
        <w:t>)</w:t>
      </w:r>
    </w:p>
    <w:p w14:paraId="598D76D7" w14:textId="508EC8D5" w:rsidR="00AA7A7C" w:rsidRPr="00E42DFC" w:rsidRDefault="00394081" w:rsidP="00AA7A7C">
      <w:pPr>
        <w:jc w:val="center"/>
        <w:rPr>
          <w:rFonts w:cs="Times New Roman"/>
          <w:b/>
          <w:sz w:val="28"/>
        </w:rPr>
      </w:pPr>
      <w:r w:rsidRPr="00E42DFC">
        <w:rPr>
          <w:rFonts w:cs="Times New Roman"/>
          <w:noProof/>
          <w:lang w:bidi="or-IN"/>
        </w:rPr>
        <w:drawing>
          <wp:anchor distT="0" distB="0" distL="114300" distR="114300" simplePos="0" relativeHeight="251664384" behindDoc="1" locked="0" layoutInCell="1" allowOverlap="1" wp14:anchorId="60BDD25C" wp14:editId="08860C2C">
            <wp:simplePos x="0" y="0"/>
            <wp:positionH relativeFrom="column">
              <wp:posOffset>53340</wp:posOffset>
            </wp:positionH>
            <wp:positionV relativeFrom="paragraph">
              <wp:posOffset>318770</wp:posOffset>
            </wp:positionV>
            <wp:extent cx="6454775" cy="2419350"/>
            <wp:effectExtent l="0" t="0" r="3175" b="0"/>
            <wp:wrapTight wrapText="bothSides">
              <wp:wrapPolygon edited="0">
                <wp:start x="0" y="0"/>
                <wp:lineTo x="0" y="21430"/>
                <wp:lineTo x="21547" y="21430"/>
                <wp:lineTo x="21547" y="0"/>
                <wp:lineTo x="0" y="0"/>
              </wp:wrapPolygon>
            </wp:wrapTight>
            <wp:docPr id="1963779268" name="Picture 1" descr="980+ Small Hydro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80+ Small Hydro Stock Photos, Pictures &amp; Royalty-Fre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4775"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AA7A7C" w:rsidRPr="00E42DFC">
        <w:rPr>
          <w:rFonts w:cs="Times New Roman"/>
          <w:b/>
          <w:sz w:val="28"/>
        </w:rPr>
        <w:t>RfS</w:t>
      </w:r>
      <w:proofErr w:type="spellEnd"/>
      <w:r w:rsidR="00AA7A7C" w:rsidRPr="00E42DFC">
        <w:rPr>
          <w:rFonts w:cs="Times New Roman"/>
          <w:b/>
          <w:sz w:val="28"/>
        </w:rPr>
        <w:t xml:space="preserve"> No.</w:t>
      </w:r>
      <w:r w:rsidR="00156DEE" w:rsidRPr="00E42DFC">
        <w:rPr>
          <w:rFonts w:cs="Times New Roman"/>
          <w:b/>
          <w:sz w:val="28"/>
        </w:rPr>
        <w:t xml:space="preserve"> </w:t>
      </w:r>
      <w:sdt>
        <w:sdtPr>
          <w:rPr>
            <w:rFonts w:cs="Times New Roman"/>
            <w:b/>
            <w:sz w:val="28"/>
          </w:rPr>
          <w:alias w:val="Title"/>
          <w:tag w:val=""/>
          <w:id w:val="145716867"/>
          <w:placeholder>
            <w:docPart w:val="9701577F1B1E4526901368E5378C88B9"/>
          </w:placeholder>
          <w:dataBinding w:prefixMappings="xmlns:ns0='http://purl.org/dc/elements/1.1/' xmlns:ns1='http://schemas.openxmlformats.org/package/2006/metadata/core-properties' " w:xpath="/ns1:coreProperties[1]/ns0:title[1]" w:storeItemID="{6C3C8BC8-F283-45AE-878A-BAB7291924A1}"/>
          <w:text/>
        </w:sdtPr>
        <w:sdtEndPr/>
        <w:sdtContent>
          <w:r w:rsidR="0084405D" w:rsidRPr="00E42DFC">
            <w:rPr>
              <w:rFonts w:cs="Times New Roman"/>
              <w:b/>
              <w:sz w:val="28"/>
            </w:rPr>
            <w:t>GRIDCO/Odisha/93.95 MW/SHEP/01</w:t>
          </w:r>
        </w:sdtContent>
      </w:sdt>
      <w:r w:rsidR="00AA7A7C" w:rsidRPr="00E42DFC">
        <w:rPr>
          <w:rFonts w:cs="Times New Roman"/>
          <w:b/>
          <w:sz w:val="28"/>
        </w:rPr>
        <w:t xml:space="preserve"> dated </w:t>
      </w:r>
      <w:sdt>
        <w:sdtPr>
          <w:rPr>
            <w:rFonts w:cs="Times New Roman"/>
            <w:b/>
            <w:sz w:val="28"/>
          </w:rPr>
          <w:alias w:val="Publish Date"/>
          <w:tag w:val=""/>
          <w:id w:val="-1912693138"/>
          <w:placeholder>
            <w:docPart w:val="D3AFCD7245E240BC936FC3908C44C696"/>
          </w:placeholder>
          <w:dataBinding w:prefixMappings="xmlns:ns0='http://schemas.microsoft.com/office/2006/coverPageProps' " w:xpath="/ns0:CoverPageProperties[1]/ns0:PublishDate[1]" w:storeItemID="{55AF091B-3C7A-41E3-B477-F2FDAA23CFDA}"/>
          <w:date w:fullDate="2025-07-10T00:00:00Z">
            <w:dateFormat w:val="dd-MMM-yyyy"/>
            <w:lid w:val="en-US"/>
            <w:storeMappedDataAs w:val="dateTime"/>
            <w:calendar w:val="gregorian"/>
          </w:date>
        </w:sdtPr>
        <w:sdtEndPr/>
        <w:sdtContent>
          <w:r w:rsidR="005E1D9E">
            <w:rPr>
              <w:rFonts w:cs="Times New Roman"/>
              <w:b/>
              <w:sz w:val="28"/>
            </w:rPr>
            <w:t>10</w:t>
          </w:r>
          <w:r w:rsidR="00783702">
            <w:rPr>
              <w:rFonts w:cs="Times New Roman"/>
              <w:b/>
              <w:sz w:val="28"/>
            </w:rPr>
            <w:t>-Jul-2025</w:t>
          </w:r>
        </w:sdtContent>
      </w:sdt>
    </w:p>
    <w:p w14:paraId="34CB68E6" w14:textId="77777777" w:rsidR="00394081" w:rsidRPr="00E42DFC" w:rsidRDefault="00394081" w:rsidP="001933E8">
      <w:pPr>
        <w:jc w:val="center"/>
        <w:rPr>
          <w:rFonts w:cs="Times New Roman"/>
          <w:b/>
          <w:sz w:val="28"/>
        </w:rPr>
      </w:pPr>
    </w:p>
    <w:p w14:paraId="29D75045" w14:textId="302AE2D2" w:rsidR="001933E8" w:rsidRPr="00E42DFC" w:rsidRDefault="00193F65" w:rsidP="009F3354">
      <w:pPr>
        <w:ind w:left="0"/>
        <w:rPr>
          <w:rFonts w:cs="Times New Roman"/>
          <w:b/>
          <w:sz w:val="28"/>
        </w:rPr>
      </w:pPr>
      <w:r w:rsidRPr="00E42DFC">
        <w:rPr>
          <w:rFonts w:cs="Times New Roman"/>
          <w:b/>
          <w:sz w:val="28"/>
        </w:rPr>
        <w:t>Request for Selection (</w:t>
      </w:r>
      <w:proofErr w:type="spellStart"/>
      <w:r w:rsidR="00386F92" w:rsidRPr="00E42DFC">
        <w:rPr>
          <w:rFonts w:cs="Times New Roman"/>
          <w:b/>
          <w:sz w:val="28"/>
        </w:rPr>
        <w:t>RfS</w:t>
      </w:r>
      <w:proofErr w:type="spellEnd"/>
      <w:r w:rsidRPr="00E42DFC">
        <w:rPr>
          <w:rFonts w:cs="Times New Roman"/>
          <w:b/>
          <w:sz w:val="28"/>
        </w:rPr>
        <w:t>)</w:t>
      </w:r>
      <w:r w:rsidR="001C63AE" w:rsidRPr="00E42DFC">
        <w:rPr>
          <w:rFonts w:cs="Times New Roman"/>
          <w:b/>
          <w:sz w:val="28"/>
        </w:rPr>
        <w:t xml:space="preserve"> of Developers</w:t>
      </w:r>
      <w:r w:rsidR="002E1C62" w:rsidRPr="00E42DFC">
        <w:rPr>
          <w:rFonts w:cs="Times New Roman"/>
          <w:b/>
          <w:sz w:val="28"/>
        </w:rPr>
        <w:t>/Bidders</w:t>
      </w:r>
      <w:r w:rsidR="003A35C1" w:rsidRPr="00E42DFC">
        <w:rPr>
          <w:rFonts w:cs="Times New Roman"/>
          <w:b/>
          <w:sz w:val="28"/>
        </w:rPr>
        <w:t xml:space="preserve"> for</w:t>
      </w:r>
      <w:r w:rsidR="00F03996" w:rsidRPr="00E42DFC">
        <w:rPr>
          <w:rFonts w:cs="Times New Roman"/>
          <w:b/>
          <w:sz w:val="28"/>
        </w:rPr>
        <w:t xml:space="preserve"> Setting up </w:t>
      </w:r>
      <w:r w:rsidR="00DA3784" w:rsidRPr="00E42DFC">
        <w:rPr>
          <w:rFonts w:cs="Times New Roman"/>
          <w:b/>
          <w:sz w:val="28"/>
        </w:rPr>
        <w:t xml:space="preserve">of Small </w:t>
      </w:r>
      <w:r w:rsidR="00244A36" w:rsidRPr="00E42DFC">
        <w:rPr>
          <w:rFonts w:cs="Times New Roman"/>
          <w:b/>
          <w:sz w:val="28"/>
        </w:rPr>
        <w:t xml:space="preserve">Hydro </w:t>
      </w:r>
      <w:r w:rsidR="007913C5" w:rsidRPr="00E42DFC">
        <w:rPr>
          <w:rFonts w:cs="Times New Roman"/>
          <w:b/>
          <w:sz w:val="28"/>
        </w:rPr>
        <w:t>Power Projects (SHEP)</w:t>
      </w:r>
      <w:r w:rsidR="00386F92" w:rsidRPr="00E42DFC">
        <w:rPr>
          <w:rFonts w:cs="Times New Roman"/>
          <w:b/>
          <w:sz w:val="28"/>
        </w:rPr>
        <w:t xml:space="preserve"> </w:t>
      </w:r>
      <w:r w:rsidR="003B3FF8" w:rsidRPr="00E42DFC">
        <w:rPr>
          <w:rFonts w:cs="Times New Roman"/>
          <w:b/>
          <w:sz w:val="28"/>
        </w:rPr>
        <w:t xml:space="preserve">in Odisha </w:t>
      </w:r>
      <w:r w:rsidR="00B37DFD" w:rsidRPr="00E42DFC">
        <w:rPr>
          <w:rFonts w:cs="Times New Roman"/>
          <w:b/>
          <w:sz w:val="28"/>
        </w:rPr>
        <w:t xml:space="preserve">having cumulative capacity </w:t>
      </w:r>
      <w:r w:rsidR="00012CDD" w:rsidRPr="00E42DFC">
        <w:rPr>
          <w:rFonts w:cs="Times New Roman"/>
          <w:b/>
          <w:sz w:val="28"/>
        </w:rPr>
        <w:t xml:space="preserve">of 93.95 MW </w:t>
      </w:r>
      <w:r w:rsidR="00AC04E5" w:rsidRPr="00E42DFC">
        <w:rPr>
          <w:rFonts w:cs="Times New Roman"/>
          <w:b/>
          <w:sz w:val="28"/>
        </w:rPr>
        <w:t xml:space="preserve">and supply </w:t>
      </w:r>
      <w:r w:rsidR="00B36F21" w:rsidRPr="00E42DFC">
        <w:rPr>
          <w:rFonts w:cs="Times New Roman"/>
          <w:b/>
          <w:sz w:val="28"/>
        </w:rPr>
        <w:t xml:space="preserve">of energy </w:t>
      </w:r>
      <w:r w:rsidR="007575A5" w:rsidRPr="00E42DFC">
        <w:rPr>
          <w:rFonts w:cs="Times New Roman"/>
          <w:b/>
          <w:sz w:val="28"/>
        </w:rPr>
        <w:t xml:space="preserve">to </w:t>
      </w:r>
      <w:r w:rsidR="00C155B2" w:rsidRPr="00E42DFC">
        <w:rPr>
          <w:rFonts w:cs="Times New Roman"/>
          <w:b/>
          <w:sz w:val="28"/>
        </w:rPr>
        <w:t xml:space="preserve">GRIDCO </w:t>
      </w:r>
      <w:r w:rsidR="00A17B32" w:rsidRPr="00E42DFC">
        <w:rPr>
          <w:rFonts w:cs="Times New Roman"/>
          <w:b/>
          <w:sz w:val="28"/>
        </w:rPr>
        <w:t xml:space="preserve">through Tariff Based Competitive Bidding (TBCB) </w:t>
      </w:r>
    </w:p>
    <w:p w14:paraId="628C64F4" w14:textId="77777777" w:rsidR="001933E8" w:rsidRPr="00E42DFC" w:rsidRDefault="001933E8" w:rsidP="00D107B7">
      <w:pPr>
        <w:ind w:left="0"/>
        <w:jc w:val="left"/>
        <w:rPr>
          <w:rFonts w:cs="Times New Roman"/>
          <w:b/>
        </w:rPr>
      </w:pPr>
      <w:r w:rsidRPr="00E42DFC">
        <w:rPr>
          <w:rFonts w:cs="Times New Roman"/>
          <w:b/>
        </w:rPr>
        <w:t>ISSUED BY:</w:t>
      </w:r>
    </w:p>
    <w:p w14:paraId="3F09CFB7" w14:textId="3756AEFF" w:rsidR="001933E8" w:rsidRPr="00E42DFC" w:rsidRDefault="000976C5" w:rsidP="00C7487A">
      <w:pPr>
        <w:spacing w:after="0"/>
        <w:ind w:left="0"/>
        <w:jc w:val="left"/>
        <w:rPr>
          <w:rFonts w:cs="Times New Roman"/>
          <w:b/>
        </w:rPr>
      </w:pPr>
      <w:r w:rsidRPr="00E42DFC">
        <w:rPr>
          <w:rFonts w:cs="Times New Roman"/>
          <w:b/>
        </w:rPr>
        <w:t>GRIDCO Limited</w:t>
      </w:r>
    </w:p>
    <w:p w14:paraId="7672689C" w14:textId="7F43840B" w:rsidR="00DC1EE2" w:rsidRPr="00E42DFC" w:rsidRDefault="00F575BB" w:rsidP="00C7487A">
      <w:pPr>
        <w:spacing w:after="0"/>
        <w:ind w:left="0"/>
        <w:jc w:val="left"/>
        <w:rPr>
          <w:rFonts w:cs="Times New Roman"/>
        </w:rPr>
      </w:pPr>
      <w:proofErr w:type="spellStart"/>
      <w:r w:rsidRPr="00E42DFC">
        <w:rPr>
          <w:rFonts w:cs="Times New Roman"/>
        </w:rPr>
        <w:t>Janpath</w:t>
      </w:r>
      <w:proofErr w:type="spellEnd"/>
      <w:r w:rsidR="000976C5" w:rsidRPr="00E42DFC">
        <w:rPr>
          <w:rFonts w:cs="Times New Roman"/>
        </w:rPr>
        <w:t xml:space="preserve">, </w:t>
      </w:r>
      <w:proofErr w:type="spellStart"/>
      <w:r w:rsidR="000976C5" w:rsidRPr="00E42DFC">
        <w:rPr>
          <w:rFonts w:cs="Times New Roman"/>
        </w:rPr>
        <w:t>Bhoinagar</w:t>
      </w:r>
      <w:proofErr w:type="spellEnd"/>
    </w:p>
    <w:p w14:paraId="6AC0211B" w14:textId="4FADD3BE" w:rsidR="000976C5" w:rsidRPr="00E42DFC" w:rsidRDefault="000976C5" w:rsidP="00C7487A">
      <w:pPr>
        <w:spacing w:after="0"/>
        <w:ind w:left="0"/>
        <w:jc w:val="left"/>
        <w:rPr>
          <w:rFonts w:cs="Times New Roman"/>
        </w:rPr>
      </w:pPr>
      <w:r w:rsidRPr="00E42DFC">
        <w:rPr>
          <w:rFonts w:cs="Times New Roman"/>
        </w:rPr>
        <w:t>Bhubaneshwar</w:t>
      </w:r>
      <w:r w:rsidR="00B51868" w:rsidRPr="00E42DFC">
        <w:rPr>
          <w:rFonts w:cs="Times New Roman"/>
        </w:rPr>
        <w:t xml:space="preserve"> – 751 0</w:t>
      </w:r>
      <w:r w:rsidR="005C43E0" w:rsidRPr="00E42DFC">
        <w:rPr>
          <w:rFonts w:cs="Times New Roman"/>
        </w:rPr>
        <w:t>2</w:t>
      </w:r>
      <w:r w:rsidR="00B51868" w:rsidRPr="00E42DFC">
        <w:rPr>
          <w:rFonts w:cs="Times New Roman"/>
        </w:rPr>
        <w:t>2</w:t>
      </w:r>
    </w:p>
    <w:p w14:paraId="1E240D4E" w14:textId="5C7E887A" w:rsidR="001933E8" w:rsidRPr="00E42DFC" w:rsidRDefault="000976C5" w:rsidP="00C7487A">
      <w:pPr>
        <w:spacing w:after="0"/>
        <w:ind w:left="0"/>
        <w:jc w:val="left"/>
        <w:rPr>
          <w:rFonts w:cs="Times New Roman"/>
        </w:rPr>
      </w:pPr>
      <w:r w:rsidRPr="00E42DFC">
        <w:rPr>
          <w:rFonts w:cs="Times New Roman"/>
        </w:rPr>
        <w:t>Odisha</w:t>
      </w:r>
      <w:r w:rsidR="001933E8" w:rsidRPr="00E42DFC">
        <w:rPr>
          <w:rFonts w:cs="Times New Roman"/>
        </w:rPr>
        <w:t>, INDIA</w:t>
      </w:r>
    </w:p>
    <w:p w14:paraId="681F1AB6" w14:textId="2CEC4207" w:rsidR="00AA7A7C" w:rsidRPr="00E42DFC" w:rsidRDefault="00AA7A7C" w:rsidP="00C7487A">
      <w:pPr>
        <w:spacing w:after="0"/>
        <w:ind w:left="0"/>
        <w:jc w:val="left"/>
        <w:rPr>
          <w:rFonts w:cs="Times New Roman"/>
        </w:rPr>
      </w:pPr>
      <w:r w:rsidRPr="00E42DFC">
        <w:rPr>
          <w:rFonts w:cs="Times New Roman"/>
        </w:rPr>
        <w:t>Tel. No.:</w:t>
      </w:r>
      <w:r w:rsidR="00D47D39" w:rsidRPr="00E42DFC">
        <w:rPr>
          <w:rFonts w:cs="Times New Roman"/>
        </w:rPr>
        <w:t xml:space="preserve"> 0674-2541127</w:t>
      </w:r>
    </w:p>
    <w:p w14:paraId="0C50ACDC" w14:textId="18D29A2D" w:rsidR="001933E8" w:rsidRPr="00E42DFC" w:rsidRDefault="00AA7A7C" w:rsidP="00C7487A">
      <w:pPr>
        <w:ind w:left="0"/>
        <w:jc w:val="left"/>
        <w:rPr>
          <w:rStyle w:val="Hyperlink"/>
          <w:rFonts w:cs="Times New Roman"/>
        </w:rPr>
      </w:pPr>
      <w:r w:rsidRPr="00E42DFC">
        <w:rPr>
          <w:rFonts w:cs="Times New Roman"/>
        </w:rPr>
        <w:t xml:space="preserve">Website: </w:t>
      </w:r>
      <w:hyperlink r:id="rId11" w:history="1">
        <w:r w:rsidR="00B51868" w:rsidRPr="00E42DFC">
          <w:rPr>
            <w:rStyle w:val="Hyperlink"/>
            <w:rFonts w:cs="Times New Roman"/>
          </w:rPr>
          <w:t>www.gridco.co.in</w:t>
        </w:r>
      </w:hyperlink>
    </w:p>
    <w:p w14:paraId="74390C49" w14:textId="77777777" w:rsidR="00FA69EF" w:rsidRPr="00E42DFC" w:rsidRDefault="00FA69EF" w:rsidP="005A39E8">
      <w:pPr>
        <w:ind w:left="270" w:firstLine="450"/>
        <w:jc w:val="left"/>
        <w:rPr>
          <w:rFonts w:cs="Times New Roman"/>
          <w:b/>
        </w:rPr>
      </w:pPr>
      <w:bookmarkStart w:id="0" w:name="_GoBack"/>
      <w:bookmarkEnd w:id="0"/>
    </w:p>
    <w:p w14:paraId="6010D462" w14:textId="4644BB57" w:rsidR="001933E8" w:rsidRPr="00E42DFC" w:rsidRDefault="00944900" w:rsidP="00456164">
      <w:pPr>
        <w:pageBreakBefore/>
        <w:pBdr>
          <w:bottom w:val="single" w:sz="4" w:space="1" w:color="44546A" w:themeColor="text2"/>
        </w:pBdr>
        <w:rPr>
          <w:rFonts w:cs="Times New Roman"/>
          <w:color w:val="44546A" w:themeColor="text2"/>
          <w:sz w:val="28"/>
        </w:rPr>
      </w:pPr>
      <w:r w:rsidRPr="00E42DFC">
        <w:rPr>
          <w:rFonts w:cs="Times New Roman"/>
          <w:color w:val="44546A" w:themeColor="text2"/>
          <w:sz w:val="28"/>
        </w:rPr>
        <w:lastRenderedPageBreak/>
        <w:t>DISCLAIMER</w:t>
      </w:r>
    </w:p>
    <w:p w14:paraId="109F14AF" w14:textId="77777777" w:rsidR="00541F0E" w:rsidRPr="00E42DFC" w:rsidRDefault="00541F0E" w:rsidP="00541F0E">
      <w:pPr>
        <w:spacing w:line="212" w:lineRule="exact"/>
        <w:rPr>
          <w:rFonts w:eastAsia="Times New Roman" w:cs="Times New Roman"/>
        </w:rPr>
      </w:pPr>
    </w:p>
    <w:p w14:paraId="41E92955" w14:textId="2FDEFB3F" w:rsidR="00541F0E" w:rsidRPr="00E42DFC" w:rsidRDefault="00541F0E" w:rsidP="00541F0E">
      <w:pPr>
        <w:rPr>
          <w:rFonts w:cs="Times New Roman"/>
        </w:rPr>
      </w:pPr>
      <w:r w:rsidRPr="00E42DFC">
        <w:rPr>
          <w:rFonts w:cs="Times New Roman"/>
        </w:rPr>
        <w:t>Though adequate care has been taken while preparing th</w:t>
      </w:r>
      <w:r w:rsidR="00386F92" w:rsidRPr="00E42DFC">
        <w:rPr>
          <w:rFonts w:cs="Times New Roman"/>
        </w:rPr>
        <w:t>is</w:t>
      </w:r>
      <w:r w:rsidRPr="00E42DFC">
        <w:rPr>
          <w:rFonts w:cs="Times New Roman"/>
        </w:rPr>
        <w:t xml:space="preserve"> </w:t>
      </w:r>
      <w:proofErr w:type="spellStart"/>
      <w:r w:rsidRPr="00E42DFC">
        <w:rPr>
          <w:rFonts w:cs="Times New Roman"/>
        </w:rPr>
        <w:t>RfS</w:t>
      </w:r>
      <w:proofErr w:type="spellEnd"/>
      <w:r w:rsidRPr="00E42DFC">
        <w:rPr>
          <w:rFonts w:cs="Times New Roman"/>
        </w:rPr>
        <w:t xml:space="preserve"> document, Bidders shall satisfy themselves that the document is complete in all respects. Intimation of any discrepancy shall be given to </w:t>
      </w:r>
      <w:r w:rsidR="00B51868" w:rsidRPr="00E42DFC">
        <w:rPr>
          <w:rFonts w:cs="Times New Roman"/>
        </w:rPr>
        <w:t>GRIDCO</w:t>
      </w:r>
      <w:r w:rsidR="00386F92" w:rsidRPr="00E42DFC">
        <w:rPr>
          <w:rFonts w:cs="Times New Roman"/>
        </w:rPr>
        <w:t xml:space="preserve"> (</w:t>
      </w:r>
      <w:r w:rsidRPr="00E42DFC">
        <w:rPr>
          <w:rFonts w:cs="Times New Roman"/>
        </w:rPr>
        <w:t xml:space="preserve">this </w:t>
      </w:r>
      <w:r w:rsidR="00386F92" w:rsidRPr="00E42DFC">
        <w:rPr>
          <w:rFonts w:cs="Times New Roman"/>
        </w:rPr>
        <w:t>“O</w:t>
      </w:r>
      <w:r w:rsidRPr="00E42DFC">
        <w:rPr>
          <w:rFonts w:cs="Times New Roman"/>
        </w:rPr>
        <w:t>ffice</w:t>
      </w:r>
      <w:r w:rsidR="00386F92" w:rsidRPr="00E42DFC">
        <w:rPr>
          <w:rFonts w:cs="Times New Roman"/>
        </w:rPr>
        <w:t>)</w:t>
      </w:r>
      <w:r w:rsidRPr="00E42DFC">
        <w:rPr>
          <w:rFonts w:cs="Times New Roman"/>
        </w:rPr>
        <w:t xml:space="preserve"> immediately. If no intimation is received from any Bidder within </w:t>
      </w:r>
      <w:r w:rsidRPr="00E42DFC">
        <w:rPr>
          <w:rFonts w:cs="Times New Roman"/>
          <w:b/>
        </w:rPr>
        <w:t xml:space="preserve">fifteen (15) days from the date of </w:t>
      </w:r>
      <w:r w:rsidR="00B51868" w:rsidRPr="00E42DFC">
        <w:rPr>
          <w:rFonts w:cs="Times New Roman"/>
          <w:b/>
        </w:rPr>
        <w:t xml:space="preserve">uploading of </w:t>
      </w:r>
      <w:proofErr w:type="spellStart"/>
      <w:r w:rsidR="00B51868" w:rsidRPr="00E42DFC">
        <w:rPr>
          <w:rFonts w:cs="Times New Roman"/>
          <w:b/>
        </w:rPr>
        <w:t>RfS</w:t>
      </w:r>
      <w:proofErr w:type="spellEnd"/>
      <w:r w:rsidRPr="00E42DFC">
        <w:rPr>
          <w:rFonts w:cs="Times New Roman"/>
          <w:b/>
        </w:rPr>
        <w:t xml:space="preserve">, </w:t>
      </w:r>
      <w:r w:rsidRPr="00E42DFC">
        <w:rPr>
          <w:rFonts w:cs="Times New Roman"/>
        </w:rPr>
        <w:t xml:space="preserve">it shall be considered that the </w:t>
      </w:r>
      <w:proofErr w:type="spellStart"/>
      <w:r w:rsidRPr="00E42DFC">
        <w:rPr>
          <w:rFonts w:cs="Times New Roman"/>
        </w:rPr>
        <w:t>RfS</w:t>
      </w:r>
      <w:proofErr w:type="spellEnd"/>
      <w:r w:rsidRPr="00E42DFC">
        <w:rPr>
          <w:rFonts w:cs="Times New Roman"/>
        </w:rPr>
        <w:t xml:space="preserve"> document is complete in all respects and has</w:t>
      </w:r>
      <w:r w:rsidRPr="00E42DFC">
        <w:rPr>
          <w:rFonts w:cs="Times New Roman"/>
          <w:b/>
        </w:rPr>
        <w:t xml:space="preserve"> </w:t>
      </w:r>
      <w:r w:rsidRPr="00E42DFC">
        <w:rPr>
          <w:rFonts w:cs="Times New Roman"/>
        </w:rPr>
        <w:t>been received by the Bidder.</w:t>
      </w:r>
    </w:p>
    <w:p w14:paraId="28E38A38" w14:textId="51C59CDC" w:rsidR="00541F0E" w:rsidRPr="00E42DFC" w:rsidRDefault="00B51868" w:rsidP="00541F0E">
      <w:pPr>
        <w:rPr>
          <w:rFonts w:cs="Times New Roman"/>
        </w:rPr>
      </w:pPr>
      <w:r w:rsidRPr="00E42DFC">
        <w:rPr>
          <w:rFonts w:cs="Times New Roman"/>
        </w:rPr>
        <w:t>GRIDCO Limited</w:t>
      </w:r>
      <w:r w:rsidR="00541F0E" w:rsidRPr="00E42DFC">
        <w:rPr>
          <w:rFonts w:cs="Times New Roman"/>
        </w:rPr>
        <w:t xml:space="preserve"> reserves the right to modify, amend or supplement this </w:t>
      </w:r>
      <w:proofErr w:type="spellStart"/>
      <w:r w:rsidR="00541F0E" w:rsidRPr="00E42DFC">
        <w:rPr>
          <w:rFonts w:cs="Times New Roman"/>
        </w:rPr>
        <w:t>RfS</w:t>
      </w:r>
      <w:proofErr w:type="spellEnd"/>
      <w:r w:rsidR="00541F0E" w:rsidRPr="00E42DFC">
        <w:rPr>
          <w:rFonts w:cs="Times New Roman"/>
        </w:rPr>
        <w:t xml:space="preserve"> document including the draft PPA.</w:t>
      </w:r>
    </w:p>
    <w:p w14:paraId="3C3A4A87" w14:textId="251F81CF" w:rsidR="00541F0E" w:rsidRPr="00E42DFC" w:rsidRDefault="00541F0E" w:rsidP="00541F0E">
      <w:pPr>
        <w:rPr>
          <w:rFonts w:cs="Times New Roman"/>
        </w:rPr>
      </w:pPr>
      <w:r w:rsidRPr="00E42DFC">
        <w:rPr>
          <w:rFonts w:cs="Times New Roman"/>
        </w:rPr>
        <w:t xml:space="preserve">While this </w:t>
      </w:r>
      <w:proofErr w:type="spellStart"/>
      <w:r w:rsidRPr="00E42DFC">
        <w:rPr>
          <w:rFonts w:cs="Times New Roman"/>
        </w:rPr>
        <w:t>RfS</w:t>
      </w:r>
      <w:proofErr w:type="spellEnd"/>
      <w:r w:rsidRPr="00E42DFC">
        <w:rPr>
          <w:rFonts w:cs="Times New Roman"/>
        </w:rPr>
        <w:t xml:space="preserve"> has been prepared in good faith, neither </w:t>
      </w:r>
      <w:r w:rsidR="00B51868" w:rsidRPr="00E42DFC">
        <w:rPr>
          <w:rFonts w:cs="Times New Roman"/>
        </w:rPr>
        <w:t>GRIDCO</w:t>
      </w:r>
      <w:r w:rsidRPr="00E42DFC">
        <w:rPr>
          <w:rFonts w:cs="Times New Roman"/>
        </w:rPr>
        <w:t xml:space="preserve"> nor their employees</w:t>
      </w:r>
      <w:r w:rsidR="00100D6B" w:rsidRPr="00E42DFC">
        <w:rPr>
          <w:rFonts w:cs="Times New Roman"/>
        </w:rPr>
        <w:t>,</w:t>
      </w:r>
      <w:r w:rsidRPr="00E42DFC">
        <w:rPr>
          <w:rFonts w:cs="Times New Roman"/>
        </w:rPr>
        <w:t xml:space="preserve"> advisors</w:t>
      </w:r>
      <w:r w:rsidR="00100D6B" w:rsidRPr="00E42DFC">
        <w:rPr>
          <w:rFonts w:cs="Times New Roman"/>
        </w:rPr>
        <w:t>, consultants or associates</w:t>
      </w:r>
      <w:r w:rsidRPr="00E42DFC">
        <w:rPr>
          <w:rFonts w:cs="Times New Roman"/>
        </w:rPr>
        <w:t xml:space="preserve"> make any representation or warranty, express or implied, or accept any responsibility or liability, whatsoever, in respect of any statements or omissions herein, or the accuracy, completeness or reliability of information, and shall incur no liability under any law, statute, rules or regulations as to the accuracy, reliability or completeness of this </w:t>
      </w:r>
      <w:proofErr w:type="spellStart"/>
      <w:r w:rsidRPr="00E42DFC">
        <w:rPr>
          <w:rFonts w:cs="Times New Roman"/>
        </w:rPr>
        <w:t>RfS</w:t>
      </w:r>
      <w:proofErr w:type="spellEnd"/>
      <w:r w:rsidRPr="00E42DFC">
        <w:rPr>
          <w:rFonts w:cs="Times New Roman"/>
        </w:rPr>
        <w:t>, even if any loss or damage is caused by any act or omission on their part.</w:t>
      </w:r>
    </w:p>
    <w:p w14:paraId="234A0220" w14:textId="77777777" w:rsidR="00541F0E" w:rsidRPr="00E42DFC" w:rsidRDefault="00541F0E" w:rsidP="00541F0E">
      <w:pPr>
        <w:rPr>
          <w:rFonts w:cs="Times New Roman"/>
        </w:rPr>
      </w:pPr>
    </w:p>
    <w:p w14:paraId="69403A5F" w14:textId="44C3AC87" w:rsidR="00541F0E" w:rsidRPr="00E42DFC" w:rsidRDefault="00541F0E" w:rsidP="00541F0E">
      <w:pPr>
        <w:rPr>
          <w:rFonts w:cs="Times New Roman"/>
        </w:rPr>
      </w:pPr>
      <w:r w:rsidRPr="00E42DFC">
        <w:rPr>
          <w:rFonts w:cs="Times New Roman"/>
        </w:rPr>
        <w:t xml:space="preserve">Place: </w:t>
      </w:r>
      <w:r w:rsidR="00B51868" w:rsidRPr="00E42DFC">
        <w:rPr>
          <w:rFonts w:cs="Times New Roman"/>
          <w:sz w:val="23"/>
        </w:rPr>
        <w:t>Bhubaneswar</w:t>
      </w:r>
    </w:p>
    <w:p w14:paraId="600C49EB" w14:textId="7C2238CF" w:rsidR="001933E8" w:rsidRPr="00E42DFC" w:rsidRDefault="00541F0E" w:rsidP="00541F0E">
      <w:pPr>
        <w:rPr>
          <w:rFonts w:cs="Times New Roman"/>
        </w:rPr>
      </w:pPr>
      <w:r w:rsidRPr="00E42DFC">
        <w:rPr>
          <w:rFonts w:cs="Times New Roman"/>
        </w:rPr>
        <w:t>Date:</w:t>
      </w:r>
      <w:r w:rsidR="00100D6B" w:rsidRPr="00E42DFC">
        <w:rPr>
          <w:rFonts w:cs="Times New Roman"/>
        </w:rPr>
        <w:t xml:space="preserve"> </w:t>
      </w:r>
      <w:sdt>
        <w:sdtPr>
          <w:rPr>
            <w:rFonts w:cs="Times New Roman"/>
          </w:rPr>
          <w:alias w:val="Publish Date"/>
          <w:tag w:val=""/>
          <w:id w:val="-342630225"/>
          <w:placeholder>
            <w:docPart w:val="ACC07121E89E49AE9725E9B0842D6B6E"/>
          </w:placeholder>
          <w:dataBinding w:prefixMappings="xmlns:ns0='http://schemas.microsoft.com/office/2006/coverPageProps' " w:xpath="/ns0:CoverPageProperties[1]/ns0:PublishDate[1]" w:storeItemID="{55AF091B-3C7A-41E3-B477-F2FDAA23CFDA}"/>
          <w:date w:fullDate="2025-07-10T00:00:00Z">
            <w:dateFormat w:val="dd-MMM-yy"/>
            <w:lid w:val="en-US"/>
            <w:storeMappedDataAs w:val="dateTime"/>
            <w:calendar w:val="gregorian"/>
          </w:date>
        </w:sdtPr>
        <w:sdtEndPr/>
        <w:sdtContent>
          <w:r w:rsidR="005E1D9E">
            <w:rPr>
              <w:rFonts w:cs="Times New Roman"/>
            </w:rPr>
            <w:t>10-Jul-25</w:t>
          </w:r>
        </w:sdtContent>
      </w:sdt>
    </w:p>
    <w:p w14:paraId="527C9C6E" w14:textId="77777777" w:rsidR="001933E8" w:rsidRPr="00E42DFC" w:rsidRDefault="001933E8" w:rsidP="001933E8">
      <w:pPr>
        <w:rPr>
          <w:rFonts w:cs="Times New Roman"/>
        </w:rPr>
      </w:pPr>
    </w:p>
    <w:p w14:paraId="1189FC8F" w14:textId="77777777" w:rsidR="001933E8" w:rsidRPr="00E42DFC" w:rsidRDefault="001933E8" w:rsidP="001933E8">
      <w:pPr>
        <w:rPr>
          <w:rFonts w:cs="Times New Roman"/>
        </w:rPr>
      </w:pPr>
    </w:p>
    <w:p w14:paraId="75AAB032" w14:textId="77777777" w:rsidR="00D107B7" w:rsidRPr="00E42DFC" w:rsidRDefault="00D107B7" w:rsidP="001933E8">
      <w:pPr>
        <w:rPr>
          <w:rFonts w:cs="Times New Roman"/>
        </w:rPr>
      </w:pPr>
    </w:p>
    <w:p w14:paraId="30365B7C" w14:textId="77777777" w:rsidR="001933E8" w:rsidRPr="00E42DFC" w:rsidRDefault="001933E8" w:rsidP="001933E8">
      <w:pPr>
        <w:rPr>
          <w:rFonts w:cs="Times New Roman"/>
        </w:rPr>
      </w:pPr>
    </w:p>
    <w:p w14:paraId="30607E7D" w14:textId="77777777" w:rsidR="001933E8" w:rsidRPr="00E42DFC" w:rsidRDefault="001933E8" w:rsidP="001933E8">
      <w:pPr>
        <w:rPr>
          <w:rFonts w:cs="Times New Roman"/>
        </w:rPr>
      </w:pPr>
    </w:p>
    <w:p w14:paraId="00E13E1B" w14:textId="77777777" w:rsidR="001933E8" w:rsidRPr="00E42DFC" w:rsidRDefault="00D107B7" w:rsidP="00D107B7">
      <w:pPr>
        <w:tabs>
          <w:tab w:val="left" w:pos="5476"/>
        </w:tabs>
        <w:rPr>
          <w:rFonts w:cs="Times New Roman"/>
        </w:rPr>
      </w:pPr>
      <w:r w:rsidRPr="00E42DFC">
        <w:rPr>
          <w:rFonts w:cs="Times New Roman"/>
        </w:rPr>
        <w:tab/>
      </w:r>
    </w:p>
    <w:p w14:paraId="5C184A3A" w14:textId="77777777" w:rsidR="001933E8" w:rsidRPr="00E42DFC" w:rsidRDefault="001933E8" w:rsidP="001933E8">
      <w:pPr>
        <w:rPr>
          <w:rFonts w:cs="Times New Roman"/>
        </w:rPr>
      </w:pPr>
    </w:p>
    <w:p w14:paraId="2AE48AA9" w14:textId="77777777" w:rsidR="001933E8" w:rsidRPr="00E42DFC" w:rsidRDefault="001933E8" w:rsidP="001933E8">
      <w:pPr>
        <w:rPr>
          <w:rFonts w:cs="Times New Roman"/>
        </w:rPr>
      </w:pPr>
    </w:p>
    <w:p w14:paraId="1CA83071" w14:textId="77777777" w:rsidR="001933E8" w:rsidRPr="00E42DFC" w:rsidRDefault="001933E8" w:rsidP="001933E8">
      <w:pPr>
        <w:rPr>
          <w:rFonts w:cs="Times New Roman"/>
        </w:rPr>
      </w:pPr>
    </w:p>
    <w:p w14:paraId="7B57179E" w14:textId="77777777" w:rsidR="001933E8" w:rsidRPr="00E42DFC" w:rsidRDefault="001933E8" w:rsidP="001933E8">
      <w:pPr>
        <w:rPr>
          <w:rFonts w:cs="Times New Roman"/>
        </w:rPr>
      </w:pPr>
    </w:p>
    <w:p w14:paraId="57320DEB" w14:textId="77777777" w:rsidR="00B46094" w:rsidRPr="00E42DFC" w:rsidRDefault="00B46094" w:rsidP="001933E8">
      <w:pPr>
        <w:rPr>
          <w:rFonts w:cs="Times New Roman"/>
        </w:rPr>
      </w:pPr>
    </w:p>
    <w:p w14:paraId="364CE496" w14:textId="77777777" w:rsidR="00B46094" w:rsidRPr="00E42DFC" w:rsidRDefault="00B46094" w:rsidP="001933E8">
      <w:pPr>
        <w:rPr>
          <w:rFonts w:cs="Times New Roman"/>
        </w:rPr>
      </w:pPr>
    </w:p>
    <w:p w14:paraId="3EEA1DC4" w14:textId="7F8FA9C5" w:rsidR="00AA7A7C" w:rsidRPr="00E42DFC" w:rsidRDefault="00A3269C" w:rsidP="00542C67">
      <w:pPr>
        <w:pStyle w:val="Heading1"/>
        <w:numPr>
          <w:ilvl w:val="0"/>
          <w:numId w:val="0"/>
        </w:numPr>
        <w:ind w:left="522"/>
        <w:rPr>
          <w:rFonts w:cs="Times New Roman"/>
        </w:rPr>
      </w:pPr>
      <w:bookmarkStart w:id="1" w:name="_Toc201739346"/>
      <w:r w:rsidRPr="00E42DFC">
        <w:rPr>
          <w:rFonts w:cs="Times New Roman"/>
        </w:rPr>
        <w:lastRenderedPageBreak/>
        <w:t>Bid Information Sheet</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928"/>
      </w:tblGrid>
      <w:tr w:rsidR="008A4A3B" w:rsidRPr="00E42DFC" w14:paraId="3034DDE4" w14:textId="77777777" w:rsidTr="005A39E8">
        <w:tc>
          <w:tcPr>
            <w:tcW w:w="2700" w:type="dxa"/>
          </w:tcPr>
          <w:p w14:paraId="3684C8C9" w14:textId="1A10A126" w:rsidR="008A4A3B" w:rsidRPr="00E42DFC" w:rsidRDefault="008A4A3B">
            <w:pPr>
              <w:ind w:left="157"/>
            </w:pPr>
            <w:r w:rsidRPr="00E42DFC">
              <w:t>Document Description</w:t>
            </w:r>
          </w:p>
        </w:tc>
        <w:tc>
          <w:tcPr>
            <w:tcW w:w="6928" w:type="dxa"/>
          </w:tcPr>
          <w:p w14:paraId="3A42D011" w14:textId="74E13BCA" w:rsidR="008A4A3B" w:rsidRPr="00E42DFC" w:rsidRDefault="00B61D12" w:rsidP="00837307">
            <w:pPr>
              <w:ind w:left="0"/>
            </w:pPr>
            <w:r w:rsidRPr="00E42DFC">
              <w:t>Request for Selection (</w:t>
            </w:r>
            <w:proofErr w:type="spellStart"/>
            <w:r w:rsidRPr="00E42DFC">
              <w:t>RfS</w:t>
            </w:r>
            <w:proofErr w:type="spellEnd"/>
            <w:r w:rsidRPr="00E42DFC">
              <w:t>) of Developers/Bidders for Setting up of Small Hydro Power Projects (SHEP) in the State of Odisha having cumulative capacity of 93.95 MW and supply of energy to GRIDCO through Tariff Based Competitive Bidding (TBCB)</w:t>
            </w:r>
            <w:r w:rsidR="008A4A3B" w:rsidRPr="00E42DFC">
              <w:t xml:space="preserve">. </w:t>
            </w:r>
          </w:p>
        </w:tc>
      </w:tr>
      <w:tr w:rsidR="008A4A3B" w:rsidRPr="00E42DFC" w14:paraId="76B84876" w14:textId="77777777" w:rsidTr="005A39E8">
        <w:tc>
          <w:tcPr>
            <w:tcW w:w="2700" w:type="dxa"/>
          </w:tcPr>
          <w:p w14:paraId="773132C4" w14:textId="77777777" w:rsidR="008A4A3B" w:rsidRPr="00E42DFC" w:rsidRDefault="008A4A3B">
            <w:pPr>
              <w:ind w:left="157"/>
            </w:pPr>
            <w:proofErr w:type="spellStart"/>
            <w:r w:rsidRPr="00E42DFC">
              <w:t>RfS</w:t>
            </w:r>
            <w:proofErr w:type="spellEnd"/>
            <w:r w:rsidRPr="00E42DFC">
              <w:t xml:space="preserve"> No. &amp; Date</w:t>
            </w:r>
          </w:p>
        </w:tc>
        <w:tc>
          <w:tcPr>
            <w:tcW w:w="6928" w:type="dxa"/>
          </w:tcPr>
          <w:p w14:paraId="35757939" w14:textId="09C6A63D" w:rsidR="008A4A3B" w:rsidRPr="00E42DFC" w:rsidRDefault="008A4A3B" w:rsidP="00837307">
            <w:pPr>
              <w:ind w:left="0"/>
            </w:pPr>
            <w:proofErr w:type="spellStart"/>
            <w:r w:rsidRPr="00E42DFC">
              <w:t>RfS</w:t>
            </w:r>
            <w:proofErr w:type="spellEnd"/>
            <w:r w:rsidRPr="00E42DFC">
              <w:t xml:space="preserve"> No. </w:t>
            </w:r>
            <w:sdt>
              <w:sdtPr>
                <w:alias w:val="Title"/>
                <w:tag w:val=""/>
                <w:id w:val="461236173"/>
                <w:placeholder>
                  <w:docPart w:val="8636FA5AB3C642C6A6CEFA845B878D0C"/>
                </w:placeholder>
                <w:dataBinding w:prefixMappings="xmlns:ns0='http://purl.org/dc/elements/1.1/' xmlns:ns1='http://schemas.openxmlformats.org/package/2006/metadata/core-properties' " w:xpath="/ns1:coreProperties[1]/ns0:title[1]" w:storeItemID="{6C3C8BC8-F283-45AE-878A-BAB7291924A1}"/>
                <w:text/>
              </w:sdtPr>
              <w:sdtEndPr/>
              <w:sdtContent>
                <w:r w:rsidR="0084405D" w:rsidRPr="00E42DFC">
                  <w:t>GRIDCO/Odisha/93.95 MW/SHEP/01</w:t>
                </w:r>
              </w:sdtContent>
            </w:sdt>
            <w:r w:rsidRPr="00E42DFC">
              <w:t xml:space="preserve"> dated </w:t>
            </w:r>
            <w:sdt>
              <w:sdtPr>
                <w:alias w:val="Publish Date"/>
                <w:tag w:val=""/>
                <w:id w:val="-770009625"/>
                <w:placeholder>
                  <w:docPart w:val="21F705524BF6475CA2A3A533B255589B"/>
                </w:placeholder>
                <w:dataBinding w:prefixMappings="xmlns:ns0='http://schemas.microsoft.com/office/2006/coverPageProps' " w:xpath="/ns0:CoverPageProperties[1]/ns0:PublishDate[1]" w:storeItemID="{55AF091B-3C7A-41E3-B477-F2FDAA23CFDA}"/>
                <w:date w:fullDate="2025-07-10T00:00:00Z">
                  <w:dateFormat w:val="d-MMM-yy"/>
                  <w:lid w:val="en-US"/>
                  <w:storeMappedDataAs w:val="dateTime"/>
                  <w:calendar w:val="gregorian"/>
                </w:date>
              </w:sdtPr>
              <w:sdtEndPr/>
              <w:sdtContent>
                <w:r w:rsidR="005E1D9E">
                  <w:rPr>
                    <w:lang w:val="en-US"/>
                  </w:rPr>
                  <w:t>10-Jul-25</w:t>
                </w:r>
              </w:sdtContent>
            </w:sdt>
          </w:p>
        </w:tc>
      </w:tr>
      <w:tr w:rsidR="008A4A3B" w:rsidRPr="00E42DFC" w14:paraId="1C2EACD9" w14:textId="77777777" w:rsidTr="005A39E8">
        <w:tc>
          <w:tcPr>
            <w:tcW w:w="2700" w:type="dxa"/>
          </w:tcPr>
          <w:p w14:paraId="16C0BF05" w14:textId="77777777" w:rsidR="008A4A3B" w:rsidRPr="00E42DFC" w:rsidRDefault="008A4A3B">
            <w:pPr>
              <w:ind w:left="157"/>
            </w:pPr>
            <w:r w:rsidRPr="00E42DFC">
              <w:t xml:space="preserve">Downloading of </w:t>
            </w:r>
            <w:proofErr w:type="spellStart"/>
            <w:r w:rsidRPr="00E42DFC">
              <w:t>RfS</w:t>
            </w:r>
            <w:proofErr w:type="spellEnd"/>
            <w:r w:rsidRPr="00E42DFC">
              <w:t>/ Tender Document</w:t>
            </w:r>
          </w:p>
        </w:tc>
        <w:tc>
          <w:tcPr>
            <w:tcW w:w="6928" w:type="dxa"/>
          </w:tcPr>
          <w:p w14:paraId="7B6CE8DF" w14:textId="73FFA8C6" w:rsidR="008A4A3B" w:rsidRPr="00E42DFC" w:rsidRDefault="008A4A3B" w:rsidP="00837307">
            <w:pPr>
              <w:ind w:left="0"/>
            </w:pPr>
            <w:r w:rsidRPr="00E42DFC">
              <w:t xml:space="preserve">From </w:t>
            </w:r>
            <w:r w:rsidR="00825F47">
              <w:t>10</w:t>
            </w:r>
            <w:r w:rsidR="007207E9" w:rsidRPr="00E42DFC">
              <w:t>-</w:t>
            </w:r>
            <w:r w:rsidR="00A749D6" w:rsidRPr="00E42DFC">
              <w:t>Jul</w:t>
            </w:r>
            <w:r w:rsidR="00C972FD" w:rsidRPr="00E42DFC">
              <w:t>y</w:t>
            </w:r>
            <w:r w:rsidR="007207E9" w:rsidRPr="00E42DFC">
              <w:t>-20</w:t>
            </w:r>
            <w:r w:rsidR="00C972FD" w:rsidRPr="00E42DFC">
              <w:t>25</w:t>
            </w:r>
            <w:r w:rsidRPr="00E42DFC">
              <w:t xml:space="preserve"> at </w:t>
            </w:r>
            <w:r w:rsidR="00EF3BDF" w:rsidRPr="00E42DFC">
              <w:t>17</w:t>
            </w:r>
            <w:r w:rsidRPr="00E42DFC">
              <w:t>:</w:t>
            </w:r>
            <w:r w:rsidR="007207E9" w:rsidRPr="00E42DFC">
              <w:t>00</w:t>
            </w:r>
            <w:r w:rsidR="00EF3BDF" w:rsidRPr="00E42DFC">
              <w:t xml:space="preserve"> Hrs. to </w:t>
            </w:r>
            <w:r w:rsidR="003C63DA">
              <w:t>0</w:t>
            </w:r>
            <w:r w:rsidR="00340965">
              <w:t>8</w:t>
            </w:r>
            <w:r w:rsidR="003E38FA" w:rsidRPr="00E42DFC">
              <w:t>-</w:t>
            </w:r>
            <w:r w:rsidR="003C63DA">
              <w:t>Sepetember</w:t>
            </w:r>
            <w:r w:rsidR="003E38FA" w:rsidRPr="00E42DFC">
              <w:t>-20</w:t>
            </w:r>
            <w:r w:rsidR="00C847E4" w:rsidRPr="00E42DFC">
              <w:t>25</w:t>
            </w:r>
            <w:r w:rsidR="003E38FA" w:rsidRPr="00E42DFC">
              <w:t xml:space="preserve"> 15:00 Hrs.</w:t>
            </w:r>
          </w:p>
        </w:tc>
      </w:tr>
      <w:tr w:rsidR="008A4A3B" w:rsidRPr="00E42DFC" w14:paraId="6DA4E638" w14:textId="77777777" w:rsidTr="005A39E8">
        <w:tc>
          <w:tcPr>
            <w:tcW w:w="2700" w:type="dxa"/>
          </w:tcPr>
          <w:p w14:paraId="45A9C1CB" w14:textId="2D58D607" w:rsidR="008A4A3B" w:rsidRPr="00E42DFC" w:rsidRDefault="008A4A3B" w:rsidP="00837307">
            <w:pPr>
              <w:ind w:left="157"/>
              <w:jc w:val="left"/>
            </w:pPr>
            <w:r w:rsidRPr="00E42DFC">
              <w:t>Pre-</w:t>
            </w:r>
            <w:r w:rsidR="008E4B1A" w:rsidRPr="00E42DFC">
              <w:t>bid Conference</w:t>
            </w:r>
            <w:r w:rsidRPr="00E42DFC">
              <w:t>/  Clarification Meeting</w:t>
            </w:r>
          </w:p>
        </w:tc>
        <w:tc>
          <w:tcPr>
            <w:tcW w:w="6928" w:type="dxa"/>
          </w:tcPr>
          <w:p w14:paraId="1C7C7518" w14:textId="2063A042" w:rsidR="008A4A3B" w:rsidRPr="00E42DFC" w:rsidRDefault="003C63DA" w:rsidP="00837307">
            <w:pPr>
              <w:ind w:left="0"/>
              <w:rPr>
                <w:highlight w:val="yellow"/>
              </w:rPr>
            </w:pPr>
            <w:r>
              <w:t>2</w:t>
            </w:r>
            <w:r w:rsidR="003379BA">
              <w:t>4</w:t>
            </w:r>
            <w:r w:rsidR="00EF3BDF" w:rsidRPr="00E42DFC">
              <w:t>-</w:t>
            </w:r>
            <w:r w:rsidR="004C59B1" w:rsidRPr="00E42DFC">
              <w:t>July</w:t>
            </w:r>
            <w:r w:rsidR="00EF3BDF" w:rsidRPr="00E42DFC">
              <w:t>-20</w:t>
            </w:r>
            <w:r w:rsidR="005C0DED" w:rsidRPr="00E42DFC">
              <w:t>25</w:t>
            </w:r>
            <w:r w:rsidR="008A4A3B" w:rsidRPr="00E42DFC">
              <w:t xml:space="preserve"> at </w:t>
            </w:r>
            <w:r w:rsidR="00EF3BDF" w:rsidRPr="00E42DFC">
              <w:t>11</w:t>
            </w:r>
            <w:r w:rsidR="008A4A3B" w:rsidRPr="00E42DFC">
              <w:t>:</w:t>
            </w:r>
            <w:r w:rsidR="00EF3BDF" w:rsidRPr="00E42DFC">
              <w:t>30</w:t>
            </w:r>
            <w:r w:rsidR="003E38FA" w:rsidRPr="00E42DFC">
              <w:t xml:space="preserve"> Hrs.</w:t>
            </w:r>
          </w:p>
        </w:tc>
      </w:tr>
      <w:tr w:rsidR="008A4A3B" w:rsidRPr="00E42DFC" w14:paraId="007AF14E" w14:textId="77777777" w:rsidTr="005A39E8">
        <w:tc>
          <w:tcPr>
            <w:tcW w:w="2700" w:type="dxa"/>
          </w:tcPr>
          <w:p w14:paraId="6A20DDA4" w14:textId="77777777" w:rsidR="008A4A3B" w:rsidRPr="00E42DFC" w:rsidRDefault="008A4A3B">
            <w:pPr>
              <w:ind w:left="157"/>
            </w:pPr>
            <w:r w:rsidRPr="00E42DFC">
              <w:t>Meeting</w:t>
            </w:r>
          </w:p>
        </w:tc>
        <w:tc>
          <w:tcPr>
            <w:tcW w:w="6928" w:type="dxa"/>
          </w:tcPr>
          <w:p w14:paraId="09E3BA9E" w14:textId="16D1D108" w:rsidR="008A4A3B" w:rsidRPr="00E42DFC" w:rsidRDefault="002E548F" w:rsidP="00837307">
            <w:pPr>
              <w:ind w:left="0"/>
            </w:pPr>
            <w:r w:rsidRPr="00E42DFC">
              <w:t>GRIDCO</w:t>
            </w:r>
            <w:r w:rsidR="003E38FA" w:rsidRPr="00E42DFC">
              <w:t xml:space="preserve"> Conference </w:t>
            </w:r>
            <w:r w:rsidR="005147A3" w:rsidRPr="00E42DFC">
              <w:t xml:space="preserve">Hall, </w:t>
            </w:r>
            <w:proofErr w:type="spellStart"/>
            <w:r w:rsidR="005147A3" w:rsidRPr="00E42DFC">
              <w:t>Bhoinagar</w:t>
            </w:r>
            <w:proofErr w:type="spellEnd"/>
            <w:r w:rsidR="003E38FA" w:rsidRPr="00E42DFC">
              <w:t xml:space="preserve">, </w:t>
            </w:r>
            <w:proofErr w:type="spellStart"/>
            <w:r w:rsidR="003E38FA" w:rsidRPr="00E42DFC">
              <w:t>Janpath</w:t>
            </w:r>
            <w:proofErr w:type="spellEnd"/>
            <w:r w:rsidR="003E38FA" w:rsidRPr="00E42DFC">
              <w:t>, Bhubaneswar – 751 022</w:t>
            </w:r>
          </w:p>
        </w:tc>
      </w:tr>
      <w:tr w:rsidR="008A4A3B" w:rsidRPr="00E42DFC" w14:paraId="3CA04F86" w14:textId="77777777" w:rsidTr="005A39E8">
        <w:tc>
          <w:tcPr>
            <w:tcW w:w="2700" w:type="dxa"/>
          </w:tcPr>
          <w:p w14:paraId="0787EFC4" w14:textId="77777777" w:rsidR="008A4A3B" w:rsidRPr="00E42DFC" w:rsidRDefault="008A4A3B">
            <w:pPr>
              <w:ind w:left="157"/>
            </w:pPr>
            <w:r w:rsidRPr="00E42DFC">
              <w:t xml:space="preserve">Last Date &amp; time for </w:t>
            </w:r>
          </w:p>
          <w:p w14:paraId="0505EF0D" w14:textId="35FA593A" w:rsidR="008A4A3B" w:rsidRPr="00E42DFC" w:rsidRDefault="008A4A3B" w:rsidP="005A39E8">
            <w:pPr>
              <w:ind w:left="157"/>
            </w:pPr>
            <w:r w:rsidRPr="00E42DFC">
              <w:t xml:space="preserve">Online Submission of Response to </w:t>
            </w:r>
            <w:proofErr w:type="spellStart"/>
            <w:r w:rsidRPr="00E42DFC">
              <w:t>RfS</w:t>
            </w:r>
            <w:proofErr w:type="spellEnd"/>
            <w:r w:rsidR="00D9280F" w:rsidRPr="00E42DFC">
              <w:t xml:space="preserve"> and </w:t>
            </w:r>
          </w:p>
          <w:p w14:paraId="4FB07138" w14:textId="4CF7FCAC" w:rsidR="008A4A3B" w:rsidRPr="00E42DFC" w:rsidRDefault="00D9280F" w:rsidP="00A6303F">
            <w:pPr>
              <w:ind w:left="157"/>
              <w:rPr>
                <w:sz w:val="20"/>
              </w:rPr>
            </w:pPr>
            <w:r w:rsidRPr="00E42DFC">
              <w:t xml:space="preserve">The </w:t>
            </w:r>
            <w:r w:rsidR="008A4A3B" w:rsidRPr="00E42DFC">
              <w:t>documents as per the Clause No</w:t>
            </w:r>
            <w:r w:rsidR="00A6303F" w:rsidRPr="00E42DFC">
              <w:t xml:space="preserve">. 3.19.2 </w:t>
            </w:r>
            <w:r w:rsidR="008A4A3B" w:rsidRPr="00E42DFC">
              <w:t xml:space="preserve">physically at </w:t>
            </w:r>
            <w:r w:rsidR="00B51868" w:rsidRPr="00E42DFC">
              <w:t>GRIDCO</w:t>
            </w:r>
            <w:r w:rsidR="008A4A3B" w:rsidRPr="00E42DFC">
              <w:t xml:space="preserve"> office, </w:t>
            </w:r>
            <w:r w:rsidR="00EE0628" w:rsidRPr="00E42DFC">
              <w:t>Bhubaneswar</w:t>
            </w:r>
          </w:p>
        </w:tc>
        <w:tc>
          <w:tcPr>
            <w:tcW w:w="6928" w:type="dxa"/>
          </w:tcPr>
          <w:p w14:paraId="3EF448F9" w14:textId="6A195E84" w:rsidR="008A4A3B" w:rsidRPr="00E42DFC" w:rsidRDefault="003C63DA" w:rsidP="00837307">
            <w:pPr>
              <w:ind w:left="0"/>
            </w:pPr>
            <w:r>
              <w:t>0</w:t>
            </w:r>
            <w:r w:rsidR="0068677E">
              <w:t>8</w:t>
            </w:r>
            <w:r w:rsidR="00D9280F" w:rsidRPr="00E42DFC">
              <w:t>-</w:t>
            </w:r>
            <w:r>
              <w:t>Sepetember</w:t>
            </w:r>
            <w:r w:rsidR="00D9280F" w:rsidRPr="00E42DFC">
              <w:t>-20</w:t>
            </w:r>
            <w:r w:rsidR="001358FB" w:rsidRPr="00E42DFC">
              <w:t>25</w:t>
            </w:r>
            <w:r w:rsidR="00100D6B" w:rsidRPr="00E42DFC" w:rsidDel="00100D6B">
              <w:t xml:space="preserve"> </w:t>
            </w:r>
            <w:r w:rsidR="00A93731" w:rsidRPr="00E42DFC">
              <w:t xml:space="preserve">at </w:t>
            </w:r>
            <w:r w:rsidR="00D9280F" w:rsidRPr="00E42DFC">
              <w:t>1</w:t>
            </w:r>
            <w:r w:rsidR="00466019" w:rsidRPr="00E42DFC">
              <w:t>5</w:t>
            </w:r>
            <w:r w:rsidR="00A93731" w:rsidRPr="00E42DFC">
              <w:t>:</w:t>
            </w:r>
            <w:r w:rsidR="00D9280F" w:rsidRPr="00E42DFC">
              <w:t>00 Hrs.</w:t>
            </w:r>
          </w:p>
        </w:tc>
      </w:tr>
      <w:tr w:rsidR="00046E91" w:rsidRPr="00E42DFC" w14:paraId="0F3BB3DE" w14:textId="77777777" w:rsidTr="005A39E8">
        <w:tc>
          <w:tcPr>
            <w:tcW w:w="2700" w:type="dxa"/>
          </w:tcPr>
          <w:p w14:paraId="3639D823" w14:textId="09637860" w:rsidR="00046E91" w:rsidRPr="00E42DFC" w:rsidRDefault="00046E91">
            <w:pPr>
              <w:ind w:left="157"/>
            </w:pPr>
            <w:r w:rsidRPr="00E42DFC">
              <w:t>Bid Validity</w:t>
            </w:r>
          </w:p>
        </w:tc>
        <w:tc>
          <w:tcPr>
            <w:tcW w:w="6928" w:type="dxa"/>
          </w:tcPr>
          <w:p w14:paraId="64258A68" w14:textId="5AA11296" w:rsidR="00046E91" w:rsidRPr="00E42DFC" w:rsidRDefault="00046E91" w:rsidP="00837307">
            <w:pPr>
              <w:ind w:left="0"/>
            </w:pPr>
            <w:r w:rsidRPr="00E42DFC">
              <w:t xml:space="preserve">180 days from the </w:t>
            </w:r>
            <w:r w:rsidR="005C43E0" w:rsidRPr="00E42DFC">
              <w:t xml:space="preserve">last </w:t>
            </w:r>
            <w:r w:rsidRPr="00E42DFC">
              <w:t>date of submission of Bid</w:t>
            </w:r>
          </w:p>
        </w:tc>
      </w:tr>
      <w:tr w:rsidR="008A4A3B" w:rsidRPr="00E42DFC" w14:paraId="30369F95" w14:textId="77777777" w:rsidTr="005A39E8">
        <w:tc>
          <w:tcPr>
            <w:tcW w:w="2700" w:type="dxa"/>
          </w:tcPr>
          <w:p w14:paraId="6D17A410" w14:textId="77777777" w:rsidR="008A4A3B" w:rsidRPr="00E42DFC" w:rsidRDefault="008A4A3B">
            <w:pPr>
              <w:ind w:left="157"/>
            </w:pPr>
            <w:r w:rsidRPr="00E42DFC">
              <w:t>Technical Bid Opening</w:t>
            </w:r>
          </w:p>
        </w:tc>
        <w:tc>
          <w:tcPr>
            <w:tcW w:w="6928" w:type="dxa"/>
          </w:tcPr>
          <w:p w14:paraId="3EFDF897" w14:textId="3804617D" w:rsidR="008A4A3B" w:rsidRPr="00E42DFC" w:rsidRDefault="008272B5" w:rsidP="00837307">
            <w:pPr>
              <w:ind w:left="0"/>
            </w:pPr>
            <w:r>
              <w:t>0</w:t>
            </w:r>
            <w:r w:rsidR="00336754">
              <w:t>8</w:t>
            </w:r>
            <w:r w:rsidR="0092435C" w:rsidRPr="00E42DFC">
              <w:t>-</w:t>
            </w:r>
            <w:r w:rsidR="00A749D6" w:rsidRPr="00E42DFC">
              <w:t>September</w:t>
            </w:r>
            <w:r w:rsidR="0092435C" w:rsidRPr="00E42DFC">
              <w:t>-20</w:t>
            </w:r>
            <w:r w:rsidR="00466019" w:rsidRPr="00E42DFC">
              <w:t>25</w:t>
            </w:r>
            <w:r w:rsidR="00100D6B" w:rsidRPr="00E42DFC" w:rsidDel="00100D6B">
              <w:t xml:space="preserve"> </w:t>
            </w:r>
            <w:r w:rsidR="00A93731" w:rsidRPr="00E42DFC">
              <w:t xml:space="preserve">at </w:t>
            </w:r>
            <w:r w:rsidR="0092435C" w:rsidRPr="00E42DFC">
              <w:t>1</w:t>
            </w:r>
            <w:r w:rsidR="00466019" w:rsidRPr="00E42DFC">
              <w:t>7</w:t>
            </w:r>
            <w:r w:rsidR="00A93731" w:rsidRPr="00E42DFC">
              <w:t>:</w:t>
            </w:r>
            <w:r w:rsidR="0092435C" w:rsidRPr="00E42DFC">
              <w:t>00 Hrs.</w:t>
            </w:r>
          </w:p>
        </w:tc>
      </w:tr>
      <w:tr w:rsidR="008A4A3B" w:rsidRPr="00E42DFC" w14:paraId="4538637C" w14:textId="77777777" w:rsidTr="005A39E8">
        <w:tc>
          <w:tcPr>
            <w:tcW w:w="2700" w:type="dxa"/>
          </w:tcPr>
          <w:p w14:paraId="3A94F218" w14:textId="043C5763" w:rsidR="008A4A3B" w:rsidRPr="00E42DFC" w:rsidRDefault="008A4A3B" w:rsidP="005A39E8">
            <w:pPr>
              <w:ind w:left="157"/>
            </w:pPr>
            <w:r w:rsidRPr="00E42DFC">
              <w:t xml:space="preserve">Financial Bid Opening </w:t>
            </w:r>
          </w:p>
        </w:tc>
        <w:tc>
          <w:tcPr>
            <w:tcW w:w="6928" w:type="dxa"/>
          </w:tcPr>
          <w:p w14:paraId="61D50BF3" w14:textId="5954A176" w:rsidR="00A93731" w:rsidRPr="00E42DFC" w:rsidRDefault="0092435C" w:rsidP="00837307">
            <w:pPr>
              <w:ind w:left="0"/>
            </w:pPr>
            <w:r w:rsidRPr="00E42DFC">
              <w:t>Will be intimated later</w:t>
            </w:r>
          </w:p>
        </w:tc>
      </w:tr>
      <w:tr w:rsidR="008A4A3B" w:rsidRPr="00E42DFC" w14:paraId="6F3752C7" w14:textId="77777777" w:rsidTr="005A39E8">
        <w:tc>
          <w:tcPr>
            <w:tcW w:w="2700" w:type="dxa"/>
          </w:tcPr>
          <w:p w14:paraId="1F4D6FB4" w14:textId="246E4119" w:rsidR="008A4A3B" w:rsidRPr="00E42DFC" w:rsidRDefault="00466019">
            <w:pPr>
              <w:ind w:left="157"/>
            </w:pPr>
            <w:r w:rsidRPr="00E42DFC">
              <w:t>E-</w:t>
            </w:r>
            <w:r w:rsidR="008A4A3B" w:rsidRPr="00E42DFC">
              <w:t>Reverse Auction</w:t>
            </w:r>
          </w:p>
        </w:tc>
        <w:tc>
          <w:tcPr>
            <w:tcW w:w="6928" w:type="dxa"/>
          </w:tcPr>
          <w:p w14:paraId="78C31631" w14:textId="50C4AD7D" w:rsidR="008A4A3B" w:rsidRPr="00E42DFC" w:rsidRDefault="00850E81" w:rsidP="00837307">
            <w:pPr>
              <w:ind w:left="0"/>
            </w:pPr>
            <w:r w:rsidRPr="00E42DFC">
              <w:t xml:space="preserve">Will be informed to </w:t>
            </w:r>
            <w:r w:rsidR="00981827" w:rsidRPr="00E42DFC">
              <w:t>Shortlisted B</w:t>
            </w:r>
            <w:r w:rsidRPr="00E42DFC">
              <w:t>idders</w:t>
            </w:r>
          </w:p>
        </w:tc>
      </w:tr>
      <w:tr w:rsidR="008A4A3B" w:rsidRPr="00E42DFC" w14:paraId="1E7718C6" w14:textId="77777777" w:rsidTr="005A39E8">
        <w:tc>
          <w:tcPr>
            <w:tcW w:w="2700" w:type="dxa"/>
          </w:tcPr>
          <w:p w14:paraId="386F9B99" w14:textId="77777777" w:rsidR="008A4A3B" w:rsidRPr="00E42DFC" w:rsidRDefault="00457065">
            <w:pPr>
              <w:ind w:left="157"/>
            </w:pPr>
            <w:r w:rsidRPr="00E42DFC">
              <w:t xml:space="preserve">Cost of </w:t>
            </w:r>
            <w:proofErr w:type="spellStart"/>
            <w:r w:rsidRPr="00E42DFC">
              <w:t>RfS</w:t>
            </w:r>
            <w:proofErr w:type="spellEnd"/>
            <w:r w:rsidR="008A4A3B" w:rsidRPr="00E42DFC">
              <w:t xml:space="preserve"> Document (non-refundable)</w:t>
            </w:r>
          </w:p>
        </w:tc>
        <w:tc>
          <w:tcPr>
            <w:tcW w:w="6928" w:type="dxa"/>
          </w:tcPr>
          <w:p w14:paraId="2BEC28C6" w14:textId="77777777" w:rsidR="006C174F" w:rsidRPr="00E42DFC" w:rsidRDefault="006C174F" w:rsidP="00837307">
            <w:pPr>
              <w:pStyle w:val="TableParagraph"/>
              <w:tabs>
                <w:tab w:val="left" w:pos="6908"/>
              </w:tabs>
              <w:spacing w:line="320" w:lineRule="atLeast"/>
              <w:ind w:right="98"/>
              <w:rPr>
                <w:rFonts w:ascii="Times New Roman" w:hAnsi="Times New Roman" w:cs="Times New Roman"/>
                <w:b/>
                <w:bCs/>
                <w:spacing w:val="-20"/>
                <w:szCs w:val="28"/>
              </w:rPr>
            </w:pPr>
            <w:r w:rsidRPr="00E42DFC">
              <w:rPr>
                <w:rFonts w:ascii="Times New Roman" w:hAnsi="Times New Roman" w:cs="Times New Roman"/>
                <w:szCs w:val="24"/>
              </w:rPr>
              <w:t xml:space="preserve">Rs.10,000.00 (Rupees Ten Thousand only) Plus GST @18% (total of </w:t>
            </w:r>
            <w:proofErr w:type="spellStart"/>
            <w:r w:rsidRPr="00E42DFC">
              <w:rPr>
                <w:rFonts w:ascii="Times New Roman" w:hAnsi="Times New Roman" w:cs="Times New Roman"/>
                <w:szCs w:val="24"/>
              </w:rPr>
              <w:t>Rs</w:t>
            </w:r>
            <w:proofErr w:type="spellEnd"/>
            <w:r w:rsidRPr="00E42DFC">
              <w:rPr>
                <w:rFonts w:ascii="Times New Roman" w:hAnsi="Times New Roman" w:cs="Times New Roman"/>
                <w:szCs w:val="24"/>
              </w:rPr>
              <w:t xml:space="preserve">. 11,800.00) per project to be submitted in the shape of a Demand Draft issued in favour of </w:t>
            </w:r>
            <w:r w:rsidRPr="00E42DFC">
              <w:rPr>
                <w:rFonts w:ascii="Times New Roman" w:hAnsi="Times New Roman" w:cs="Times New Roman"/>
                <w:szCs w:val="28"/>
              </w:rPr>
              <w:t>“RE NODAL AGENCY ACCOUNT”, payable at Bhubaneswar or through online mode</w:t>
            </w:r>
            <w:r w:rsidRPr="00E42DFC">
              <w:rPr>
                <w:rFonts w:ascii="Times New Roman" w:hAnsi="Times New Roman" w:cs="Times New Roman"/>
                <w:spacing w:val="-20"/>
                <w:szCs w:val="28"/>
              </w:rPr>
              <w:t>.</w:t>
            </w:r>
          </w:p>
          <w:p w14:paraId="1DE4F2B9" w14:textId="77777777" w:rsidR="006C174F" w:rsidRPr="00E42DFC" w:rsidRDefault="006C174F" w:rsidP="006C174F">
            <w:pPr>
              <w:pStyle w:val="TableParagraph"/>
              <w:tabs>
                <w:tab w:val="left" w:pos="6908"/>
              </w:tabs>
              <w:spacing w:line="320" w:lineRule="atLeast"/>
              <w:ind w:left="105" w:right="98"/>
              <w:rPr>
                <w:rFonts w:ascii="Times New Roman" w:hAnsi="Times New Roman" w:cs="Times New Roman"/>
                <w:spacing w:val="-20"/>
                <w:szCs w:val="28"/>
              </w:rPr>
            </w:pPr>
          </w:p>
          <w:p w14:paraId="2CB10770" w14:textId="04A234A8" w:rsidR="008A4A3B" w:rsidRPr="00E42DFC" w:rsidRDefault="006C174F" w:rsidP="00837307">
            <w:pPr>
              <w:ind w:left="0"/>
            </w:pPr>
            <w:r w:rsidRPr="00E42DFC">
              <w:rPr>
                <w:spacing w:val="-2"/>
                <w:szCs w:val="28"/>
              </w:rPr>
              <w:t xml:space="preserve">Note: </w:t>
            </w:r>
            <w:r w:rsidRPr="00E42DFC">
              <w:rPr>
                <w:i/>
                <w:szCs w:val="24"/>
              </w:rPr>
              <w:t>Note: Bidders are required to submit the DD or UTR number</w:t>
            </w:r>
            <w:r w:rsidRPr="00E42DFC">
              <w:rPr>
                <w:i/>
                <w:spacing w:val="40"/>
                <w:szCs w:val="24"/>
              </w:rPr>
              <w:t xml:space="preserve"> </w:t>
            </w:r>
            <w:r w:rsidRPr="00E42DFC">
              <w:rPr>
                <w:i/>
                <w:szCs w:val="24"/>
              </w:rPr>
              <w:t>along with the Techno-Commercial Bid else Bid shall be treated as non-</w:t>
            </w:r>
            <w:r w:rsidR="004C59B1" w:rsidRPr="00E42DFC">
              <w:rPr>
                <w:i/>
                <w:szCs w:val="24"/>
              </w:rPr>
              <w:t>responsive.</w:t>
            </w:r>
          </w:p>
        </w:tc>
      </w:tr>
      <w:tr w:rsidR="008A4A3B" w:rsidRPr="00E42DFC" w14:paraId="6348C1B3" w14:textId="77777777" w:rsidTr="005A39E8">
        <w:tc>
          <w:tcPr>
            <w:tcW w:w="2700" w:type="dxa"/>
          </w:tcPr>
          <w:p w14:paraId="59FE2989" w14:textId="77777777" w:rsidR="008A4A3B" w:rsidRPr="00E42DFC" w:rsidRDefault="008A4A3B">
            <w:pPr>
              <w:ind w:left="157"/>
            </w:pPr>
            <w:r w:rsidRPr="00E42DFC">
              <w:t xml:space="preserve">Processing Fee </w:t>
            </w:r>
          </w:p>
          <w:p w14:paraId="068C6329" w14:textId="77777777" w:rsidR="008A4A3B" w:rsidRPr="00E42DFC" w:rsidRDefault="008A4A3B">
            <w:pPr>
              <w:ind w:left="157"/>
            </w:pPr>
            <w:r w:rsidRPr="00E42DFC">
              <w:t>(non-refundable)</w:t>
            </w:r>
          </w:p>
        </w:tc>
        <w:tc>
          <w:tcPr>
            <w:tcW w:w="6928" w:type="dxa"/>
          </w:tcPr>
          <w:p w14:paraId="52C4CF12" w14:textId="58C42B44" w:rsidR="008A4A3B" w:rsidRPr="00E42DFC" w:rsidRDefault="00850E81" w:rsidP="00837307">
            <w:pPr>
              <w:ind w:left="0"/>
            </w:pPr>
            <w:proofErr w:type="spellStart"/>
            <w:r w:rsidRPr="00E42DFC">
              <w:t>Rs</w:t>
            </w:r>
            <w:proofErr w:type="spellEnd"/>
            <w:r w:rsidR="005906A8" w:rsidRPr="00E42DFC">
              <w:t>.</w:t>
            </w:r>
            <w:r w:rsidRPr="00E42DFC">
              <w:t xml:space="preserve"> </w:t>
            </w:r>
            <w:r w:rsidR="00EE0628" w:rsidRPr="00E42DFC">
              <w:t xml:space="preserve">1 </w:t>
            </w:r>
            <w:r w:rsidRPr="00E42DFC">
              <w:t>La</w:t>
            </w:r>
            <w:r w:rsidR="005029EF" w:rsidRPr="00E42DFC">
              <w:t>kh</w:t>
            </w:r>
            <w:r w:rsidRPr="00E42DFC">
              <w:t xml:space="preserve"> plus applicable GST as on last date of bid submission (for each Project, to be submitted in the form of DD/</w:t>
            </w:r>
            <w:r w:rsidR="002F7FBF" w:rsidRPr="00E42DFC">
              <w:t xml:space="preserve"> </w:t>
            </w:r>
            <w:r w:rsidR="008E3429" w:rsidRPr="00E42DFC">
              <w:t>ONLINE</w:t>
            </w:r>
            <w:r w:rsidRPr="00E42DFC">
              <w:t xml:space="preserve"> along with the response to </w:t>
            </w:r>
            <w:proofErr w:type="spellStart"/>
            <w:r w:rsidRPr="00E42DFC">
              <w:t>RfS</w:t>
            </w:r>
            <w:proofErr w:type="spellEnd"/>
            <w:r w:rsidRPr="00E42DFC">
              <w:t xml:space="preserve"> in </w:t>
            </w:r>
            <w:r w:rsidR="005906A8" w:rsidRPr="00E42DFC">
              <w:t>favour</w:t>
            </w:r>
            <w:r w:rsidRPr="00E42DFC">
              <w:t xml:space="preserve"> of “</w:t>
            </w:r>
            <w:r w:rsidR="008E3429" w:rsidRPr="00E42DFC">
              <w:rPr>
                <w:szCs w:val="28"/>
              </w:rPr>
              <w:t>RE NODAL AGENCY ACCOUNT</w:t>
            </w:r>
            <w:r w:rsidRPr="00E42DFC">
              <w:t xml:space="preserve">” payable at </w:t>
            </w:r>
            <w:r w:rsidR="00EE0628" w:rsidRPr="00E42DFC">
              <w:t>Bhubaneswar</w:t>
            </w:r>
            <w:r w:rsidR="002F7FBF" w:rsidRPr="00E42DFC">
              <w:t>.</w:t>
            </w:r>
          </w:p>
        </w:tc>
      </w:tr>
      <w:tr w:rsidR="008A4A3B" w:rsidRPr="00E42DFC" w14:paraId="4B4D76C8" w14:textId="77777777" w:rsidTr="005A39E8">
        <w:tc>
          <w:tcPr>
            <w:tcW w:w="2700" w:type="dxa"/>
          </w:tcPr>
          <w:p w14:paraId="793BD9E6" w14:textId="77777777" w:rsidR="008A4A3B" w:rsidRPr="00E42DFC" w:rsidRDefault="008A4A3B" w:rsidP="005A39E8">
            <w:pPr>
              <w:ind w:left="157"/>
            </w:pPr>
            <w:r w:rsidRPr="00E42DFC">
              <w:t>Earnest Money Deposit (EMD)</w:t>
            </w:r>
          </w:p>
        </w:tc>
        <w:tc>
          <w:tcPr>
            <w:tcW w:w="6928" w:type="dxa"/>
          </w:tcPr>
          <w:p w14:paraId="08233FA6" w14:textId="1C5A1B63" w:rsidR="008A4A3B" w:rsidRPr="00E42DFC" w:rsidRDefault="00850E81" w:rsidP="00837307">
            <w:pPr>
              <w:ind w:left="0"/>
            </w:pPr>
            <w:r w:rsidRPr="00E42DFC">
              <w:t xml:space="preserve">Earnest Money Deposit </w:t>
            </w:r>
            <w:r w:rsidR="000539BC" w:rsidRPr="00E42DFC">
              <w:t>as per Annexure E</w:t>
            </w:r>
            <w:r w:rsidRPr="00E42DFC">
              <w:t xml:space="preserve"> to be submitted in the form of Bank Guarantee along with the response to the </w:t>
            </w:r>
            <w:proofErr w:type="spellStart"/>
            <w:r w:rsidRPr="00E42DFC">
              <w:t>RfS</w:t>
            </w:r>
            <w:proofErr w:type="spellEnd"/>
            <w:r w:rsidRPr="00E42DFC">
              <w:t>.</w:t>
            </w:r>
          </w:p>
        </w:tc>
      </w:tr>
      <w:tr w:rsidR="008A4A3B" w:rsidRPr="00E42DFC" w14:paraId="71E97B1C" w14:textId="77777777" w:rsidTr="005A39E8">
        <w:tc>
          <w:tcPr>
            <w:tcW w:w="2700" w:type="dxa"/>
          </w:tcPr>
          <w:p w14:paraId="75D2A853" w14:textId="77777777" w:rsidR="008A4A3B" w:rsidRPr="00E42DFC" w:rsidRDefault="008A4A3B" w:rsidP="005A39E8">
            <w:pPr>
              <w:ind w:left="157"/>
            </w:pPr>
            <w:r w:rsidRPr="00E42DFC">
              <w:t xml:space="preserve">Name, Designation, Address and other </w:t>
            </w:r>
            <w:r w:rsidRPr="00E42DFC">
              <w:lastRenderedPageBreak/>
              <w:t xml:space="preserve">details (For submission of Response to </w:t>
            </w:r>
            <w:proofErr w:type="spellStart"/>
            <w:r w:rsidRPr="00E42DFC">
              <w:t>RfS</w:t>
            </w:r>
            <w:proofErr w:type="spellEnd"/>
            <w:r w:rsidRPr="00E42DFC">
              <w:t>)</w:t>
            </w:r>
          </w:p>
        </w:tc>
        <w:tc>
          <w:tcPr>
            <w:tcW w:w="6928" w:type="dxa"/>
          </w:tcPr>
          <w:p w14:paraId="0D444C5B" w14:textId="77777777" w:rsidR="00D87608" w:rsidRPr="00E42DFC" w:rsidRDefault="00D87608" w:rsidP="00D87608">
            <w:pPr>
              <w:ind w:left="0"/>
              <w:rPr>
                <w:szCs w:val="24"/>
              </w:rPr>
            </w:pPr>
            <w:r w:rsidRPr="00E42DFC">
              <w:rPr>
                <w:szCs w:val="24"/>
              </w:rPr>
              <w:lastRenderedPageBreak/>
              <w:t>Chief Project Manager</w:t>
            </w:r>
          </w:p>
          <w:p w14:paraId="1031FB74" w14:textId="77777777" w:rsidR="00D87608" w:rsidRPr="00E42DFC" w:rsidRDefault="00D87608" w:rsidP="00D87608">
            <w:pPr>
              <w:ind w:left="0"/>
              <w:rPr>
                <w:szCs w:val="24"/>
              </w:rPr>
            </w:pPr>
            <w:r w:rsidRPr="00E42DFC">
              <w:rPr>
                <w:szCs w:val="24"/>
              </w:rPr>
              <w:t>Renewable Energy Nodal Agency</w:t>
            </w:r>
          </w:p>
          <w:p w14:paraId="6888540D" w14:textId="77777777" w:rsidR="00D87608" w:rsidRPr="00E42DFC" w:rsidRDefault="00D87608" w:rsidP="00D87608">
            <w:pPr>
              <w:ind w:left="0"/>
              <w:rPr>
                <w:szCs w:val="24"/>
              </w:rPr>
            </w:pPr>
            <w:r w:rsidRPr="00E42DFC">
              <w:rPr>
                <w:szCs w:val="24"/>
              </w:rPr>
              <w:t>GRIDCO Ltd</w:t>
            </w:r>
          </w:p>
          <w:p w14:paraId="425F9FDA" w14:textId="17F3CB0F" w:rsidR="00850E81" w:rsidRPr="00E42DFC" w:rsidRDefault="00F575BB" w:rsidP="00837307">
            <w:pPr>
              <w:ind w:left="0"/>
              <w:rPr>
                <w:szCs w:val="24"/>
              </w:rPr>
            </w:pPr>
            <w:proofErr w:type="spellStart"/>
            <w:r w:rsidRPr="00E42DFC">
              <w:rPr>
                <w:szCs w:val="24"/>
              </w:rPr>
              <w:lastRenderedPageBreak/>
              <w:t>Janpath</w:t>
            </w:r>
            <w:proofErr w:type="spellEnd"/>
            <w:r w:rsidRPr="00E42DFC">
              <w:rPr>
                <w:szCs w:val="24"/>
              </w:rPr>
              <w:t>,</w:t>
            </w:r>
            <w:r w:rsidR="00B51868" w:rsidRPr="00E42DFC">
              <w:rPr>
                <w:szCs w:val="24"/>
              </w:rPr>
              <w:t xml:space="preserve"> </w:t>
            </w:r>
            <w:proofErr w:type="spellStart"/>
            <w:r w:rsidR="00B51868" w:rsidRPr="00E42DFC">
              <w:rPr>
                <w:szCs w:val="24"/>
              </w:rPr>
              <w:t>Bhoinagar</w:t>
            </w:r>
            <w:proofErr w:type="spellEnd"/>
          </w:p>
          <w:p w14:paraId="6984360D" w14:textId="2F303BC5" w:rsidR="00850E81" w:rsidRPr="00E42DFC" w:rsidRDefault="00B51868" w:rsidP="00837307">
            <w:pPr>
              <w:ind w:left="0"/>
              <w:rPr>
                <w:szCs w:val="24"/>
              </w:rPr>
            </w:pPr>
            <w:r w:rsidRPr="00E42DFC">
              <w:rPr>
                <w:szCs w:val="24"/>
              </w:rPr>
              <w:t>Bhubaneswar</w:t>
            </w:r>
            <w:r w:rsidR="00E85ABB" w:rsidRPr="00E42DFC">
              <w:rPr>
                <w:szCs w:val="24"/>
              </w:rPr>
              <w:t xml:space="preserve"> – </w:t>
            </w:r>
            <w:r w:rsidRPr="00E42DFC">
              <w:rPr>
                <w:szCs w:val="24"/>
              </w:rPr>
              <w:t>751</w:t>
            </w:r>
            <w:r w:rsidR="00E85ABB" w:rsidRPr="00E42DFC">
              <w:rPr>
                <w:szCs w:val="24"/>
              </w:rPr>
              <w:t xml:space="preserve"> 0</w:t>
            </w:r>
            <w:r w:rsidRPr="00E42DFC">
              <w:rPr>
                <w:szCs w:val="24"/>
              </w:rPr>
              <w:t>2</w:t>
            </w:r>
            <w:r w:rsidR="005C43E0" w:rsidRPr="00E42DFC">
              <w:rPr>
                <w:szCs w:val="24"/>
              </w:rPr>
              <w:t>2</w:t>
            </w:r>
          </w:p>
          <w:p w14:paraId="61937B2E" w14:textId="16F7A4D1" w:rsidR="008A4A3B" w:rsidRPr="00E42DFC" w:rsidRDefault="00B51868" w:rsidP="00837307">
            <w:pPr>
              <w:ind w:left="0"/>
              <w:rPr>
                <w:szCs w:val="24"/>
              </w:rPr>
            </w:pPr>
            <w:r w:rsidRPr="00E42DFC">
              <w:rPr>
                <w:szCs w:val="24"/>
              </w:rPr>
              <w:t>Odisha</w:t>
            </w:r>
            <w:r w:rsidR="00E85ABB" w:rsidRPr="00E42DFC">
              <w:rPr>
                <w:szCs w:val="24"/>
              </w:rPr>
              <w:t>, INDIA</w:t>
            </w:r>
          </w:p>
        </w:tc>
      </w:tr>
      <w:tr w:rsidR="008A4A3B" w:rsidRPr="00E42DFC" w14:paraId="494ACDE6" w14:textId="77777777" w:rsidTr="005A39E8">
        <w:tc>
          <w:tcPr>
            <w:tcW w:w="2700" w:type="dxa"/>
          </w:tcPr>
          <w:p w14:paraId="2524D47D" w14:textId="63013B12" w:rsidR="008A4A3B" w:rsidRPr="00E42DFC" w:rsidRDefault="00046E91" w:rsidP="005A39E8">
            <w:pPr>
              <w:ind w:left="157"/>
            </w:pPr>
            <w:r w:rsidRPr="00E42DFC">
              <w:lastRenderedPageBreak/>
              <w:t>For any other query or information regarding the site or this document, Contact:</w:t>
            </w:r>
          </w:p>
        </w:tc>
        <w:tc>
          <w:tcPr>
            <w:tcW w:w="6928" w:type="dxa"/>
          </w:tcPr>
          <w:p w14:paraId="740758A3" w14:textId="09D336F8" w:rsidR="004541AB" w:rsidRPr="00E42DFC" w:rsidRDefault="004541AB" w:rsidP="00837307">
            <w:pPr>
              <w:ind w:left="0"/>
              <w:rPr>
                <w:sz w:val="22"/>
              </w:rPr>
            </w:pPr>
            <w:r w:rsidRPr="00E42DFC">
              <w:rPr>
                <w:sz w:val="22"/>
              </w:rPr>
              <w:t>Name: A</w:t>
            </w:r>
            <w:r w:rsidR="003D19F5" w:rsidRPr="00E42DFC">
              <w:rPr>
                <w:sz w:val="22"/>
              </w:rPr>
              <w:t>mrita Sarangi</w:t>
            </w:r>
          </w:p>
          <w:p w14:paraId="5B04EE0C" w14:textId="77777777" w:rsidR="00A749D6" w:rsidRPr="00E42DFC" w:rsidRDefault="00A749D6" w:rsidP="00A749D6">
            <w:pPr>
              <w:ind w:left="0"/>
              <w:rPr>
                <w:sz w:val="22"/>
              </w:rPr>
            </w:pPr>
            <w:r w:rsidRPr="00E42DFC">
              <w:rPr>
                <w:sz w:val="22"/>
              </w:rPr>
              <w:t>Cell No: 9438363308</w:t>
            </w:r>
          </w:p>
          <w:p w14:paraId="4989DF5D" w14:textId="0BC1D217" w:rsidR="008A4A3B" w:rsidRPr="00E42DFC" w:rsidRDefault="008A4A3B" w:rsidP="00A749D6">
            <w:pPr>
              <w:ind w:left="0"/>
              <w:rPr>
                <w:sz w:val="20"/>
              </w:rPr>
            </w:pPr>
          </w:p>
        </w:tc>
      </w:tr>
      <w:tr w:rsidR="00850E81" w:rsidRPr="00E42DFC" w14:paraId="38AE5EA4" w14:textId="77777777" w:rsidTr="005A39E8">
        <w:tc>
          <w:tcPr>
            <w:tcW w:w="9628" w:type="dxa"/>
            <w:gridSpan w:val="2"/>
          </w:tcPr>
          <w:p w14:paraId="55C9C599" w14:textId="79A9A722" w:rsidR="00850E81" w:rsidRPr="00E42DFC" w:rsidRDefault="00850E81" w:rsidP="005A39E8">
            <w:pPr>
              <w:ind w:left="157"/>
            </w:pPr>
            <w:r w:rsidRPr="00E42DFC">
              <w:t xml:space="preserve">Important Note: Prospective Bidders are requested to remain updated for any notices/ amendments/ clarifications etc. </w:t>
            </w:r>
            <w:r w:rsidR="00AB1AEA" w:rsidRPr="00E42DFC">
              <w:t>t</w:t>
            </w:r>
            <w:r w:rsidRPr="00E42DFC">
              <w:t xml:space="preserve">o the </w:t>
            </w:r>
            <w:proofErr w:type="spellStart"/>
            <w:r w:rsidRPr="00E42DFC">
              <w:t>RfS</w:t>
            </w:r>
            <w:proofErr w:type="spellEnd"/>
            <w:r w:rsidRPr="00E42DFC">
              <w:t xml:space="preserve"> document through the websites </w:t>
            </w:r>
            <w:r w:rsidR="00B51868" w:rsidRPr="00E42DFC">
              <w:t>www.gridco.co.in</w:t>
            </w:r>
            <w:r w:rsidR="00B51868" w:rsidRPr="00E42DFC" w:rsidDel="00B51868">
              <w:t xml:space="preserve"> </w:t>
            </w:r>
            <w:r w:rsidRPr="00E42DFC">
              <w:t xml:space="preserve">and </w:t>
            </w:r>
            <w:r w:rsidR="00B240D2" w:rsidRPr="00E42DFC">
              <w:t>tenderwizard</w:t>
            </w:r>
            <w:r w:rsidR="00156200" w:rsidRPr="00E42DFC">
              <w:t xml:space="preserve">.com. </w:t>
            </w:r>
            <w:r w:rsidRPr="00E42DFC">
              <w:t>No separate notifications shall be issued for such notices/ amendments/ clarifications etc. in the print media</w:t>
            </w:r>
            <w:r w:rsidR="00AB1AEA" w:rsidRPr="00E42DFC">
              <w:t xml:space="preserve">, </w:t>
            </w:r>
            <w:r w:rsidRPr="00E42DFC">
              <w:t>individually</w:t>
            </w:r>
            <w:r w:rsidR="00AB1AEA" w:rsidRPr="00E42DFC">
              <w:t xml:space="preserve"> or otherwise</w:t>
            </w:r>
            <w:r w:rsidRPr="00E42DFC">
              <w:t>.</w:t>
            </w:r>
          </w:p>
        </w:tc>
      </w:tr>
    </w:tbl>
    <w:p w14:paraId="77B0A787" w14:textId="77777777" w:rsidR="00944900" w:rsidRPr="00E42DFC" w:rsidRDefault="00944900" w:rsidP="006C5324">
      <w:pPr>
        <w:ind w:left="0"/>
        <w:rPr>
          <w:rFonts w:cs="Times New Roman"/>
        </w:rPr>
      </w:pPr>
    </w:p>
    <w:p w14:paraId="4F17DB15" w14:textId="77777777" w:rsidR="00944900" w:rsidRPr="00E42DFC" w:rsidRDefault="00944900" w:rsidP="006C5324">
      <w:pPr>
        <w:ind w:left="0"/>
        <w:rPr>
          <w:rFonts w:cs="Times New Roman"/>
        </w:rPr>
      </w:pPr>
    </w:p>
    <w:sdt>
      <w:sdtPr>
        <w:rPr>
          <w:rFonts w:ascii="Times New Roman" w:eastAsiaTheme="minorHAnsi" w:hAnsi="Times New Roman" w:cs="Times New Roman"/>
          <w:color w:val="auto"/>
          <w:sz w:val="24"/>
          <w:szCs w:val="22"/>
        </w:rPr>
        <w:id w:val="1749616244"/>
        <w:docPartObj>
          <w:docPartGallery w:val="Table of Contents"/>
          <w:docPartUnique/>
        </w:docPartObj>
      </w:sdtPr>
      <w:sdtEndPr>
        <w:rPr>
          <w:b/>
          <w:bCs/>
          <w:noProof/>
        </w:rPr>
      </w:sdtEndPr>
      <w:sdtContent>
        <w:p w14:paraId="3F92FDE6" w14:textId="7752DC81" w:rsidR="00944900" w:rsidRPr="00E42DFC" w:rsidRDefault="00944900" w:rsidP="00542C67">
          <w:pPr>
            <w:pStyle w:val="TOCHeading"/>
            <w:rPr>
              <w:rFonts w:ascii="Times New Roman" w:eastAsiaTheme="minorHAnsi" w:hAnsi="Times New Roman" w:cs="Times New Roman"/>
            </w:rPr>
          </w:pPr>
          <w:r w:rsidRPr="00E42DFC">
            <w:rPr>
              <w:rFonts w:ascii="Times New Roman" w:eastAsiaTheme="minorHAnsi" w:hAnsi="Times New Roman" w:cs="Times New Roman"/>
            </w:rPr>
            <w:t>CONTENTS</w:t>
          </w:r>
        </w:p>
        <w:p w14:paraId="537B09C8" w14:textId="77777777" w:rsidR="00944900" w:rsidRPr="00E42DFC" w:rsidRDefault="00944900" w:rsidP="00456164">
          <w:pPr>
            <w:rPr>
              <w:rFonts w:cs="Times New Roman"/>
            </w:rPr>
          </w:pPr>
        </w:p>
        <w:p w14:paraId="12BF9B9E" w14:textId="6CCDABCC" w:rsidR="006C3DE2" w:rsidRPr="00E42DFC" w:rsidRDefault="00944900">
          <w:pPr>
            <w:pStyle w:val="TOC1"/>
            <w:tabs>
              <w:tab w:val="right" w:leader="dot" w:pos="10190"/>
            </w:tabs>
            <w:rPr>
              <w:rFonts w:eastAsiaTheme="minorEastAsia" w:cs="Times New Roman"/>
              <w:noProof/>
              <w:kern w:val="2"/>
              <w:szCs w:val="24"/>
              <w14:ligatures w14:val="standardContextual"/>
            </w:rPr>
          </w:pPr>
          <w:r w:rsidRPr="00E42DFC">
            <w:rPr>
              <w:rFonts w:cs="Times New Roman"/>
            </w:rPr>
            <w:fldChar w:fldCharType="begin"/>
          </w:r>
          <w:r w:rsidRPr="00E42DFC">
            <w:rPr>
              <w:rFonts w:cs="Times New Roman"/>
            </w:rPr>
            <w:instrText xml:space="preserve"> TOC \o "1-2" \h \z \u </w:instrText>
          </w:r>
          <w:r w:rsidRPr="00E42DFC">
            <w:rPr>
              <w:rFonts w:cs="Times New Roman"/>
            </w:rPr>
            <w:fldChar w:fldCharType="separate"/>
          </w:r>
          <w:hyperlink w:anchor="_Toc201739346" w:history="1">
            <w:r w:rsidR="006C3DE2" w:rsidRPr="00E42DFC">
              <w:rPr>
                <w:rStyle w:val="Hyperlink"/>
                <w:rFonts w:cs="Times New Roman"/>
                <w:noProof/>
              </w:rPr>
              <w:t>Bid Information Sheet</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_Toc201739346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w:t>
            </w:r>
            <w:r w:rsidR="006C3DE2" w:rsidRPr="00E42DFC">
              <w:rPr>
                <w:rFonts w:cs="Times New Roman"/>
                <w:noProof/>
                <w:webHidden/>
              </w:rPr>
              <w:fldChar w:fldCharType="end"/>
            </w:r>
          </w:hyperlink>
        </w:p>
        <w:p w14:paraId="5BC1C980" w14:textId="12E3BBFF" w:rsidR="006C3DE2" w:rsidRPr="00E42DFC" w:rsidRDefault="004E3DCD">
          <w:pPr>
            <w:pStyle w:val="TOC1"/>
            <w:tabs>
              <w:tab w:val="left" w:pos="480"/>
              <w:tab w:val="right" w:leader="dot" w:pos="10190"/>
            </w:tabs>
            <w:rPr>
              <w:rFonts w:eastAsiaTheme="minorEastAsia" w:cs="Times New Roman"/>
              <w:noProof/>
              <w:kern w:val="2"/>
              <w:szCs w:val="24"/>
              <w14:ligatures w14:val="standardContextual"/>
            </w:rPr>
          </w:pPr>
          <w:hyperlink w:anchor="_Toc201739347" w:history="1">
            <w:r w:rsidR="006C3DE2" w:rsidRPr="00E42DFC">
              <w:rPr>
                <w:rStyle w:val="Hyperlink"/>
                <w:rFonts w:cs="Times New Roman"/>
                <w:noProof/>
              </w:rPr>
              <w:t>1</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Introduction and Selected Details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_Toc201739347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8</w:t>
            </w:r>
            <w:r w:rsidR="006C3DE2" w:rsidRPr="00E42DFC">
              <w:rPr>
                <w:rFonts w:cs="Times New Roman"/>
                <w:noProof/>
                <w:webHidden/>
              </w:rPr>
              <w:fldChar w:fldCharType="end"/>
            </w:r>
          </w:hyperlink>
        </w:p>
        <w:p w14:paraId="345C09D2" w14:textId="0747B11E"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48" w:history="1">
            <w:r w:rsidR="006C3DE2" w:rsidRPr="00E42DFC">
              <w:rPr>
                <w:rStyle w:val="Hyperlink"/>
                <w:rFonts w:cs="Times New Roman"/>
                <w:noProof/>
              </w:rPr>
              <w:t>1.1</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Introduction</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_Toc201739348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8</w:t>
            </w:r>
            <w:r w:rsidR="006C3DE2" w:rsidRPr="00E42DFC">
              <w:rPr>
                <w:rFonts w:cs="Times New Roman"/>
                <w:noProof/>
                <w:webHidden/>
              </w:rPr>
              <w:fldChar w:fldCharType="end"/>
            </w:r>
          </w:hyperlink>
        </w:p>
        <w:p w14:paraId="49F17A5B" w14:textId="0277A38F"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49" w:history="1">
            <w:r w:rsidR="006C3DE2" w:rsidRPr="00E42DFC">
              <w:rPr>
                <w:rStyle w:val="Hyperlink"/>
                <w:rFonts w:cs="Times New Roman"/>
                <w:noProof/>
              </w:rPr>
              <w:t>1.2</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Details of power procurement</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_Toc201739349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8</w:t>
            </w:r>
            <w:r w:rsidR="006C3DE2" w:rsidRPr="00E42DFC">
              <w:rPr>
                <w:rFonts w:cs="Times New Roman"/>
                <w:noProof/>
                <w:webHidden/>
              </w:rPr>
              <w:fldChar w:fldCharType="end"/>
            </w:r>
          </w:hyperlink>
        </w:p>
        <w:p w14:paraId="4FEFD052" w14:textId="0B35E2E6"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50" w:history="1">
            <w:r w:rsidR="006C3DE2" w:rsidRPr="00E42DFC">
              <w:rPr>
                <w:rStyle w:val="Hyperlink"/>
                <w:rFonts w:cs="Times New Roman"/>
                <w:noProof/>
              </w:rPr>
              <w:t>1.3</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Eligible Project</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_Toc201739350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9</w:t>
            </w:r>
            <w:r w:rsidR="006C3DE2" w:rsidRPr="00E42DFC">
              <w:rPr>
                <w:rFonts w:cs="Times New Roman"/>
                <w:noProof/>
                <w:webHidden/>
              </w:rPr>
              <w:fldChar w:fldCharType="end"/>
            </w:r>
          </w:hyperlink>
        </w:p>
        <w:p w14:paraId="3E17BCC5" w14:textId="65A10089" w:rsidR="006C3DE2" w:rsidRPr="00E42DFC" w:rsidRDefault="004E3DCD">
          <w:pPr>
            <w:pStyle w:val="TOC1"/>
            <w:tabs>
              <w:tab w:val="left" w:pos="480"/>
              <w:tab w:val="right" w:leader="dot" w:pos="10190"/>
            </w:tabs>
            <w:rPr>
              <w:rFonts w:eastAsiaTheme="minorEastAsia" w:cs="Times New Roman"/>
              <w:noProof/>
              <w:kern w:val="2"/>
              <w:szCs w:val="24"/>
              <w14:ligatures w14:val="standardContextual"/>
            </w:rPr>
          </w:pPr>
          <w:hyperlink w:anchor="_Toc201739351" w:history="1">
            <w:r w:rsidR="006C3DE2" w:rsidRPr="00E42DFC">
              <w:rPr>
                <w:rStyle w:val="Hyperlink"/>
                <w:rFonts w:cs="Times New Roman"/>
                <w:noProof/>
              </w:rPr>
              <w:t>2</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Definitions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_Toc201739351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10</w:t>
            </w:r>
            <w:r w:rsidR="006C3DE2" w:rsidRPr="00E42DFC">
              <w:rPr>
                <w:rFonts w:cs="Times New Roman"/>
                <w:noProof/>
                <w:webHidden/>
              </w:rPr>
              <w:fldChar w:fldCharType="end"/>
            </w:r>
          </w:hyperlink>
        </w:p>
        <w:p w14:paraId="2FB1A962" w14:textId="533C3147" w:rsidR="006C3DE2" w:rsidRPr="00E42DFC" w:rsidRDefault="004E3DCD">
          <w:pPr>
            <w:pStyle w:val="TOC1"/>
            <w:tabs>
              <w:tab w:val="left" w:pos="480"/>
              <w:tab w:val="right" w:leader="dot" w:pos="10190"/>
            </w:tabs>
            <w:rPr>
              <w:rFonts w:eastAsiaTheme="minorEastAsia" w:cs="Times New Roman"/>
              <w:noProof/>
              <w:kern w:val="2"/>
              <w:szCs w:val="24"/>
              <w14:ligatures w14:val="standardContextual"/>
            </w:rPr>
          </w:pPr>
          <w:hyperlink w:anchor="_Toc201739352" w:history="1">
            <w:r w:rsidR="006C3DE2" w:rsidRPr="00E42DFC">
              <w:rPr>
                <w:rStyle w:val="Hyperlink"/>
                <w:rFonts w:eastAsia="Arial" w:cs="Times New Roman"/>
                <w:noProof/>
              </w:rPr>
              <w:t>3</w:t>
            </w:r>
            <w:r w:rsidR="006C3DE2" w:rsidRPr="00E42DFC">
              <w:rPr>
                <w:rFonts w:eastAsiaTheme="minorEastAsia" w:cs="Times New Roman"/>
                <w:noProof/>
                <w:kern w:val="2"/>
                <w:szCs w:val="24"/>
                <w14:ligatures w14:val="standardContextual"/>
              </w:rPr>
              <w:tab/>
            </w:r>
            <w:r w:rsidR="006C3DE2" w:rsidRPr="00E42DFC">
              <w:rPr>
                <w:rStyle w:val="Hyperlink"/>
                <w:rFonts w:eastAsia="Arial" w:cs="Times New Roman"/>
                <w:noProof/>
              </w:rPr>
              <w:t>Instruction to Bidders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_Toc201739352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16</w:t>
            </w:r>
            <w:r w:rsidR="006C3DE2" w:rsidRPr="00E42DFC">
              <w:rPr>
                <w:rFonts w:cs="Times New Roman"/>
                <w:noProof/>
                <w:webHidden/>
              </w:rPr>
              <w:fldChar w:fldCharType="end"/>
            </w:r>
          </w:hyperlink>
        </w:p>
        <w:p w14:paraId="4DBBE9F2" w14:textId="7FF922FC"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53" w:history="1">
            <w:r w:rsidR="006C3DE2" w:rsidRPr="00E42DFC">
              <w:rPr>
                <w:rStyle w:val="Hyperlink"/>
                <w:rFonts w:eastAsia="Arial" w:cs="Times New Roman"/>
                <w:noProof/>
              </w:rPr>
              <w:t>3.1</w:t>
            </w:r>
            <w:r w:rsidR="006C3DE2" w:rsidRPr="00E42DFC">
              <w:rPr>
                <w:rFonts w:eastAsiaTheme="minorEastAsia" w:cs="Times New Roman"/>
                <w:noProof/>
                <w:kern w:val="2"/>
                <w:szCs w:val="24"/>
                <w14:ligatures w14:val="standardContextual"/>
              </w:rPr>
              <w:tab/>
            </w:r>
            <w:r w:rsidR="006C3DE2" w:rsidRPr="00E42DFC">
              <w:rPr>
                <w:rStyle w:val="Hyperlink"/>
                <w:rFonts w:eastAsia="Arial" w:cs="Times New Roman"/>
                <w:noProof/>
              </w:rPr>
              <w:t>Obtaining RfS Document, Cost of Documents &amp; Processing Fees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_Toc201739353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16</w:t>
            </w:r>
            <w:r w:rsidR="006C3DE2" w:rsidRPr="00E42DFC">
              <w:rPr>
                <w:rFonts w:cs="Times New Roman"/>
                <w:noProof/>
                <w:webHidden/>
              </w:rPr>
              <w:fldChar w:fldCharType="end"/>
            </w:r>
          </w:hyperlink>
        </w:p>
        <w:p w14:paraId="3D0ABE7C" w14:textId="7C34220F"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54" w:history="1">
            <w:r w:rsidR="006C3DE2" w:rsidRPr="00E42DFC">
              <w:rPr>
                <w:rStyle w:val="Hyperlink"/>
                <w:rFonts w:eastAsia="Arial" w:cs="Times New Roman"/>
                <w:noProof/>
              </w:rPr>
              <w:t>3.2</w:t>
            </w:r>
            <w:r w:rsidR="006C3DE2" w:rsidRPr="00E42DFC">
              <w:rPr>
                <w:rFonts w:eastAsiaTheme="minorEastAsia" w:cs="Times New Roman"/>
                <w:noProof/>
                <w:kern w:val="2"/>
                <w:szCs w:val="24"/>
                <w14:ligatures w14:val="standardContextual"/>
              </w:rPr>
              <w:tab/>
            </w:r>
            <w:r w:rsidR="006C3DE2" w:rsidRPr="00E42DFC">
              <w:rPr>
                <w:rStyle w:val="Hyperlink"/>
                <w:rFonts w:eastAsia="Arial" w:cs="Times New Roman"/>
                <w:noProof/>
              </w:rPr>
              <w:t>Total Capacity Offered, Project Scope</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_Toc201739354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16</w:t>
            </w:r>
            <w:r w:rsidR="006C3DE2" w:rsidRPr="00E42DFC">
              <w:rPr>
                <w:rFonts w:cs="Times New Roman"/>
                <w:noProof/>
                <w:webHidden/>
              </w:rPr>
              <w:fldChar w:fldCharType="end"/>
            </w:r>
          </w:hyperlink>
        </w:p>
        <w:p w14:paraId="603A5F28" w14:textId="0FEEB6B9"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55" w:history="1">
            <w:r w:rsidR="006C3DE2" w:rsidRPr="00E42DFC">
              <w:rPr>
                <w:rStyle w:val="Hyperlink"/>
                <w:rFonts w:eastAsia="Arial" w:cs="Times New Roman"/>
                <w:noProof/>
              </w:rPr>
              <w:t>3.3</w:t>
            </w:r>
            <w:r w:rsidR="006C3DE2" w:rsidRPr="00E42DFC">
              <w:rPr>
                <w:rFonts w:eastAsiaTheme="minorEastAsia" w:cs="Times New Roman"/>
                <w:noProof/>
                <w:kern w:val="2"/>
                <w:szCs w:val="24"/>
                <w14:ligatures w14:val="standardContextual"/>
              </w:rPr>
              <w:tab/>
            </w:r>
            <w:r w:rsidR="006C3DE2" w:rsidRPr="00E42DFC">
              <w:rPr>
                <w:rStyle w:val="Hyperlink"/>
                <w:rFonts w:eastAsia="Arial" w:cs="Times New Roman"/>
                <w:noProof/>
              </w:rPr>
              <w:t>Eligibility for Project Capacity Allocation</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_Toc201739355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17</w:t>
            </w:r>
            <w:r w:rsidR="006C3DE2" w:rsidRPr="00E42DFC">
              <w:rPr>
                <w:rFonts w:cs="Times New Roman"/>
                <w:noProof/>
                <w:webHidden/>
              </w:rPr>
              <w:fldChar w:fldCharType="end"/>
            </w:r>
          </w:hyperlink>
        </w:p>
        <w:p w14:paraId="3A615FA4" w14:textId="6F9ACBFB"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56" w:history="1">
            <w:r w:rsidR="006C3DE2" w:rsidRPr="00E42DFC">
              <w:rPr>
                <w:rStyle w:val="Hyperlink"/>
                <w:rFonts w:eastAsia="Arial" w:cs="Times New Roman"/>
                <w:noProof/>
              </w:rPr>
              <w:t>3.4</w:t>
            </w:r>
            <w:r w:rsidR="006C3DE2" w:rsidRPr="00E42DFC">
              <w:rPr>
                <w:rFonts w:eastAsiaTheme="minorEastAsia" w:cs="Times New Roman"/>
                <w:noProof/>
                <w:kern w:val="2"/>
                <w:szCs w:val="24"/>
                <w14:ligatures w14:val="standardContextual"/>
              </w:rPr>
              <w:tab/>
            </w:r>
            <w:r w:rsidR="006C3DE2" w:rsidRPr="00E42DFC">
              <w:rPr>
                <w:rStyle w:val="Hyperlink"/>
                <w:rFonts w:eastAsia="Arial" w:cs="Times New Roman"/>
                <w:noProof/>
              </w:rPr>
              <w:t>Qualification Requirement</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_Toc201739356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17</w:t>
            </w:r>
            <w:r w:rsidR="006C3DE2" w:rsidRPr="00E42DFC">
              <w:rPr>
                <w:rFonts w:cs="Times New Roman"/>
                <w:noProof/>
                <w:webHidden/>
              </w:rPr>
              <w:fldChar w:fldCharType="end"/>
            </w:r>
          </w:hyperlink>
        </w:p>
        <w:p w14:paraId="449EF5D0" w14:textId="1D218C5D"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57" w:history="1">
            <w:r w:rsidR="006C3DE2" w:rsidRPr="00E42DFC">
              <w:rPr>
                <w:rStyle w:val="Hyperlink"/>
                <w:rFonts w:cs="Times New Roman"/>
                <w:noProof/>
                <w:lang w:val="en-IN"/>
              </w:rPr>
              <w:t>3.5</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lang w:val="en-IN"/>
              </w:rPr>
              <w:t>Eligibility for Project Capacity Allocation</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_Toc201739357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19</w:t>
            </w:r>
            <w:r w:rsidR="006C3DE2" w:rsidRPr="00E42DFC">
              <w:rPr>
                <w:rFonts w:cs="Times New Roman"/>
                <w:noProof/>
                <w:webHidden/>
              </w:rPr>
              <w:fldChar w:fldCharType="end"/>
            </w:r>
          </w:hyperlink>
        </w:p>
        <w:p w14:paraId="2149013C" w14:textId="775B3794"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58" w:history="1">
            <w:r w:rsidR="006C3DE2" w:rsidRPr="00E42DFC">
              <w:rPr>
                <w:rStyle w:val="Hyperlink"/>
                <w:rFonts w:cs="Times New Roman"/>
                <w:noProof/>
                <w:lang w:val="en-IN"/>
              </w:rPr>
              <w:t>3.6</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lang w:val="en-IN"/>
              </w:rPr>
              <w:t>Financial Elibility Criteria</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_Toc201739358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19</w:t>
            </w:r>
            <w:r w:rsidR="006C3DE2" w:rsidRPr="00E42DFC">
              <w:rPr>
                <w:rFonts w:cs="Times New Roman"/>
                <w:noProof/>
                <w:webHidden/>
              </w:rPr>
              <w:fldChar w:fldCharType="end"/>
            </w:r>
          </w:hyperlink>
        </w:p>
        <w:p w14:paraId="08C11804" w14:textId="51A3E32C"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59" w:history="1">
            <w:r w:rsidR="006C3DE2" w:rsidRPr="00E42DFC">
              <w:rPr>
                <w:rStyle w:val="Hyperlink"/>
                <w:rFonts w:cs="Times New Roman"/>
                <w:noProof/>
              </w:rPr>
              <w:t>3.7</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Connectivity With The Grid</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_Toc201739359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20</w:t>
            </w:r>
            <w:r w:rsidR="006C3DE2" w:rsidRPr="00E42DFC">
              <w:rPr>
                <w:rFonts w:cs="Times New Roman"/>
                <w:noProof/>
                <w:webHidden/>
              </w:rPr>
              <w:fldChar w:fldCharType="end"/>
            </w:r>
          </w:hyperlink>
        </w:p>
        <w:p w14:paraId="72C31449" w14:textId="2EFC1BB0"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60" w:history="1">
            <w:r w:rsidR="006C3DE2" w:rsidRPr="00E42DFC">
              <w:rPr>
                <w:rStyle w:val="Hyperlink"/>
                <w:rFonts w:eastAsia="Times New Roman" w:cs="Times New Roman"/>
                <w:noProof/>
              </w:rPr>
              <w:t>3.8</w:t>
            </w:r>
            <w:r w:rsidR="006C3DE2" w:rsidRPr="00E42DFC">
              <w:rPr>
                <w:rFonts w:eastAsiaTheme="minorEastAsia" w:cs="Times New Roman"/>
                <w:noProof/>
                <w:kern w:val="2"/>
                <w:szCs w:val="24"/>
                <w14:ligatures w14:val="standardContextual"/>
              </w:rPr>
              <w:tab/>
            </w:r>
            <w:r w:rsidR="006C3DE2" w:rsidRPr="00E42DFC">
              <w:rPr>
                <w:rStyle w:val="Hyperlink"/>
                <w:rFonts w:eastAsia="Times New Roman" w:cs="Times New Roman"/>
                <w:noProof/>
              </w:rPr>
              <w:t>Clearances Required from the State Government and Other Local Bodies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_Toc201739360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20</w:t>
            </w:r>
            <w:r w:rsidR="006C3DE2" w:rsidRPr="00E42DFC">
              <w:rPr>
                <w:rFonts w:cs="Times New Roman"/>
                <w:noProof/>
                <w:webHidden/>
              </w:rPr>
              <w:fldChar w:fldCharType="end"/>
            </w:r>
          </w:hyperlink>
        </w:p>
        <w:p w14:paraId="40EE359F" w14:textId="38BA59C7"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61" w:history="1">
            <w:r w:rsidR="006C3DE2" w:rsidRPr="00E42DFC">
              <w:rPr>
                <w:rStyle w:val="Hyperlink"/>
                <w:rFonts w:cs="Times New Roman"/>
                <w:noProof/>
              </w:rPr>
              <w:t>3.9</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Earnest Money Deposit (EMD) and Performance Bank Guarantee (PBG)</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_Toc201739361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20</w:t>
            </w:r>
            <w:r w:rsidR="006C3DE2" w:rsidRPr="00E42DFC">
              <w:rPr>
                <w:rFonts w:cs="Times New Roman"/>
                <w:noProof/>
                <w:webHidden/>
              </w:rPr>
              <w:fldChar w:fldCharType="end"/>
            </w:r>
          </w:hyperlink>
        </w:p>
        <w:p w14:paraId="0D8BED68" w14:textId="645CCBB3"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62" w:history="1">
            <w:r w:rsidR="006C3DE2" w:rsidRPr="00E42DFC">
              <w:rPr>
                <w:rStyle w:val="Hyperlink"/>
                <w:rFonts w:cs="Times New Roman"/>
                <w:noProof/>
              </w:rPr>
              <w:t>3.10</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Forfeiture of EMD</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_Toc201739362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22</w:t>
            </w:r>
            <w:r w:rsidR="006C3DE2" w:rsidRPr="00E42DFC">
              <w:rPr>
                <w:rFonts w:cs="Times New Roman"/>
                <w:noProof/>
                <w:webHidden/>
              </w:rPr>
              <w:fldChar w:fldCharType="end"/>
            </w:r>
          </w:hyperlink>
        </w:p>
        <w:p w14:paraId="4C1F5DB0" w14:textId="213884C2"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63" w:history="1">
            <w:r w:rsidR="006C3DE2" w:rsidRPr="00E42DFC">
              <w:rPr>
                <w:rStyle w:val="Hyperlink"/>
                <w:rFonts w:cs="Times New Roman"/>
                <w:noProof/>
              </w:rPr>
              <w:t>3.11</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Power Purchase Agreement (PPA)</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_Toc201739363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22</w:t>
            </w:r>
            <w:r w:rsidR="006C3DE2" w:rsidRPr="00E42DFC">
              <w:rPr>
                <w:rFonts w:cs="Times New Roman"/>
                <w:noProof/>
                <w:webHidden/>
              </w:rPr>
              <w:fldChar w:fldCharType="end"/>
            </w:r>
          </w:hyperlink>
        </w:p>
        <w:p w14:paraId="6A59F789" w14:textId="571F3F50"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64" w:history="1">
            <w:r w:rsidR="006C3DE2" w:rsidRPr="00E42DFC">
              <w:rPr>
                <w:rStyle w:val="Hyperlink"/>
                <w:rFonts w:cs="Times New Roman"/>
                <w:noProof/>
              </w:rPr>
              <w:t>3.12</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Financial Closure or Project Financing Arrangements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_Toc201739364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22</w:t>
            </w:r>
            <w:r w:rsidR="006C3DE2" w:rsidRPr="00E42DFC">
              <w:rPr>
                <w:rFonts w:cs="Times New Roman"/>
                <w:noProof/>
                <w:webHidden/>
              </w:rPr>
              <w:fldChar w:fldCharType="end"/>
            </w:r>
          </w:hyperlink>
        </w:p>
        <w:p w14:paraId="187A315E" w14:textId="34DD004E"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65" w:history="1">
            <w:r w:rsidR="006C3DE2" w:rsidRPr="00E42DFC">
              <w:rPr>
                <w:rStyle w:val="Hyperlink"/>
                <w:rFonts w:cs="Times New Roman"/>
                <w:noProof/>
              </w:rPr>
              <w:t>3.13</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Commissioning and Penalty For Delay In Commissioning</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_Toc201739365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23</w:t>
            </w:r>
            <w:r w:rsidR="006C3DE2" w:rsidRPr="00E42DFC">
              <w:rPr>
                <w:rFonts w:cs="Times New Roman"/>
                <w:noProof/>
                <w:webHidden/>
              </w:rPr>
              <w:fldChar w:fldCharType="end"/>
            </w:r>
          </w:hyperlink>
        </w:p>
        <w:p w14:paraId="22C49A86" w14:textId="6CD173ED"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66" w:history="1">
            <w:r w:rsidR="006C3DE2" w:rsidRPr="00E42DFC">
              <w:rPr>
                <w:rStyle w:val="Hyperlink"/>
                <w:rFonts w:eastAsia="Arial" w:cs="Times New Roman"/>
                <w:noProof/>
              </w:rPr>
              <w:t>3.14</w:t>
            </w:r>
            <w:r w:rsidR="006C3DE2" w:rsidRPr="00E42DFC">
              <w:rPr>
                <w:rFonts w:eastAsiaTheme="minorEastAsia" w:cs="Times New Roman"/>
                <w:noProof/>
                <w:kern w:val="2"/>
                <w:szCs w:val="24"/>
                <w14:ligatures w14:val="standardContextual"/>
              </w:rPr>
              <w:tab/>
            </w:r>
            <w:r w:rsidR="005C43E2" w:rsidRPr="00E42DFC">
              <w:rPr>
                <w:rStyle w:val="Hyperlink"/>
                <w:rFonts w:eastAsia="Arial" w:cs="Times New Roman"/>
                <w:noProof/>
              </w:rPr>
              <w:t>issuance of cod certificate</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_Toc201739366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24</w:t>
            </w:r>
            <w:r w:rsidR="006C3DE2" w:rsidRPr="00E42DFC">
              <w:rPr>
                <w:rFonts w:cs="Times New Roman"/>
                <w:noProof/>
                <w:webHidden/>
              </w:rPr>
              <w:fldChar w:fldCharType="end"/>
            </w:r>
          </w:hyperlink>
        </w:p>
        <w:p w14:paraId="6B68C312" w14:textId="6893014D"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67" w:history="1">
            <w:r w:rsidR="006C3DE2" w:rsidRPr="00E42DFC">
              <w:rPr>
                <w:rStyle w:val="Hyperlink"/>
                <w:rFonts w:cs="Times New Roman"/>
                <w:noProof/>
              </w:rPr>
              <w:t>3.15</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Minimum paid up Share Capital To Be Held By Project Promoter</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_Toc201739367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24</w:t>
            </w:r>
            <w:r w:rsidR="006C3DE2" w:rsidRPr="00E42DFC">
              <w:rPr>
                <w:rFonts w:cs="Times New Roman"/>
                <w:noProof/>
                <w:webHidden/>
              </w:rPr>
              <w:fldChar w:fldCharType="end"/>
            </w:r>
          </w:hyperlink>
        </w:p>
        <w:p w14:paraId="2D1072D1" w14:textId="643D2D8C"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68" w:history="1">
            <w:r w:rsidR="006C3DE2" w:rsidRPr="00E42DFC">
              <w:rPr>
                <w:rStyle w:val="Hyperlink"/>
                <w:rFonts w:cs="Times New Roman"/>
                <w:noProof/>
              </w:rPr>
              <w:t>3.16</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Structuring of the Bid Selection Process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_Toc201739368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24</w:t>
            </w:r>
            <w:r w:rsidR="006C3DE2" w:rsidRPr="00E42DFC">
              <w:rPr>
                <w:rFonts w:cs="Times New Roman"/>
                <w:noProof/>
                <w:webHidden/>
              </w:rPr>
              <w:fldChar w:fldCharType="end"/>
            </w:r>
          </w:hyperlink>
        </w:p>
        <w:p w14:paraId="6B117757" w14:textId="0756DB2E"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69" w:history="1">
            <w:r w:rsidR="006C3DE2" w:rsidRPr="00E42DFC">
              <w:rPr>
                <w:rStyle w:val="Hyperlink"/>
                <w:rFonts w:cs="Times New Roman"/>
                <w:noProof/>
              </w:rPr>
              <w:t>3.17</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Instruction To Bidders For Structuring Of Bid Proposal In Response To RFS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_Toc201739369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24</w:t>
            </w:r>
            <w:r w:rsidR="006C3DE2" w:rsidRPr="00E42DFC">
              <w:rPr>
                <w:rFonts w:cs="Times New Roman"/>
                <w:noProof/>
                <w:webHidden/>
              </w:rPr>
              <w:fldChar w:fldCharType="end"/>
            </w:r>
          </w:hyperlink>
        </w:p>
        <w:p w14:paraId="181C4662" w14:textId="0639DB29"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70" w:history="1">
            <w:r w:rsidR="006C3DE2" w:rsidRPr="00E42DFC">
              <w:rPr>
                <w:rStyle w:val="Hyperlink"/>
                <w:rFonts w:eastAsia="Times New Roman" w:cs="Times New Roman"/>
                <w:noProof/>
              </w:rPr>
              <w:t>3.18</w:t>
            </w:r>
            <w:r w:rsidR="006C3DE2" w:rsidRPr="00E42DFC">
              <w:rPr>
                <w:rFonts w:eastAsiaTheme="minorEastAsia" w:cs="Times New Roman"/>
                <w:noProof/>
                <w:kern w:val="2"/>
                <w:szCs w:val="24"/>
                <w14:ligatures w14:val="standardContextual"/>
              </w:rPr>
              <w:tab/>
            </w:r>
            <w:r w:rsidR="006C3DE2" w:rsidRPr="00E42DFC">
              <w:rPr>
                <w:rStyle w:val="Hyperlink"/>
                <w:rFonts w:eastAsia="Times New Roman" w:cs="Times New Roman"/>
                <w:noProof/>
              </w:rPr>
              <w:t>Non-Responsive Bid</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_Toc201739370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27</w:t>
            </w:r>
            <w:r w:rsidR="006C3DE2" w:rsidRPr="00E42DFC">
              <w:rPr>
                <w:rFonts w:cs="Times New Roman"/>
                <w:noProof/>
                <w:webHidden/>
              </w:rPr>
              <w:fldChar w:fldCharType="end"/>
            </w:r>
          </w:hyperlink>
        </w:p>
        <w:p w14:paraId="0FC4E829" w14:textId="3C183C76"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71" w:history="1">
            <w:r w:rsidR="006C3DE2" w:rsidRPr="00E42DFC">
              <w:rPr>
                <w:rStyle w:val="Hyperlink"/>
                <w:rFonts w:cs="Times New Roman"/>
                <w:noProof/>
              </w:rPr>
              <w:t>3.19</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Method of Submission of Response to RfS by The Bidder</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_Toc201739371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28</w:t>
            </w:r>
            <w:r w:rsidR="006C3DE2" w:rsidRPr="00E42DFC">
              <w:rPr>
                <w:rFonts w:cs="Times New Roman"/>
                <w:noProof/>
                <w:webHidden/>
              </w:rPr>
              <w:fldChar w:fldCharType="end"/>
            </w:r>
          </w:hyperlink>
        </w:p>
        <w:p w14:paraId="100B161C" w14:textId="222EF95E"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72" w:history="1">
            <w:r w:rsidR="006C3DE2" w:rsidRPr="00E42DFC">
              <w:rPr>
                <w:rStyle w:val="Hyperlink"/>
                <w:rFonts w:cs="Times New Roman"/>
                <w:noProof/>
              </w:rPr>
              <w:t>3.20</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Validity of the Response to RfS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_Toc201739372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30</w:t>
            </w:r>
            <w:r w:rsidR="006C3DE2" w:rsidRPr="00E42DFC">
              <w:rPr>
                <w:rFonts w:cs="Times New Roman"/>
                <w:noProof/>
                <w:webHidden/>
              </w:rPr>
              <w:fldChar w:fldCharType="end"/>
            </w:r>
          </w:hyperlink>
        </w:p>
        <w:p w14:paraId="145BDFE7" w14:textId="55844A6C"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73" w:history="1">
            <w:r w:rsidR="006C3DE2" w:rsidRPr="00E42DFC">
              <w:rPr>
                <w:rStyle w:val="Hyperlink"/>
                <w:rFonts w:cs="Times New Roman"/>
                <w:noProof/>
              </w:rPr>
              <w:t>3.21</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Bid Preparation Cost</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_Toc201739373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31</w:t>
            </w:r>
            <w:r w:rsidR="006C3DE2" w:rsidRPr="00E42DFC">
              <w:rPr>
                <w:rFonts w:cs="Times New Roman"/>
                <w:noProof/>
                <w:webHidden/>
              </w:rPr>
              <w:fldChar w:fldCharType="end"/>
            </w:r>
          </w:hyperlink>
        </w:p>
        <w:p w14:paraId="23A96F72" w14:textId="30D42248"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74" w:history="1">
            <w:r w:rsidR="006C3DE2" w:rsidRPr="00E42DFC">
              <w:rPr>
                <w:rStyle w:val="Hyperlink"/>
                <w:rFonts w:cs="Times New Roman"/>
                <w:noProof/>
              </w:rPr>
              <w:t>3.22</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Clarifications/ Pre-Bid Meeting/Enquiries/Amendment</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_Toc201739374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31</w:t>
            </w:r>
            <w:r w:rsidR="006C3DE2" w:rsidRPr="00E42DFC">
              <w:rPr>
                <w:rFonts w:cs="Times New Roman"/>
                <w:noProof/>
                <w:webHidden/>
              </w:rPr>
              <w:fldChar w:fldCharType="end"/>
            </w:r>
          </w:hyperlink>
        </w:p>
        <w:p w14:paraId="362529AD" w14:textId="2A9D4675" w:rsidR="006C3DE2" w:rsidRPr="00E42DFC" w:rsidRDefault="004E3DCD">
          <w:pPr>
            <w:pStyle w:val="TOC2"/>
            <w:tabs>
              <w:tab w:val="left" w:pos="1100"/>
              <w:tab w:val="right" w:leader="dot" w:pos="10190"/>
            </w:tabs>
            <w:rPr>
              <w:rFonts w:eastAsiaTheme="minorEastAsia" w:cs="Times New Roman"/>
              <w:noProof/>
              <w:kern w:val="2"/>
              <w:szCs w:val="24"/>
              <w14:ligatures w14:val="standardContextual"/>
            </w:rPr>
          </w:pPr>
          <w:hyperlink w:anchor="_Toc201739375" w:history="1">
            <w:r w:rsidR="006C3DE2" w:rsidRPr="00E42DFC">
              <w:rPr>
                <w:rStyle w:val="Hyperlink"/>
                <w:rFonts w:cs="Times New Roman"/>
                <w:noProof/>
              </w:rPr>
              <w:t>3.23</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Right of GRIDCO to reject a Bid</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_Toc201739375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31</w:t>
            </w:r>
            <w:r w:rsidR="006C3DE2" w:rsidRPr="00E42DFC">
              <w:rPr>
                <w:rFonts w:cs="Times New Roman"/>
                <w:noProof/>
                <w:webHidden/>
              </w:rPr>
              <w:fldChar w:fldCharType="end"/>
            </w:r>
          </w:hyperlink>
        </w:p>
        <w:p w14:paraId="4ABCB3B4" w14:textId="32AABBDC" w:rsidR="006C3DE2" w:rsidRPr="00E42DFC" w:rsidRDefault="004E3DCD">
          <w:pPr>
            <w:pStyle w:val="TOC1"/>
            <w:tabs>
              <w:tab w:val="left" w:pos="480"/>
              <w:tab w:val="right" w:leader="dot" w:pos="10190"/>
            </w:tabs>
            <w:rPr>
              <w:rFonts w:eastAsiaTheme="minorEastAsia" w:cs="Times New Roman"/>
              <w:noProof/>
              <w:kern w:val="2"/>
              <w:szCs w:val="24"/>
              <w14:ligatures w14:val="standardContextual"/>
            </w:rPr>
          </w:pPr>
          <w:hyperlink w:anchor="_Toc201739376" w:history="1">
            <w:r w:rsidR="006C3DE2" w:rsidRPr="00E42DFC">
              <w:rPr>
                <w:rStyle w:val="Hyperlink"/>
                <w:rFonts w:cs="Times New Roman"/>
                <w:noProof/>
              </w:rPr>
              <w:t>4</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Bid Evaluation and Selection of Projects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_Toc201739376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32</w:t>
            </w:r>
            <w:r w:rsidR="006C3DE2" w:rsidRPr="00E42DFC">
              <w:rPr>
                <w:rFonts w:cs="Times New Roman"/>
                <w:noProof/>
                <w:webHidden/>
              </w:rPr>
              <w:fldChar w:fldCharType="end"/>
            </w:r>
          </w:hyperlink>
        </w:p>
        <w:p w14:paraId="4446E2C6" w14:textId="7FCFB8E6"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77" w:history="1">
            <w:r w:rsidR="006C3DE2" w:rsidRPr="00E42DFC">
              <w:rPr>
                <w:rStyle w:val="Hyperlink"/>
                <w:rFonts w:cs="Times New Roman"/>
                <w:noProof/>
              </w:rPr>
              <w:t>4.1</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Bid Evaluation</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_Toc201739377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32</w:t>
            </w:r>
            <w:r w:rsidR="006C3DE2" w:rsidRPr="00E42DFC">
              <w:rPr>
                <w:rFonts w:cs="Times New Roman"/>
                <w:noProof/>
                <w:webHidden/>
              </w:rPr>
              <w:fldChar w:fldCharType="end"/>
            </w:r>
          </w:hyperlink>
        </w:p>
        <w:p w14:paraId="6E768C5C" w14:textId="7392749F"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78" w:history="1">
            <w:r w:rsidR="006C3DE2" w:rsidRPr="00E42DFC">
              <w:rPr>
                <w:rStyle w:val="Hyperlink"/>
                <w:rFonts w:cs="Times New Roman"/>
                <w:noProof/>
              </w:rPr>
              <w:t>4.2</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Techno-commercial Evaluation of Bidders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_Toc201739378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32</w:t>
            </w:r>
            <w:r w:rsidR="006C3DE2" w:rsidRPr="00E42DFC">
              <w:rPr>
                <w:rFonts w:cs="Times New Roman"/>
                <w:noProof/>
                <w:webHidden/>
              </w:rPr>
              <w:fldChar w:fldCharType="end"/>
            </w:r>
          </w:hyperlink>
        </w:p>
        <w:p w14:paraId="54F39BBC" w14:textId="7700E4E2"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79" w:history="1">
            <w:r w:rsidR="006C3DE2" w:rsidRPr="00E42DFC">
              <w:rPr>
                <w:rStyle w:val="Hyperlink"/>
                <w:rFonts w:cs="Times New Roman"/>
                <w:noProof/>
              </w:rPr>
              <w:t>4.3</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Step 3: Reverse Auction</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_Toc201739379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33</w:t>
            </w:r>
            <w:r w:rsidR="006C3DE2" w:rsidRPr="00E42DFC">
              <w:rPr>
                <w:rFonts w:cs="Times New Roman"/>
                <w:noProof/>
                <w:webHidden/>
              </w:rPr>
              <w:fldChar w:fldCharType="end"/>
            </w:r>
          </w:hyperlink>
        </w:p>
        <w:p w14:paraId="20AA4DF2" w14:textId="623E94B6"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80" w:history="1">
            <w:r w:rsidR="006C3DE2" w:rsidRPr="00E42DFC">
              <w:rPr>
                <w:rStyle w:val="Hyperlink"/>
                <w:rFonts w:cs="Times New Roman"/>
                <w:noProof/>
              </w:rPr>
              <w:t>4.4</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Selection of Successful bidders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_Toc201739380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34</w:t>
            </w:r>
            <w:r w:rsidR="006C3DE2" w:rsidRPr="00E42DFC">
              <w:rPr>
                <w:rFonts w:cs="Times New Roman"/>
                <w:noProof/>
                <w:webHidden/>
              </w:rPr>
              <w:fldChar w:fldCharType="end"/>
            </w:r>
          </w:hyperlink>
        </w:p>
        <w:p w14:paraId="407CFDCD" w14:textId="4AC17153" w:rsidR="006C3DE2" w:rsidRPr="00E42DFC" w:rsidRDefault="004E3DCD">
          <w:pPr>
            <w:pStyle w:val="TOC1"/>
            <w:tabs>
              <w:tab w:val="left" w:pos="480"/>
              <w:tab w:val="right" w:leader="dot" w:pos="10190"/>
            </w:tabs>
            <w:rPr>
              <w:rFonts w:eastAsiaTheme="minorEastAsia" w:cs="Times New Roman"/>
              <w:noProof/>
              <w:kern w:val="2"/>
              <w:szCs w:val="24"/>
              <w14:ligatures w14:val="standardContextual"/>
            </w:rPr>
          </w:pPr>
          <w:hyperlink w:anchor="_Toc201739381" w:history="1">
            <w:r w:rsidR="006C3DE2" w:rsidRPr="00E42DFC">
              <w:rPr>
                <w:rStyle w:val="Hyperlink"/>
                <w:rFonts w:cs="Times New Roman"/>
                <w:noProof/>
              </w:rPr>
              <w:t>5</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Other Provisions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_Toc201739381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35</w:t>
            </w:r>
            <w:r w:rsidR="006C3DE2" w:rsidRPr="00E42DFC">
              <w:rPr>
                <w:rFonts w:cs="Times New Roman"/>
                <w:noProof/>
                <w:webHidden/>
              </w:rPr>
              <w:fldChar w:fldCharType="end"/>
            </w:r>
          </w:hyperlink>
        </w:p>
        <w:p w14:paraId="162186DA" w14:textId="4187DBA6"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82" w:history="1">
            <w:r w:rsidR="006C3DE2" w:rsidRPr="00E42DFC">
              <w:rPr>
                <w:rStyle w:val="Hyperlink"/>
                <w:rFonts w:cs="Times New Roman"/>
                <w:noProof/>
              </w:rPr>
              <w:t>5.1</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Role of Renewable Energy Nodal Agency (RENA as state nodal agency)</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_Toc201739382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35</w:t>
            </w:r>
            <w:r w:rsidR="006C3DE2" w:rsidRPr="00E42DFC">
              <w:rPr>
                <w:rFonts w:cs="Times New Roman"/>
                <w:noProof/>
                <w:webHidden/>
              </w:rPr>
              <w:fldChar w:fldCharType="end"/>
            </w:r>
          </w:hyperlink>
        </w:p>
        <w:p w14:paraId="1F3F29D2" w14:textId="2ED99798" w:rsidR="006C3DE2" w:rsidRPr="00E42DFC" w:rsidRDefault="004E3DCD">
          <w:pPr>
            <w:pStyle w:val="TOC2"/>
            <w:tabs>
              <w:tab w:val="left" w:pos="880"/>
              <w:tab w:val="right" w:leader="dot" w:pos="10190"/>
            </w:tabs>
            <w:rPr>
              <w:rFonts w:eastAsiaTheme="minorEastAsia" w:cs="Times New Roman"/>
              <w:noProof/>
              <w:kern w:val="2"/>
              <w:szCs w:val="24"/>
              <w14:ligatures w14:val="standardContextual"/>
            </w:rPr>
          </w:pPr>
          <w:hyperlink w:anchor="_Toc201739383" w:history="1">
            <w:r w:rsidR="006C3DE2" w:rsidRPr="00E42DFC">
              <w:rPr>
                <w:rStyle w:val="Hyperlink"/>
                <w:rFonts w:cs="Times New Roman"/>
                <w:noProof/>
              </w:rPr>
              <w:t>5.2</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Role of DEVELOPER</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_Toc201739383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35</w:t>
            </w:r>
            <w:r w:rsidR="006C3DE2" w:rsidRPr="00E42DFC">
              <w:rPr>
                <w:rFonts w:cs="Times New Roman"/>
                <w:noProof/>
                <w:webHidden/>
              </w:rPr>
              <w:fldChar w:fldCharType="end"/>
            </w:r>
          </w:hyperlink>
        </w:p>
        <w:p w14:paraId="553421D9" w14:textId="53682D1A" w:rsidR="006C3DE2" w:rsidRPr="00E42DFC" w:rsidRDefault="004E3DCD">
          <w:pPr>
            <w:pStyle w:val="TOC1"/>
            <w:tabs>
              <w:tab w:val="left" w:pos="480"/>
              <w:tab w:val="right" w:leader="dot" w:pos="10190"/>
            </w:tabs>
            <w:rPr>
              <w:rFonts w:eastAsiaTheme="minorEastAsia" w:cs="Times New Roman"/>
              <w:noProof/>
              <w:kern w:val="2"/>
              <w:szCs w:val="24"/>
              <w14:ligatures w14:val="standardContextual"/>
            </w:rPr>
          </w:pPr>
          <w:hyperlink w:anchor="_Toc201739384" w:history="1">
            <w:r w:rsidR="006C3DE2" w:rsidRPr="00E42DFC">
              <w:rPr>
                <w:rStyle w:val="Hyperlink"/>
                <w:rFonts w:cs="Times New Roman"/>
                <w:noProof/>
              </w:rPr>
              <w:t>6</w:t>
            </w:r>
            <w:r w:rsidR="006C3DE2" w:rsidRPr="00E42DFC">
              <w:rPr>
                <w:rFonts w:eastAsiaTheme="minorEastAsia" w:cs="Times New Roman"/>
                <w:noProof/>
                <w:kern w:val="2"/>
                <w:szCs w:val="24"/>
                <w14:ligatures w14:val="standardContextual"/>
              </w:rPr>
              <w:tab/>
            </w:r>
            <w:r w:rsidR="006C3DE2" w:rsidRPr="00E42DFC">
              <w:rPr>
                <w:rStyle w:val="Hyperlink"/>
                <w:rFonts w:cs="Times New Roman"/>
                <w:noProof/>
              </w:rPr>
              <w:t>Formats for Bid Submission</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_Toc201739384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37</w:t>
            </w:r>
            <w:r w:rsidR="006C3DE2" w:rsidRPr="00E42DFC">
              <w:rPr>
                <w:rFonts w:cs="Times New Roman"/>
                <w:noProof/>
                <w:webHidden/>
              </w:rPr>
              <w:fldChar w:fldCharType="end"/>
            </w:r>
          </w:hyperlink>
        </w:p>
        <w:p w14:paraId="4C036363" w14:textId="7B4B685E"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85" w:history="1">
            <w:r w:rsidR="006C3DE2" w:rsidRPr="00E42DFC">
              <w:rPr>
                <w:rStyle w:val="Hyperlink"/>
                <w:rFonts w:cs="Times New Roman"/>
                <w:noProof/>
              </w:rPr>
              <w:t>Format 6.1: Covering Letter</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_Toc201739385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38</w:t>
            </w:r>
            <w:r w:rsidR="006C3DE2" w:rsidRPr="00E42DFC">
              <w:rPr>
                <w:rFonts w:cs="Times New Roman"/>
                <w:noProof/>
                <w:webHidden/>
              </w:rPr>
              <w:fldChar w:fldCharType="end"/>
            </w:r>
          </w:hyperlink>
        </w:p>
        <w:p w14:paraId="3908B9D6" w14:textId="22614039"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86" w:history="1">
            <w:r w:rsidR="006C3DE2" w:rsidRPr="00E42DFC">
              <w:rPr>
                <w:rStyle w:val="Hyperlink"/>
                <w:rFonts w:cs="Times New Roman"/>
                <w:noProof/>
              </w:rPr>
              <w:t>Format 6.2: Format for Power of Attorney</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_Toc201739386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41</w:t>
            </w:r>
            <w:r w:rsidR="006C3DE2" w:rsidRPr="00E42DFC">
              <w:rPr>
                <w:rFonts w:cs="Times New Roman"/>
                <w:noProof/>
                <w:webHidden/>
              </w:rPr>
              <w:fldChar w:fldCharType="end"/>
            </w:r>
          </w:hyperlink>
        </w:p>
        <w:p w14:paraId="1ECE1DA9" w14:textId="50F03DCF"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87" w:history="1">
            <w:r w:rsidR="006C3DE2" w:rsidRPr="00E42DFC">
              <w:rPr>
                <w:rStyle w:val="Hyperlink"/>
                <w:rFonts w:cs="Times New Roman"/>
                <w:noProof/>
              </w:rPr>
              <w:t>Format 6.3 A: Format for Earnest Money deposit</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_Toc201739387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43</w:t>
            </w:r>
            <w:r w:rsidR="006C3DE2" w:rsidRPr="00E42DFC">
              <w:rPr>
                <w:rFonts w:cs="Times New Roman"/>
                <w:noProof/>
                <w:webHidden/>
              </w:rPr>
              <w:fldChar w:fldCharType="end"/>
            </w:r>
          </w:hyperlink>
        </w:p>
        <w:p w14:paraId="6454AAD8" w14:textId="0CE3B8D9"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88" w:history="1">
            <w:r w:rsidR="006C3DE2" w:rsidRPr="00E42DFC">
              <w:rPr>
                <w:rStyle w:val="Hyperlink"/>
                <w:rFonts w:cs="Times New Roman"/>
                <w:noProof/>
              </w:rPr>
              <w:t>Format 6.3 B: Format for Performance Bank GUARANTEE for Small hydro power Project</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_Toc201739388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45</w:t>
            </w:r>
            <w:r w:rsidR="006C3DE2" w:rsidRPr="00E42DFC">
              <w:rPr>
                <w:rFonts w:cs="Times New Roman"/>
                <w:noProof/>
                <w:webHidden/>
              </w:rPr>
              <w:fldChar w:fldCharType="end"/>
            </w:r>
          </w:hyperlink>
        </w:p>
        <w:p w14:paraId="1F2B0121" w14:textId="47736368"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89" w:history="1">
            <w:r w:rsidR="006C3DE2" w:rsidRPr="00E42DFC">
              <w:rPr>
                <w:rStyle w:val="Hyperlink"/>
                <w:rFonts w:cs="Times New Roman"/>
                <w:noProof/>
              </w:rPr>
              <w:t>Format 6.4: Format for Board Resolution</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_Toc201739389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48</w:t>
            </w:r>
            <w:r w:rsidR="006C3DE2" w:rsidRPr="00E42DFC">
              <w:rPr>
                <w:rFonts w:cs="Times New Roman"/>
                <w:noProof/>
                <w:webHidden/>
              </w:rPr>
              <w:fldChar w:fldCharType="end"/>
            </w:r>
          </w:hyperlink>
        </w:p>
        <w:p w14:paraId="4FD70E9A" w14:textId="165B292A"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0" w:history="1">
            <w:r w:rsidR="006C3DE2" w:rsidRPr="00E42DFC">
              <w:rPr>
                <w:rStyle w:val="Hyperlink"/>
                <w:rFonts w:cs="Times New Roman"/>
                <w:noProof/>
              </w:rPr>
              <w:t>Format 6.5: Format for Consortium Agreement</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_Toc201739390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50</w:t>
            </w:r>
            <w:r w:rsidR="006C3DE2" w:rsidRPr="00E42DFC">
              <w:rPr>
                <w:rFonts w:cs="Times New Roman"/>
                <w:noProof/>
                <w:webHidden/>
              </w:rPr>
              <w:fldChar w:fldCharType="end"/>
            </w:r>
          </w:hyperlink>
        </w:p>
        <w:p w14:paraId="08580BF5" w14:textId="5CBBDAB3"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1" w:history="1">
            <w:r w:rsidR="006C3DE2" w:rsidRPr="00E42DFC">
              <w:rPr>
                <w:rStyle w:val="Hyperlink"/>
                <w:rFonts w:cs="Times New Roman"/>
                <w:noProof/>
              </w:rPr>
              <w:t>Format 6.6: Format for Financial Requiremnet – Net Worth</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_Toc201739391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53</w:t>
            </w:r>
            <w:r w:rsidR="006C3DE2" w:rsidRPr="00E42DFC">
              <w:rPr>
                <w:rFonts w:cs="Times New Roman"/>
                <w:noProof/>
                <w:webHidden/>
              </w:rPr>
              <w:fldChar w:fldCharType="end"/>
            </w:r>
          </w:hyperlink>
        </w:p>
        <w:p w14:paraId="34CF5999" w14:textId="23A59A3A"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2" w:history="1">
            <w:r w:rsidR="006C3DE2" w:rsidRPr="00E42DFC">
              <w:rPr>
                <w:rStyle w:val="Hyperlink"/>
                <w:rFonts w:cs="Times New Roman"/>
                <w:noProof/>
              </w:rPr>
              <w:t>Format 6.7: Format For Letter From STU (OPTCL)/DISCOM</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_Toc201739392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57</w:t>
            </w:r>
            <w:r w:rsidR="006C3DE2" w:rsidRPr="00E42DFC">
              <w:rPr>
                <w:rFonts w:cs="Times New Roman"/>
                <w:noProof/>
                <w:webHidden/>
              </w:rPr>
              <w:fldChar w:fldCharType="end"/>
            </w:r>
          </w:hyperlink>
        </w:p>
        <w:p w14:paraId="11AD00C7" w14:textId="18A1D74D"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3" w:history="1">
            <w:r w:rsidR="006C3DE2" w:rsidRPr="00E42DFC">
              <w:rPr>
                <w:rStyle w:val="Hyperlink"/>
                <w:rFonts w:cs="Times New Roman"/>
                <w:noProof/>
              </w:rPr>
              <w:t>Format 6.8: Format For Disclosure</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_Toc201739393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58</w:t>
            </w:r>
            <w:r w:rsidR="006C3DE2" w:rsidRPr="00E42DFC">
              <w:rPr>
                <w:rFonts w:cs="Times New Roman"/>
                <w:noProof/>
                <w:webHidden/>
              </w:rPr>
              <w:fldChar w:fldCharType="end"/>
            </w:r>
          </w:hyperlink>
        </w:p>
        <w:p w14:paraId="35037CA1" w14:textId="2ADFC0DE"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4" w:history="1">
            <w:r w:rsidR="006C3DE2" w:rsidRPr="00E42DFC">
              <w:rPr>
                <w:rStyle w:val="Hyperlink"/>
                <w:rFonts w:cs="Times New Roman"/>
                <w:noProof/>
              </w:rPr>
              <w:t>Format 6.9: Format for proof of Technical experience</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_Toc201739394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59</w:t>
            </w:r>
            <w:r w:rsidR="006C3DE2" w:rsidRPr="00E42DFC">
              <w:rPr>
                <w:rFonts w:cs="Times New Roman"/>
                <w:noProof/>
                <w:webHidden/>
              </w:rPr>
              <w:fldChar w:fldCharType="end"/>
            </w:r>
          </w:hyperlink>
        </w:p>
        <w:p w14:paraId="61D0F804" w14:textId="1BA35666"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5" w:history="1">
            <w:r w:rsidR="006C3DE2" w:rsidRPr="00E42DFC">
              <w:rPr>
                <w:rStyle w:val="Hyperlink"/>
                <w:rFonts w:cs="Times New Roman"/>
                <w:noProof/>
              </w:rPr>
              <w:t>Format 6.10: Financial/tariff Proposal</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_Toc201739395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60</w:t>
            </w:r>
            <w:r w:rsidR="006C3DE2" w:rsidRPr="00E42DFC">
              <w:rPr>
                <w:rFonts w:cs="Times New Roman"/>
                <w:noProof/>
                <w:webHidden/>
              </w:rPr>
              <w:fldChar w:fldCharType="end"/>
            </w:r>
          </w:hyperlink>
        </w:p>
        <w:p w14:paraId="28C78EE4" w14:textId="530BFE91"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6" w:history="1">
            <w:r w:rsidR="006C3DE2" w:rsidRPr="00E42DFC">
              <w:rPr>
                <w:rStyle w:val="Hyperlink"/>
                <w:rFonts w:cs="Times New Roman"/>
                <w:noProof/>
              </w:rPr>
              <w:t>Format 6.11: Format for Pre-Bid Queries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_Toc201739396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62</w:t>
            </w:r>
            <w:r w:rsidR="006C3DE2" w:rsidRPr="00E42DFC">
              <w:rPr>
                <w:rFonts w:cs="Times New Roman"/>
                <w:noProof/>
                <w:webHidden/>
              </w:rPr>
              <w:fldChar w:fldCharType="end"/>
            </w:r>
          </w:hyperlink>
        </w:p>
        <w:p w14:paraId="0AC187B7" w14:textId="4E1C1600"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7" w:history="1">
            <w:r w:rsidR="006C3DE2" w:rsidRPr="00E42DFC">
              <w:rPr>
                <w:rStyle w:val="Hyperlink"/>
                <w:rFonts w:cs="Times New Roman"/>
                <w:noProof/>
              </w:rPr>
              <w:t>Annexure-A: Cheklist For Bank Guarantees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_Toc201739397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63</w:t>
            </w:r>
            <w:r w:rsidR="006C3DE2" w:rsidRPr="00E42DFC">
              <w:rPr>
                <w:rFonts w:cs="Times New Roman"/>
                <w:noProof/>
                <w:webHidden/>
              </w:rPr>
              <w:fldChar w:fldCharType="end"/>
            </w:r>
          </w:hyperlink>
        </w:p>
        <w:p w14:paraId="3D802483" w14:textId="28E4340F"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8" w:history="1">
            <w:r w:rsidR="006C3DE2" w:rsidRPr="00E42DFC">
              <w:rPr>
                <w:rStyle w:val="Hyperlink"/>
                <w:rFonts w:cs="Times New Roman"/>
                <w:noProof/>
              </w:rPr>
              <w:t>Annexure B: List Of Banks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_Toc201739398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64</w:t>
            </w:r>
            <w:r w:rsidR="006C3DE2" w:rsidRPr="00E42DFC">
              <w:rPr>
                <w:rFonts w:cs="Times New Roman"/>
                <w:noProof/>
                <w:webHidden/>
              </w:rPr>
              <w:fldChar w:fldCharType="end"/>
            </w:r>
          </w:hyperlink>
        </w:p>
        <w:p w14:paraId="780595CB" w14:textId="100136CB"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399" w:history="1">
            <w:r w:rsidR="006C3DE2" w:rsidRPr="00E42DFC">
              <w:rPr>
                <w:rStyle w:val="Hyperlink"/>
                <w:rFonts w:cs="Times New Roman"/>
                <w:noProof/>
              </w:rPr>
              <w:t>Annexure C: Special Instruction to Bidders for e-Tendering</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_Toc201739399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65</w:t>
            </w:r>
            <w:r w:rsidR="006C3DE2" w:rsidRPr="00E42DFC">
              <w:rPr>
                <w:rFonts w:cs="Times New Roman"/>
                <w:noProof/>
                <w:webHidden/>
              </w:rPr>
              <w:fldChar w:fldCharType="end"/>
            </w:r>
          </w:hyperlink>
        </w:p>
        <w:p w14:paraId="095095A5" w14:textId="01EF02BB"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400" w:history="1">
            <w:r w:rsidR="006C3DE2" w:rsidRPr="00E42DFC">
              <w:rPr>
                <w:rStyle w:val="Hyperlink"/>
                <w:rFonts w:cs="Times New Roman"/>
                <w:noProof/>
              </w:rPr>
              <w:t>Annexure D: Reverse auction process compliance</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_Toc201739400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67</w:t>
            </w:r>
            <w:r w:rsidR="006C3DE2" w:rsidRPr="00E42DFC">
              <w:rPr>
                <w:rFonts w:cs="Times New Roman"/>
                <w:noProof/>
                <w:webHidden/>
              </w:rPr>
              <w:fldChar w:fldCharType="end"/>
            </w:r>
          </w:hyperlink>
        </w:p>
        <w:p w14:paraId="73898905" w14:textId="5D1940A4"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401" w:history="1">
            <w:r w:rsidR="006C3DE2" w:rsidRPr="00E42DFC">
              <w:rPr>
                <w:rStyle w:val="Hyperlink"/>
                <w:rFonts w:cs="Times New Roman"/>
                <w:noProof/>
              </w:rPr>
              <w:t xml:space="preserve">Annexure E: </w:t>
            </w:r>
            <w:r w:rsidR="002F378E" w:rsidRPr="00E42DFC">
              <w:rPr>
                <w:rStyle w:val="Hyperlink"/>
                <w:rFonts w:cs="Times New Roman"/>
                <w:noProof/>
              </w:rPr>
              <w:t>project details of EMD AND PBG</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_Toc201739401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68</w:t>
            </w:r>
            <w:r w:rsidR="006C3DE2" w:rsidRPr="00E42DFC">
              <w:rPr>
                <w:rFonts w:cs="Times New Roman"/>
                <w:noProof/>
                <w:webHidden/>
              </w:rPr>
              <w:fldChar w:fldCharType="end"/>
            </w:r>
          </w:hyperlink>
        </w:p>
        <w:p w14:paraId="7E5A79DA" w14:textId="209661B5"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402" w:history="1">
            <w:r w:rsidR="006C3DE2" w:rsidRPr="00E42DFC">
              <w:rPr>
                <w:rStyle w:val="Hyperlink"/>
                <w:rFonts w:cs="Times New Roman"/>
                <w:noProof/>
              </w:rPr>
              <w:t>Annexure F: project locations details with coordinates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_Toc201739402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69</w:t>
            </w:r>
            <w:r w:rsidR="006C3DE2" w:rsidRPr="00E42DFC">
              <w:rPr>
                <w:rFonts w:cs="Times New Roman"/>
                <w:noProof/>
                <w:webHidden/>
              </w:rPr>
              <w:fldChar w:fldCharType="end"/>
            </w:r>
          </w:hyperlink>
        </w:p>
        <w:p w14:paraId="700195E8" w14:textId="116D25C3"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403" w:history="1">
            <w:r w:rsidR="006C3DE2" w:rsidRPr="00E42DFC">
              <w:rPr>
                <w:rStyle w:val="Hyperlink"/>
                <w:rFonts w:cs="Times New Roman"/>
                <w:noProof/>
              </w:rPr>
              <w:t>Annexure G: Networth illustrations for applying multiple projects</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_Toc201739403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70</w:t>
            </w:r>
            <w:r w:rsidR="006C3DE2" w:rsidRPr="00E42DFC">
              <w:rPr>
                <w:rFonts w:cs="Times New Roman"/>
                <w:noProof/>
                <w:webHidden/>
              </w:rPr>
              <w:fldChar w:fldCharType="end"/>
            </w:r>
          </w:hyperlink>
        </w:p>
        <w:p w14:paraId="07E0CCE9" w14:textId="25C7A328" w:rsidR="006C3DE2" w:rsidRPr="00E42DFC" w:rsidRDefault="004E3DCD">
          <w:pPr>
            <w:pStyle w:val="TOC1"/>
            <w:tabs>
              <w:tab w:val="right" w:leader="dot" w:pos="10190"/>
            </w:tabs>
            <w:rPr>
              <w:rFonts w:eastAsiaTheme="minorEastAsia" w:cs="Times New Roman"/>
              <w:noProof/>
              <w:kern w:val="2"/>
              <w:szCs w:val="24"/>
              <w14:ligatures w14:val="standardContextual"/>
            </w:rPr>
          </w:pPr>
          <w:hyperlink w:anchor="_Toc201739404" w:history="1">
            <w:r w:rsidR="006C3DE2" w:rsidRPr="00E42DFC">
              <w:rPr>
                <w:rStyle w:val="Hyperlink"/>
                <w:rFonts w:cs="Times New Roman"/>
                <w:noProof/>
              </w:rPr>
              <w:t>Annexure H: Tentative timeline</w:t>
            </w:r>
            <w:r w:rsidR="006C3DE2" w:rsidRPr="00E42DFC">
              <w:rPr>
                <w:rFonts w:cs="Times New Roman"/>
                <w:noProof/>
                <w:webHidden/>
              </w:rPr>
              <w:tab/>
            </w:r>
            <w:r w:rsidR="006C3DE2" w:rsidRPr="00E42DFC">
              <w:rPr>
                <w:rFonts w:cs="Times New Roman"/>
                <w:noProof/>
                <w:webHidden/>
              </w:rPr>
              <w:fldChar w:fldCharType="begin"/>
            </w:r>
            <w:r w:rsidR="006C3DE2" w:rsidRPr="00E42DFC">
              <w:rPr>
                <w:rFonts w:cs="Times New Roman"/>
                <w:noProof/>
                <w:webHidden/>
              </w:rPr>
              <w:instrText xml:space="preserve"> PAGEREF _Toc201739404 \h </w:instrText>
            </w:r>
            <w:r w:rsidR="006C3DE2" w:rsidRPr="00E42DFC">
              <w:rPr>
                <w:rFonts w:cs="Times New Roman"/>
                <w:noProof/>
                <w:webHidden/>
              </w:rPr>
            </w:r>
            <w:r w:rsidR="006C3DE2" w:rsidRPr="00E42DFC">
              <w:rPr>
                <w:rFonts w:cs="Times New Roman"/>
                <w:noProof/>
                <w:webHidden/>
              </w:rPr>
              <w:fldChar w:fldCharType="separate"/>
            </w:r>
            <w:r w:rsidR="006C3DE2" w:rsidRPr="00E42DFC">
              <w:rPr>
                <w:rFonts w:cs="Times New Roman"/>
                <w:noProof/>
                <w:webHidden/>
              </w:rPr>
              <w:t>71</w:t>
            </w:r>
            <w:r w:rsidR="006C3DE2" w:rsidRPr="00E42DFC">
              <w:rPr>
                <w:rFonts w:cs="Times New Roman"/>
                <w:noProof/>
                <w:webHidden/>
              </w:rPr>
              <w:fldChar w:fldCharType="end"/>
            </w:r>
          </w:hyperlink>
        </w:p>
        <w:p w14:paraId="05233694" w14:textId="5621C236" w:rsidR="00944900" w:rsidRPr="00E42DFC" w:rsidRDefault="00944900">
          <w:pPr>
            <w:rPr>
              <w:rFonts w:cs="Times New Roman"/>
            </w:rPr>
          </w:pPr>
          <w:r w:rsidRPr="00E42DFC">
            <w:rPr>
              <w:rFonts w:cs="Times New Roman"/>
            </w:rPr>
            <w:fldChar w:fldCharType="end"/>
          </w:r>
        </w:p>
      </w:sdtContent>
    </w:sdt>
    <w:p w14:paraId="5E42D239" w14:textId="1357668B" w:rsidR="00AA7A7C" w:rsidRPr="00E42DFC" w:rsidRDefault="00F525E3" w:rsidP="00542C67">
      <w:pPr>
        <w:pStyle w:val="Heading1"/>
        <w:rPr>
          <w:rFonts w:cs="Times New Roman"/>
        </w:rPr>
      </w:pPr>
      <w:bookmarkStart w:id="2" w:name="_Toc201739347"/>
      <w:r w:rsidRPr="00E42DFC">
        <w:rPr>
          <w:rFonts w:cs="Times New Roman"/>
        </w:rPr>
        <w:lastRenderedPageBreak/>
        <w:t>Introduction</w:t>
      </w:r>
      <w:r w:rsidR="004B7B43" w:rsidRPr="00E42DFC">
        <w:rPr>
          <w:rFonts w:cs="Times New Roman"/>
        </w:rPr>
        <w:t xml:space="preserve"> and Selected Details</w:t>
      </w:r>
      <w:bookmarkEnd w:id="2"/>
    </w:p>
    <w:p w14:paraId="4487B79D" w14:textId="77777777" w:rsidR="00AA7A7C" w:rsidRPr="00E42DFC" w:rsidRDefault="00AA7A7C" w:rsidP="001933E8">
      <w:pPr>
        <w:rPr>
          <w:rFonts w:cs="Times New Roman"/>
        </w:rPr>
      </w:pPr>
    </w:p>
    <w:p w14:paraId="259BD2E2" w14:textId="56696208" w:rsidR="00AA7A7C" w:rsidRPr="00E42DFC" w:rsidRDefault="00F525E3" w:rsidP="00F525E3">
      <w:pPr>
        <w:pStyle w:val="Heading2"/>
        <w:rPr>
          <w:rFonts w:cs="Times New Roman"/>
        </w:rPr>
      </w:pPr>
      <w:bookmarkStart w:id="3" w:name="_Toc201739348"/>
      <w:r w:rsidRPr="00E42DFC">
        <w:rPr>
          <w:rFonts w:cs="Times New Roman"/>
        </w:rPr>
        <w:t>Introduction</w:t>
      </w:r>
      <w:bookmarkEnd w:id="3"/>
      <w:r w:rsidRPr="00E42DFC">
        <w:rPr>
          <w:rFonts w:cs="Times New Roman"/>
        </w:rPr>
        <w:t xml:space="preserve"> </w:t>
      </w:r>
    </w:p>
    <w:p w14:paraId="65F60190" w14:textId="2C346429" w:rsidR="00F525E3" w:rsidRPr="00E42DFC" w:rsidRDefault="00B51868" w:rsidP="00F525E3">
      <w:pPr>
        <w:pStyle w:val="Heading3"/>
        <w:rPr>
          <w:rFonts w:eastAsia="Arial" w:cs="Times New Roman"/>
        </w:rPr>
      </w:pPr>
      <w:r w:rsidRPr="00E42DFC">
        <w:rPr>
          <w:rFonts w:eastAsia="Arial" w:cs="Times New Roman"/>
        </w:rPr>
        <w:t>GRIDCO Limited</w:t>
      </w:r>
      <w:r w:rsidR="00F525E3" w:rsidRPr="00E42DFC">
        <w:rPr>
          <w:rFonts w:eastAsia="Arial" w:cs="Times New Roman"/>
        </w:rPr>
        <w:t xml:space="preserve"> (hereinafter referred to as “</w:t>
      </w:r>
      <w:r w:rsidRPr="00E42DFC">
        <w:rPr>
          <w:rFonts w:eastAsia="Arial" w:cs="Times New Roman"/>
        </w:rPr>
        <w:t>GRIDCO</w:t>
      </w:r>
      <w:r w:rsidR="00F525E3" w:rsidRPr="00E42DFC">
        <w:rPr>
          <w:rFonts w:eastAsia="Arial" w:cs="Times New Roman"/>
        </w:rPr>
        <w:t>”</w:t>
      </w:r>
      <w:r w:rsidR="004045A8" w:rsidRPr="00E42DFC">
        <w:rPr>
          <w:rFonts w:eastAsia="Arial" w:cs="Times New Roman"/>
        </w:rPr>
        <w:t xml:space="preserve"> or the “Agency”</w:t>
      </w:r>
      <w:r w:rsidR="00F525E3" w:rsidRPr="00E42DFC">
        <w:rPr>
          <w:rFonts w:eastAsia="Arial" w:cs="Times New Roman"/>
        </w:rPr>
        <w:t xml:space="preserve">) was </w:t>
      </w:r>
      <w:r w:rsidR="002E6BB9" w:rsidRPr="00E42DFC">
        <w:rPr>
          <w:rFonts w:eastAsia="Arial" w:cs="Times New Roman"/>
        </w:rPr>
        <w:t>incorporated on 20</w:t>
      </w:r>
      <w:r w:rsidR="002E6BB9" w:rsidRPr="00E42DFC">
        <w:rPr>
          <w:rFonts w:eastAsia="Arial" w:cs="Times New Roman"/>
          <w:vertAlign w:val="superscript"/>
        </w:rPr>
        <w:t>th</w:t>
      </w:r>
      <w:r w:rsidR="002E6BB9" w:rsidRPr="00E42DFC">
        <w:rPr>
          <w:rFonts w:eastAsia="Arial" w:cs="Times New Roman"/>
        </w:rPr>
        <w:t xml:space="preserve"> April 1995 under Companies Act, 1956 as a wholly owned Government of Odisha undertaking. The Company obtained the certificate of commencement of business on 6</w:t>
      </w:r>
      <w:r w:rsidR="002E6BB9" w:rsidRPr="00E42DFC">
        <w:rPr>
          <w:rFonts w:eastAsia="Arial" w:cs="Times New Roman"/>
          <w:vertAlign w:val="superscript"/>
        </w:rPr>
        <w:t>th</w:t>
      </w:r>
      <w:r w:rsidR="002E6BB9" w:rsidRPr="00E42DFC">
        <w:rPr>
          <w:rFonts w:eastAsia="Arial" w:cs="Times New Roman"/>
        </w:rPr>
        <w:t xml:space="preserve"> July 1995. </w:t>
      </w:r>
      <w:r w:rsidR="00F525E3" w:rsidRPr="00E42DFC">
        <w:rPr>
          <w:rFonts w:eastAsia="Arial" w:cs="Times New Roman"/>
        </w:rPr>
        <w:t xml:space="preserve"> </w:t>
      </w:r>
    </w:p>
    <w:p w14:paraId="29A6ECDF" w14:textId="60B0E9D4" w:rsidR="00F525E3" w:rsidRPr="00E42DFC" w:rsidRDefault="002E6BB9" w:rsidP="00F525E3">
      <w:pPr>
        <w:pStyle w:val="Heading3"/>
        <w:rPr>
          <w:rFonts w:eastAsia="Arial" w:cs="Times New Roman"/>
        </w:rPr>
      </w:pPr>
      <w:r w:rsidRPr="00E42DFC">
        <w:rPr>
          <w:rFonts w:eastAsia="Arial" w:cs="Times New Roman"/>
        </w:rPr>
        <w:t xml:space="preserve">The Government of Odisha is committed towards increasing the penetration of renewable energy, especially the </w:t>
      </w:r>
      <w:r w:rsidR="00392051" w:rsidRPr="00E42DFC">
        <w:rPr>
          <w:rFonts w:eastAsia="Arial" w:cs="Times New Roman"/>
        </w:rPr>
        <w:t>Sm</w:t>
      </w:r>
      <w:r w:rsidR="00AD1747" w:rsidRPr="00E42DFC">
        <w:rPr>
          <w:rFonts w:eastAsia="Arial" w:cs="Times New Roman"/>
        </w:rPr>
        <w:t>a</w:t>
      </w:r>
      <w:r w:rsidR="00392051" w:rsidRPr="00E42DFC">
        <w:rPr>
          <w:rFonts w:eastAsia="Arial" w:cs="Times New Roman"/>
        </w:rPr>
        <w:t>ll Hydro</w:t>
      </w:r>
      <w:r w:rsidRPr="00E42DFC">
        <w:rPr>
          <w:rFonts w:eastAsia="Arial" w:cs="Times New Roman"/>
        </w:rPr>
        <w:t xml:space="preserve"> power across the state of Odisha. This will help in electrifying the remote places and provide regular and reliable power supply. The state has cumulative </w:t>
      </w:r>
      <w:r w:rsidR="00AD1747" w:rsidRPr="00E42DFC">
        <w:rPr>
          <w:rFonts w:eastAsia="Arial" w:cs="Times New Roman"/>
        </w:rPr>
        <w:t>Small Hydro</w:t>
      </w:r>
      <w:r w:rsidRPr="00E42DFC">
        <w:rPr>
          <w:rFonts w:eastAsia="Arial" w:cs="Times New Roman"/>
        </w:rPr>
        <w:t xml:space="preserve"> target of </w:t>
      </w:r>
      <w:r w:rsidR="00AD1747" w:rsidRPr="00E42DFC">
        <w:rPr>
          <w:rFonts w:eastAsia="Arial" w:cs="Times New Roman"/>
        </w:rPr>
        <w:t>0.260</w:t>
      </w:r>
      <w:r w:rsidRPr="00E42DFC">
        <w:rPr>
          <w:rFonts w:eastAsia="Arial" w:cs="Times New Roman"/>
        </w:rPr>
        <w:t xml:space="preserve"> </w:t>
      </w:r>
      <w:r w:rsidR="00E5003E" w:rsidRPr="00E42DFC">
        <w:rPr>
          <w:rFonts w:eastAsia="Arial" w:cs="Times New Roman"/>
        </w:rPr>
        <w:t>G</w:t>
      </w:r>
      <w:r w:rsidRPr="00E42DFC">
        <w:rPr>
          <w:rFonts w:eastAsia="Arial" w:cs="Times New Roman"/>
        </w:rPr>
        <w:t>W</w:t>
      </w:r>
      <w:r w:rsidR="00E5003E" w:rsidRPr="00E42DFC">
        <w:rPr>
          <w:rFonts w:eastAsia="Arial" w:cs="Times New Roman"/>
        </w:rPr>
        <w:t xml:space="preserve"> by FY 2030</w:t>
      </w:r>
      <w:r w:rsidRPr="00E42DFC">
        <w:rPr>
          <w:rFonts w:eastAsia="Arial" w:cs="Times New Roman"/>
        </w:rPr>
        <w:t xml:space="preserve">. </w:t>
      </w:r>
    </w:p>
    <w:p w14:paraId="03D9EEA6" w14:textId="5218B7CD" w:rsidR="00F525E3" w:rsidRPr="00E42DFC" w:rsidRDefault="00F525E3" w:rsidP="00F525E3">
      <w:pPr>
        <w:pStyle w:val="Heading3"/>
        <w:rPr>
          <w:rFonts w:eastAsia="Arial" w:cs="Times New Roman"/>
        </w:rPr>
      </w:pPr>
      <w:r w:rsidRPr="00E42DFC">
        <w:rPr>
          <w:rFonts w:eastAsia="Arial" w:cs="Times New Roman"/>
        </w:rPr>
        <w:t xml:space="preserve">In order to optimally exploit the </w:t>
      </w:r>
      <w:r w:rsidR="00594FBF" w:rsidRPr="00E42DFC">
        <w:rPr>
          <w:rFonts w:eastAsia="Arial" w:cs="Times New Roman"/>
        </w:rPr>
        <w:t>Small</w:t>
      </w:r>
      <w:r w:rsidRPr="00E42DFC">
        <w:rPr>
          <w:rFonts w:eastAsia="Arial" w:cs="Times New Roman"/>
        </w:rPr>
        <w:t xml:space="preserve"> </w:t>
      </w:r>
      <w:r w:rsidR="00BB46E4" w:rsidRPr="00E42DFC">
        <w:rPr>
          <w:rFonts w:eastAsia="Arial" w:cs="Times New Roman"/>
        </w:rPr>
        <w:t xml:space="preserve">Hydro </w:t>
      </w:r>
      <w:r w:rsidRPr="00E42DFC">
        <w:rPr>
          <w:rFonts w:eastAsia="Arial" w:cs="Times New Roman"/>
        </w:rPr>
        <w:t xml:space="preserve">power potential and augment power generation capacity in the state, </w:t>
      </w:r>
      <w:r w:rsidR="00B51868" w:rsidRPr="00E42DFC">
        <w:rPr>
          <w:rFonts w:eastAsia="Arial" w:cs="Times New Roman"/>
        </w:rPr>
        <w:t>GRIDCO</w:t>
      </w:r>
      <w:r w:rsidRPr="00E42DFC">
        <w:rPr>
          <w:rFonts w:eastAsia="Arial" w:cs="Times New Roman"/>
        </w:rPr>
        <w:t xml:space="preserve"> is entrusted with the responsibility of promotion and development of renewable energy in </w:t>
      </w:r>
      <w:r w:rsidR="002E6BB9" w:rsidRPr="00E42DFC">
        <w:rPr>
          <w:rFonts w:eastAsia="Arial" w:cs="Times New Roman"/>
        </w:rPr>
        <w:t>Odisha</w:t>
      </w:r>
      <w:r w:rsidRPr="00E42DFC">
        <w:rPr>
          <w:rFonts w:eastAsia="Arial" w:cs="Times New Roman"/>
        </w:rPr>
        <w:t xml:space="preserve">. The Agency is desirous of appointing reputed </w:t>
      </w:r>
      <w:r w:rsidR="00B1100E" w:rsidRPr="00E42DFC">
        <w:rPr>
          <w:rFonts w:eastAsia="Arial" w:cs="Times New Roman"/>
        </w:rPr>
        <w:t xml:space="preserve">Investors/ Project Developers/ Independent Power Producers in establishing and managing </w:t>
      </w:r>
      <w:r w:rsidR="009D5F14" w:rsidRPr="00E42DFC">
        <w:rPr>
          <w:rFonts w:eastAsia="Arial" w:cs="Times New Roman"/>
        </w:rPr>
        <w:t>Small</w:t>
      </w:r>
      <w:r w:rsidRPr="00E42DFC">
        <w:rPr>
          <w:rFonts w:eastAsia="Arial" w:cs="Times New Roman"/>
        </w:rPr>
        <w:t xml:space="preserve"> </w:t>
      </w:r>
      <w:r w:rsidR="00BB46E4" w:rsidRPr="00E42DFC">
        <w:rPr>
          <w:rFonts w:eastAsia="Arial" w:cs="Times New Roman"/>
        </w:rPr>
        <w:t xml:space="preserve">Hydro </w:t>
      </w:r>
      <w:r w:rsidR="00B1100E" w:rsidRPr="00E42DFC">
        <w:rPr>
          <w:rFonts w:eastAsia="Arial" w:cs="Times New Roman"/>
        </w:rPr>
        <w:t>p</w:t>
      </w:r>
      <w:r w:rsidRPr="00E42DFC">
        <w:rPr>
          <w:rFonts w:eastAsia="Arial" w:cs="Times New Roman"/>
        </w:rPr>
        <w:t xml:space="preserve">ower </w:t>
      </w:r>
      <w:r w:rsidR="00B1100E" w:rsidRPr="00E42DFC">
        <w:rPr>
          <w:rFonts w:eastAsia="Arial" w:cs="Times New Roman"/>
        </w:rPr>
        <w:t>p</w:t>
      </w:r>
      <w:r w:rsidRPr="00E42DFC">
        <w:rPr>
          <w:rFonts w:eastAsia="Arial" w:cs="Times New Roman"/>
        </w:rPr>
        <w:t xml:space="preserve">rojects in the </w:t>
      </w:r>
      <w:r w:rsidR="00D348D6" w:rsidRPr="00E42DFC">
        <w:rPr>
          <w:rFonts w:eastAsia="Arial" w:cs="Times New Roman"/>
        </w:rPr>
        <w:t>d</w:t>
      </w:r>
      <w:r w:rsidR="005630B6" w:rsidRPr="00E42DFC">
        <w:rPr>
          <w:rFonts w:eastAsia="Arial" w:cs="Times New Roman"/>
        </w:rPr>
        <w:t>ifferent</w:t>
      </w:r>
      <w:r w:rsidRPr="00E42DFC">
        <w:rPr>
          <w:rFonts w:eastAsia="Arial" w:cs="Times New Roman"/>
        </w:rPr>
        <w:t xml:space="preserve"> regions of the State.</w:t>
      </w:r>
    </w:p>
    <w:p w14:paraId="5AA4FC4B" w14:textId="2E6C2FA0" w:rsidR="00F525E3" w:rsidRPr="00E42DFC" w:rsidRDefault="00F525E3" w:rsidP="00F525E3">
      <w:pPr>
        <w:pStyle w:val="Heading3"/>
        <w:rPr>
          <w:rFonts w:eastAsia="Arial" w:cs="Times New Roman"/>
        </w:rPr>
      </w:pPr>
      <w:r w:rsidRPr="00E42DFC">
        <w:rPr>
          <w:rFonts w:eastAsia="Arial" w:cs="Times New Roman"/>
        </w:rPr>
        <w:t xml:space="preserve">Bidders having experience </w:t>
      </w:r>
      <w:r w:rsidR="00E85ABB" w:rsidRPr="00E42DFC">
        <w:rPr>
          <w:rFonts w:eastAsia="Arial" w:cs="Times New Roman"/>
        </w:rPr>
        <w:t xml:space="preserve">as specified in the Qualification Criteria of this </w:t>
      </w:r>
      <w:proofErr w:type="spellStart"/>
      <w:r w:rsidR="00E85ABB" w:rsidRPr="00E42DFC">
        <w:rPr>
          <w:rFonts w:eastAsia="Arial" w:cs="Times New Roman"/>
        </w:rPr>
        <w:t>RfS</w:t>
      </w:r>
      <w:proofErr w:type="spellEnd"/>
      <w:r w:rsidRPr="00E42DFC">
        <w:rPr>
          <w:rFonts w:eastAsia="Arial" w:cs="Times New Roman"/>
        </w:rPr>
        <w:t xml:space="preserve"> are eligible to participate in this engagement process as per the given technical criteria</w:t>
      </w:r>
      <w:r w:rsidR="00B1100E" w:rsidRPr="00E42DFC">
        <w:rPr>
          <w:rFonts w:eastAsia="Arial" w:cs="Times New Roman"/>
        </w:rPr>
        <w:t xml:space="preserve"> in this </w:t>
      </w:r>
      <w:proofErr w:type="spellStart"/>
      <w:r w:rsidR="00B1100E" w:rsidRPr="00E42DFC">
        <w:rPr>
          <w:rFonts w:eastAsia="Arial" w:cs="Times New Roman"/>
        </w:rPr>
        <w:t>RfS</w:t>
      </w:r>
      <w:proofErr w:type="spellEnd"/>
      <w:r w:rsidRPr="00E42DFC">
        <w:rPr>
          <w:rFonts w:eastAsia="Arial" w:cs="Times New Roman"/>
        </w:rPr>
        <w:t xml:space="preserve">. The Bidder should have financial capability to undertake the assignment and key personnel with requisite experience in the field of development of </w:t>
      </w:r>
      <w:r w:rsidR="00C35668" w:rsidRPr="00E42DFC">
        <w:rPr>
          <w:rFonts w:eastAsia="Arial" w:cs="Times New Roman"/>
        </w:rPr>
        <w:t>Small Hydro</w:t>
      </w:r>
      <w:r w:rsidRPr="00E42DFC">
        <w:rPr>
          <w:rFonts w:eastAsia="Arial" w:cs="Times New Roman"/>
        </w:rPr>
        <w:t xml:space="preserve"> </w:t>
      </w:r>
      <w:r w:rsidR="00B1100E" w:rsidRPr="00E42DFC">
        <w:rPr>
          <w:rFonts w:eastAsia="Arial" w:cs="Times New Roman"/>
        </w:rPr>
        <w:t>e</w:t>
      </w:r>
      <w:r w:rsidRPr="00E42DFC">
        <w:rPr>
          <w:rFonts w:eastAsia="Arial" w:cs="Times New Roman"/>
        </w:rPr>
        <w:t xml:space="preserve">nergy </w:t>
      </w:r>
      <w:r w:rsidR="00B1100E" w:rsidRPr="00E42DFC">
        <w:rPr>
          <w:rFonts w:eastAsia="Arial" w:cs="Times New Roman"/>
        </w:rPr>
        <w:t xml:space="preserve">projects </w:t>
      </w:r>
      <w:r w:rsidRPr="00E42DFC">
        <w:rPr>
          <w:rFonts w:eastAsia="Arial" w:cs="Times New Roman"/>
        </w:rPr>
        <w:t>as specified in this document.</w:t>
      </w:r>
    </w:p>
    <w:p w14:paraId="066FA69C" w14:textId="4E8CD1FD" w:rsidR="00F525E3" w:rsidRPr="00E42DFC" w:rsidRDefault="00F525E3" w:rsidP="00F525E3">
      <w:pPr>
        <w:pStyle w:val="Heading3"/>
        <w:rPr>
          <w:rFonts w:eastAsia="Arial" w:cs="Times New Roman"/>
        </w:rPr>
      </w:pPr>
      <w:r w:rsidRPr="00E42DFC">
        <w:rPr>
          <w:rFonts w:eastAsia="Arial" w:cs="Times New Roman"/>
        </w:rPr>
        <w:t xml:space="preserve">In order to fulfill the renewable  purchase obligation (RPO) and to meet the future requirements of </w:t>
      </w:r>
      <w:proofErr w:type="spellStart"/>
      <w:r w:rsidR="000E74C1" w:rsidRPr="00E42DFC">
        <w:rPr>
          <w:rFonts w:eastAsia="Arial" w:cs="Times New Roman"/>
        </w:rPr>
        <w:t>Discoms</w:t>
      </w:r>
      <w:proofErr w:type="spellEnd"/>
      <w:r w:rsidRPr="00E42DFC">
        <w:rPr>
          <w:rFonts w:eastAsia="Arial" w:cs="Times New Roman"/>
        </w:rPr>
        <w:t xml:space="preserve">, </w:t>
      </w:r>
      <w:r w:rsidR="00B51868" w:rsidRPr="00E42DFC">
        <w:rPr>
          <w:rFonts w:eastAsia="Arial" w:cs="Times New Roman"/>
        </w:rPr>
        <w:t xml:space="preserve">GRIDCO, </w:t>
      </w:r>
      <w:r w:rsidRPr="00E42DFC">
        <w:rPr>
          <w:rFonts w:eastAsia="Arial" w:cs="Times New Roman"/>
        </w:rPr>
        <w:t xml:space="preserve">intends to procure </w:t>
      </w:r>
      <w:r w:rsidR="0069650D" w:rsidRPr="00E42DFC">
        <w:rPr>
          <w:rFonts w:eastAsia="Arial" w:cs="Times New Roman"/>
        </w:rPr>
        <w:t>Small Hydro</w:t>
      </w:r>
      <w:r w:rsidRPr="00E42DFC">
        <w:rPr>
          <w:rFonts w:eastAsia="Arial" w:cs="Times New Roman"/>
        </w:rPr>
        <w:t xml:space="preserve"> power up to capacity of </w:t>
      </w:r>
      <w:r w:rsidR="0069650D" w:rsidRPr="00E42DFC">
        <w:rPr>
          <w:rFonts w:eastAsia="Arial" w:cs="Times New Roman"/>
        </w:rPr>
        <w:t>93.95</w:t>
      </w:r>
      <w:r w:rsidRPr="00E42DFC">
        <w:rPr>
          <w:rFonts w:eastAsia="Arial" w:cs="Times New Roman"/>
        </w:rPr>
        <w:t xml:space="preserve"> MW through </w:t>
      </w:r>
      <w:r w:rsidR="004F2374" w:rsidRPr="00E42DFC">
        <w:rPr>
          <w:rFonts w:eastAsia="Arial" w:cs="Times New Roman"/>
        </w:rPr>
        <w:t xml:space="preserve">a </w:t>
      </w:r>
      <w:r w:rsidR="009B25AC" w:rsidRPr="00E42DFC">
        <w:rPr>
          <w:rFonts w:eastAsia="Arial" w:cs="Times New Roman"/>
        </w:rPr>
        <w:t xml:space="preserve">Tariff Based </w:t>
      </w:r>
      <w:r w:rsidR="004F2374" w:rsidRPr="00E42DFC">
        <w:rPr>
          <w:rFonts w:eastAsia="Arial" w:cs="Times New Roman"/>
        </w:rPr>
        <w:t>c</w:t>
      </w:r>
      <w:r w:rsidRPr="00E42DFC">
        <w:rPr>
          <w:rFonts w:eastAsia="Arial" w:cs="Times New Roman"/>
        </w:rPr>
        <w:t xml:space="preserve">ompetitive </w:t>
      </w:r>
      <w:r w:rsidR="004F2374" w:rsidRPr="00E42DFC">
        <w:rPr>
          <w:rFonts w:eastAsia="Arial" w:cs="Times New Roman"/>
        </w:rPr>
        <w:t>b</w:t>
      </w:r>
      <w:r w:rsidRPr="00E42DFC">
        <w:rPr>
          <w:rFonts w:eastAsia="Arial" w:cs="Times New Roman"/>
        </w:rPr>
        <w:t>idding</w:t>
      </w:r>
      <w:r w:rsidR="009B25AC" w:rsidRPr="00E42DFC">
        <w:rPr>
          <w:rFonts w:eastAsia="Arial" w:cs="Times New Roman"/>
        </w:rPr>
        <w:t xml:space="preserve"> (TBCB)</w:t>
      </w:r>
      <w:r w:rsidRPr="00E42DFC">
        <w:rPr>
          <w:rFonts w:eastAsia="Arial" w:cs="Times New Roman"/>
        </w:rPr>
        <w:t xml:space="preserve"> </w:t>
      </w:r>
      <w:r w:rsidR="004F2374" w:rsidRPr="00E42DFC">
        <w:rPr>
          <w:rFonts w:eastAsia="Arial" w:cs="Times New Roman"/>
        </w:rPr>
        <w:t>p</w:t>
      </w:r>
      <w:r w:rsidRPr="00E42DFC">
        <w:rPr>
          <w:rFonts w:eastAsia="Arial" w:cs="Times New Roman"/>
        </w:rPr>
        <w:t>rocess (conducted through electronically facilitated online web</w:t>
      </w:r>
      <w:r w:rsidR="004F2374" w:rsidRPr="00E42DFC">
        <w:rPr>
          <w:rFonts w:eastAsia="Arial" w:cs="Times New Roman"/>
        </w:rPr>
        <w:t>-</w:t>
      </w:r>
      <w:r w:rsidRPr="00E42DFC">
        <w:rPr>
          <w:rFonts w:eastAsia="Arial" w:cs="Times New Roman"/>
        </w:rPr>
        <w:t xml:space="preserve">based portal followed by </w:t>
      </w:r>
      <w:r w:rsidR="004F2374" w:rsidRPr="00E42DFC">
        <w:rPr>
          <w:rFonts w:eastAsia="Arial" w:cs="Times New Roman"/>
        </w:rPr>
        <w:t>an e-</w:t>
      </w:r>
      <w:r w:rsidRPr="00E42DFC">
        <w:rPr>
          <w:rFonts w:eastAsia="Arial" w:cs="Times New Roman"/>
        </w:rPr>
        <w:t xml:space="preserve">reverse auction) </w:t>
      </w:r>
      <w:r w:rsidR="004F2374" w:rsidRPr="00E42DFC">
        <w:rPr>
          <w:rFonts w:eastAsia="Arial" w:cs="Times New Roman"/>
        </w:rPr>
        <w:t xml:space="preserve">and </w:t>
      </w:r>
      <w:r w:rsidRPr="00E42DFC">
        <w:rPr>
          <w:rFonts w:eastAsia="Arial" w:cs="Times New Roman"/>
        </w:rPr>
        <w:t xml:space="preserve">shall enter into Power Purchase Agreement (PPA) with the </w:t>
      </w:r>
      <w:r w:rsidR="004C57E6" w:rsidRPr="00E42DFC">
        <w:rPr>
          <w:rFonts w:eastAsia="Arial" w:cs="Times New Roman"/>
        </w:rPr>
        <w:t xml:space="preserve">Successful </w:t>
      </w:r>
      <w:r w:rsidRPr="00E42DFC">
        <w:rPr>
          <w:rFonts w:eastAsia="Arial" w:cs="Times New Roman"/>
        </w:rPr>
        <w:t xml:space="preserve">Bidders, based on this </w:t>
      </w:r>
      <w:proofErr w:type="spellStart"/>
      <w:r w:rsidRPr="00E42DFC">
        <w:rPr>
          <w:rFonts w:eastAsia="Arial" w:cs="Times New Roman"/>
        </w:rPr>
        <w:t>RfS</w:t>
      </w:r>
      <w:proofErr w:type="spellEnd"/>
      <w:r w:rsidRPr="00E42DFC">
        <w:rPr>
          <w:rFonts w:eastAsia="Arial" w:cs="Times New Roman"/>
        </w:rPr>
        <w:t xml:space="preserve"> for purchase of </w:t>
      </w:r>
      <w:r w:rsidR="007730DD" w:rsidRPr="00E42DFC">
        <w:rPr>
          <w:rFonts w:eastAsia="Arial" w:cs="Times New Roman"/>
        </w:rPr>
        <w:t>Small Hydro</w:t>
      </w:r>
      <w:r w:rsidRPr="00E42DFC">
        <w:rPr>
          <w:rFonts w:eastAsia="Arial" w:cs="Times New Roman"/>
        </w:rPr>
        <w:t xml:space="preserve"> power for a period of</w:t>
      </w:r>
      <w:r w:rsidR="00E85ABB" w:rsidRPr="00E42DFC">
        <w:rPr>
          <w:rFonts w:eastAsia="Arial" w:cs="Times New Roman"/>
        </w:rPr>
        <w:t xml:space="preserve"> </w:t>
      </w:r>
      <w:r w:rsidR="009B25AC" w:rsidRPr="00E42DFC">
        <w:rPr>
          <w:rFonts w:eastAsia="Arial" w:cs="Times New Roman"/>
        </w:rPr>
        <w:t>40</w:t>
      </w:r>
      <w:r w:rsidR="00F34F26" w:rsidRPr="00E42DFC">
        <w:rPr>
          <w:rFonts w:eastAsia="Arial" w:cs="Times New Roman"/>
        </w:rPr>
        <w:t xml:space="preserve"> (</w:t>
      </w:r>
      <w:r w:rsidR="009B25AC" w:rsidRPr="00E42DFC">
        <w:rPr>
          <w:rFonts w:eastAsia="Arial" w:cs="Times New Roman"/>
        </w:rPr>
        <w:t>Forty</w:t>
      </w:r>
      <w:r w:rsidR="00F34F26" w:rsidRPr="00E42DFC">
        <w:rPr>
          <w:rFonts w:eastAsia="Arial" w:cs="Times New Roman"/>
        </w:rPr>
        <w:t>)</w:t>
      </w:r>
      <w:r w:rsidRPr="00E42DFC">
        <w:rPr>
          <w:rFonts w:eastAsia="Arial" w:cs="Times New Roman"/>
        </w:rPr>
        <w:t xml:space="preserve"> years</w:t>
      </w:r>
      <w:r w:rsidR="006636E9" w:rsidRPr="00E42DFC">
        <w:rPr>
          <w:rFonts w:eastAsia="Arial" w:cs="Times New Roman"/>
        </w:rPr>
        <w:t xml:space="preserve"> </w:t>
      </w:r>
      <w:r w:rsidRPr="00E42DFC">
        <w:rPr>
          <w:rFonts w:eastAsia="Arial" w:cs="Times New Roman"/>
        </w:rPr>
        <w:t xml:space="preserve"> from the </w:t>
      </w:r>
      <w:r w:rsidR="00F34F26" w:rsidRPr="00E42DFC">
        <w:rPr>
          <w:rFonts w:eastAsia="Arial" w:cs="Times New Roman"/>
        </w:rPr>
        <w:t>C</w:t>
      </w:r>
      <w:r w:rsidRPr="00E42DFC">
        <w:rPr>
          <w:rFonts w:eastAsia="Arial" w:cs="Times New Roman"/>
        </w:rPr>
        <w:t xml:space="preserve">ommercial </w:t>
      </w:r>
      <w:r w:rsidR="00F34F26" w:rsidRPr="00E42DFC">
        <w:rPr>
          <w:rFonts w:eastAsia="Arial" w:cs="Times New Roman"/>
        </w:rPr>
        <w:t>O</w:t>
      </w:r>
      <w:r w:rsidRPr="00E42DFC">
        <w:rPr>
          <w:rFonts w:eastAsia="Arial" w:cs="Times New Roman"/>
        </w:rPr>
        <w:t xml:space="preserve">peration </w:t>
      </w:r>
      <w:r w:rsidR="00F34F26" w:rsidRPr="00E42DFC">
        <w:rPr>
          <w:rFonts w:eastAsia="Arial" w:cs="Times New Roman"/>
        </w:rPr>
        <w:t>D</w:t>
      </w:r>
      <w:r w:rsidRPr="00E42DFC">
        <w:rPr>
          <w:rFonts w:eastAsia="Arial" w:cs="Times New Roman"/>
        </w:rPr>
        <w:t xml:space="preserve">ate </w:t>
      </w:r>
      <w:r w:rsidR="00F34F26" w:rsidRPr="00E42DFC">
        <w:rPr>
          <w:rFonts w:eastAsia="Arial" w:cs="Times New Roman"/>
        </w:rPr>
        <w:t>(COD)</w:t>
      </w:r>
      <w:r w:rsidR="00146C59" w:rsidRPr="00E42DFC">
        <w:rPr>
          <w:rFonts w:eastAsia="Arial" w:cs="Times New Roman"/>
        </w:rPr>
        <w:t xml:space="preserve"> </w:t>
      </w:r>
      <w:r w:rsidRPr="00E42DFC">
        <w:rPr>
          <w:rFonts w:eastAsia="Arial" w:cs="Times New Roman"/>
        </w:rPr>
        <w:t xml:space="preserve">of the </w:t>
      </w:r>
      <w:r w:rsidR="00F34F26" w:rsidRPr="00E42DFC">
        <w:rPr>
          <w:rFonts w:eastAsia="Arial" w:cs="Times New Roman"/>
        </w:rPr>
        <w:t>P</w:t>
      </w:r>
      <w:r w:rsidRPr="00E42DFC">
        <w:rPr>
          <w:rFonts w:eastAsia="Arial" w:cs="Times New Roman"/>
        </w:rPr>
        <w:t xml:space="preserve">roject </w:t>
      </w:r>
      <w:r w:rsidR="0034306B" w:rsidRPr="00E42DFC">
        <w:rPr>
          <w:rFonts w:eastAsia="Arial" w:cs="Times New Roman"/>
        </w:rPr>
        <w:t xml:space="preserve">(which may be extended under mutually agreed terms and conditions) </w:t>
      </w:r>
      <w:r w:rsidRPr="00E42DFC">
        <w:rPr>
          <w:rFonts w:eastAsia="Arial" w:cs="Times New Roman"/>
        </w:rPr>
        <w:t>based on the terms, conditions and provisions of th</w:t>
      </w:r>
      <w:r w:rsidR="004F2374" w:rsidRPr="00E42DFC">
        <w:rPr>
          <w:rFonts w:eastAsia="Arial" w:cs="Times New Roman"/>
        </w:rPr>
        <w:t>is</w:t>
      </w:r>
      <w:r w:rsidRPr="00E42DFC">
        <w:rPr>
          <w:rFonts w:eastAsia="Arial" w:cs="Times New Roman"/>
        </w:rPr>
        <w:t xml:space="preserve"> </w:t>
      </w:r>
      <w:proofErr w:type="spellStart"/>
      <w:r w:rsidRPr="00E42DFC">
        <w:rPr>
          <w:rFonts w:eastAsia="Arial" w:cs="Times New Roman"/>
        </w:rPr>
        <w:t>RfS</w:t>
      </w:r>
      <w:proofErr w:type="spellEnd"/>
      <w:r w:rsidRPr="00E42DFC">
        <w:rPr>
          <w:rFonts w:eastAsia="Arial" w:cs="Times New Roman"/>
        </w:rPr>
        <w:t>.</w:t>
      </w:r>
    </w:p>
    <w:p w14:paraId="04576E97" w14:textId="36C97EB0" w:rsidR="00F525E3" w:rsidRPr="00E42DFC" w:rsidRDefault="00320F84" w:rsidP="00F525E3">
      <w:pPr>
        <w:pStyle w:val="Heading3"/>
        <w:rPr>
          <w:rFonts w:eastAsia="Arial" w:cs="Times New Roman"/>
        </w:rPr>
      </w:pPr>
      <w:r w:rsidRPr="00E42DFC">
        <w:rPr>
          <w:rFonts w:eastAsia="Arial" w:cs="Times New Roman"/>
        </w:rPr>
        <w:t xml:space="preserve">Up to </w:t>
      </w:r>
      <w:r w:rsidR="005D1274" w:rsidRPr="00E42DFC">
        <w:rPr>
          <w:rFonts w:eastAsia="Arial" w:cs="Times New Roman"/>
        </w:rPr>
        <w:t>93.</w:t>
      </w:r>
      <w:r w:rsidR="00920872" w:rsidRPr="00E42DFC">
        <w:rPr>
          <w:rFonts w:eastAsia="Arial" w:cs="Times New Roman"/>
        </w:rPr>
        <w:t>95</w:t>
      </w:r>
      <w:r w:rsidR="00F525E3" w:rsidRPr="00E42DFC">
        <w:rPr>
          <w:rFonts w:eastAsia="Arial" w:cs="Times New Roman"/>
        </w:rPr>
        <w:t xml:space="preserve"> MW</w:t>
      </w:r>
      <w:r w:rsidR="004F2374" w:rsidRPr="00E42DFC">
        <w:rPr>
          <w:rFonts w:eastAsia="Arial" w:cs="Times New Roman"/>
        </w:rPr>
        <w:t>,</w:t>
      </w:r>
      <w:r w:rsidR="00F525E3" w:rsidRPr="00E42DFC">
        <w:rPr>
          <w:rFonts w:eastAsia="Arial" w:cs="Times New Roman"/>
        </w:rPr>
        <w:t xml:space="preserve"> </w:t>
      </w:r>
      <w:r w:rsidR="00920872" w:rsidRPr="00E42DFC">
        <w:rPr>
          <w:rFonts w:eastAsia="Arial" w:cs="Times New Roman"/>
        </w:rPr>
        <w:t xml:space="preserve">project wise </w:t>
      </w:r>
      <w:r w:rsidR="00F525E3" w:rsidRPr="00E42DFC">
        <w:rPr>
          <w:rFonts w:eastAsia="Arial" w:cs="Times New Roman"/>
        </w:rPr>
        <w:t xml:space="preserve">capacity may be allotted to </w:t>
      </w:r>
      <w:r w:rsidR="004F2374" w:rsidRPr="00E42DFC">
        <w:rPr>
          <w:rFonts w:eastAsia="Arial" w:cs="Times New Roman"/>
        </w:rPr>
        <w:t>Bidders with</w:t>
      </w:r>
      <w:r w:rsidR="00F525E3" w:rsidRPr="00E42DFC">
        <w:rPr>
          <w:rFonts w:eastAsia="Arial" w:cs="Times New Roman"/>
        </w:rPr>
        <w:t xml:space="preserve"> lowest tariff</w:t>
      </w:r>
      <w:r w:rsidR="004F2374" w:rsidRPr="00E42DFC">
        <w:rPr>
          <w:rFonts w:eastAsia="Arial" w:cs="Times New Roman"/>
        </w:rPr>
        <w:t>s</w:t>
      </w:r>
      <w:r w:rsidR="00F525E3" w:rsidRPr="00E42DFC">
        <w:rPr>
          <w:rFonts w:eastAsia="Arial" w:cs="Times New Roman"/>
        </w:rPr>
        <w:t xml:space="preserve"> discovered under </w:t>
      </w:r>
      <w:r w:rsidR="004F2374" w:rsidRPr="00E42DFC">
        <w:rPr>
          <w:rFonts w:eastAsia="Arial" w:cs="Times New Roman"/>
        </w:rPr>
        <w:t xml:space="preserve">the </w:t>
      </w:r>
      <w:r w:rsidR="00106FC8" w:rsidRPr="00E42DFC">
        <w:rPr>
          <w:rFonts w:eastAsia="Arial" w:cs="Times New Roman"/>
        </w:rPr>
        <w:t>Tariff Based C</w:t>
      </w:r>
      <w:r w:rsidR="00F525E3" w:rsidRPr="00E42DFC">
        <w:rPr>
          <w:rFonts w:eastAsia="Arial" w:cs="Times New Roman"/>
        </w:rPr>
        <w:t xml:space="preserve">ompetitive </w:t>
      </w:r>
      <w:r w:rsidR="00106FC8" w:rsidRPr="00E42DFC">
        <w:rPr>
          <w:rFonts w:eastAsia="Arial" w:cs="Times New Roman"/>
        </w:rPr>
        <w:t>B</w:t>
      </w:r>
      <w:r w:rsidR="00F525E3" w:rsidRPr="00E42DFC">
        <w:rPr>
          <w:rFonts w:eastAsia="Arial" w:cs="Times New Roman"/>
        </w:rPr>
        <w:t xml:space="preserve">idding process (followed by e-reverse auction). </w:t>
      </w:r>
    </w:p>
    <w:p w14:paraId="3BE9548F" w14:textId="0EA55511" w:rsidR="00F525E3" w:rsidRPr="00E42DFC" w:rsidRDefault="002E6BB9" w:rsidP="00F525E3">
      <w:pPr>
        <w:pStyle w:val="Heading3"/>
        <w:rPr>
          <w:rFonts w:eastAsia="Arial" w:cs="Times New Roman"/>
        </w:rPr>
      </w:pPr>
      <w:r w:rsidRPr="00E42DFC">
        <w:rPr>
          <w:rFonts w:eastAsia="Arial" w:cs="Times New Roman"/>
        </w:rPr>
        <w:t xml:space="preserve">No relaxation in </w:t>
      </w:r>
      <w:r w:rsidR="00320F84" w:rsidRPr="00E42DFC">
        <w:rPr>
          <w:rFonts w:eastAsia="Arial" w:cs="Times New Roman"/>
        </w:rPr>
        <w:t xml:space="preserve">any </w:t>
      </w:r>
      <w:r w:rsidRPr="00E42DFC">
        <w:rPr>
          <w:rFonts w:eastAsia="Arial" w:cs="Times New Roman"/>
        </w:rPr>
        <w:t>terms</w:t>
      </w:r>
      <w:r w:rsidR="00320F84" w:rsidRPr="00E42DFC">
        <w:rPr>
          <w:rFonts w:eastAsia="Arial" w:cs="Times New Roman"/>
        </w:rPr>
        <w:t xml:space="preserve"> and conditions under </w:t>
      </w:r>
      <w:r w:rsidR="00E04869" w:rsidRPr="00E42DFC">
        <w:rPr>
          <w:rFonts w:eastAsia="Arial" w:cs="Times New Roman"/>
        </w:rPr>
        <w:t xml:space="preserve">this </w:t>
      </w:r>
      <w:proofErr w:type="spellStart"/>
      <w:r w:rsidR="00E04869" w:rsidRPr="00E42DFC">
        <w:rPr>
          <w:rFonts w:eastAsia="Arial" w:cs="Times New Roman"/>
        </w:rPr>
        <w:t>RfS</w:t>
      </w:r>
      <w:proofErr w:type="spellEnd"/>
      <w:r w:rsidR="00E04869" w:rsidRPr="00E42DFC">
        <w:rPr>
          <w:rFonts w:eastAsia="Arial" w:cs="Times New Roman"/>
        </w:rPr>
        <w:t xml:space="preserve"> are applicable to </w:t>
      </w:r>
      <w:r w:rsidR="00F525E3" w:rsidRPr="00E42DFC">
        <w:rPr>
          <w:rFonts w:eastAsia="Arial" w:cs="Times New Roman"/>
        </w:rPr>
        <w:t>Central PSUs / State PSUs/ Government</w:t>
      </w:r>
      <w:r w:rsidR="00AB2F4A" w:rsidRPr="00E42DFC">
        <w:rPr>
          <w:rFonts w:eastAsia="Arial" w:cs="Times New Roman"/>
        </w:rPr>
        <w:t>-</w:t>
      </w:r>
      <w:r w:rsidR="00F525E3" w:rsidRPr="00E42DFC">
        <w:rPr>
          <w:rFonts w:eastAsia="Arial" w:cs="Times New Roman"/>
        </w:rPr>
        <w:t>controlled organizations</w:t>
      </w:r>
      <w:r w:rsidR="00320F84" w:rsidRPr="00E42DFC">
        <w:rPr>
          <w:rFonts w:eastAsia="Arial" w:cs="Times New Roman"/>
        </w:rPr>
        <w:t xml:space="preserve">. </w:t>
      </w:r>
      <w:r w:rsidR="00F525E3" w:rsidRPr="00E42DFC">
        <w:rPr>
          <w:rFonts w:eastAsia="Arial" w:cs="Times New Roman"/>
        </w:rPr>
        <w:t xml:space="preserve"> </w:t>
      </w:r>
    </w:p>
    <w:p w14:paraId="0E660E7C" w14:textId="77777777" w:rsidR="00B333B6" w:rsidRPr="00E42DFC" w:rsidRDefault="00B333B6" w:rsidP="00837307">
      <w:pPr>
        <w:rPr>
          <w:rFonts w:cs="Times New Roman"/>
        </w:rPr>
      </w:pPr>
    </w:p>
    <w:p w14:paraId="193D5646" w14:textId="77777777" w:rsidR="00AF46E7" w:rsidRPr="00E42DFC" w:rsidRDefault="00AF46E7" w:rsidP="00AF46E7">
      <w:pPr>
        <w:pStyle w:val="Heading2"/>
        <w:rPr>
          <w:rFonts w:cs="Times New Roman"/>
        </w:rPr>
      </w:pPr>
      <w:bookmarkStart w:id="4" w:name="_Toc201739349"/>
      <w:r w:rsidRPr="00E42DFC">
        <w:rPr>
          <w:rFonts w:cs="Times New Roman"/>
        </w:rPr>
        <w:t>Details of power procurement</w:t>
      </w:r>
      <w:bookmarkEnd w:id="4"/>
    </w:p>
    <w:p w14:paraId="61237965" w14:textId="77777777" w:rsidR="00AF46E7" w:rsidRPr="00E42DFC" w:rsidRDefault="00AF46E7" w:rsidP="00AF46E7">
      <w:pPr>
        <w:pStyle w:val="Heading3"/>
        <w:rPr>
          <w:rFonts w:cs="Times New Roman"/>
        </w:rPr>
      </w:pPr>
      <w:r w:rsidRPr="00E42DFC">
        <w:rPr>
          <w:rFonts w:cs="Times New Roman"/>
        </w:rPr>
        <w:t xml:space="preserve">The Bidders selected by GRIDCO based on this </w:t>
      </w:r>
      <w:proofErr w:type="spellStart"/>
      <w:r w:rsidRPr="00E42DFC">
        <w:rPr>
          <w:rFonts w:cs="Times New Roman"/>
        </w:rPr>
        <w:t>RfS</w:t>
      </w:r>
      <w:proofErr w:type="spellEnd"/>
      <w:r w:rsidRPr="00E42DFC">
        <w:rPr>
          <w:rFonts w:cs="Times New Roman"/>
        </w:rPr>
        <w:t xml:space="preserve">, shall set up Small Hydro power projects in accordance with the provisions of this </w:t>
      </w:r>
      <w:proofErr w:type="spellStart"/>
      <w:r w:rsidRPr="00E42DFC">
        <w:rPr>
          <w:rFonts w:cs="Times New Roman"/>
        </w:rPr>
        <w:t>RfS</w:t>
      </w:r>
      <w:proofErr w:type="spellEnd"/>
      <w:r w:rsidRPr="00E42DFC">
        <w:rPr>
          <w:rFonts w:cs="Times New Roman"/>
        </w:rPr>
        <w:t xml:space="preserve"> document and the PPA. The PPA format is enclosed and can be downloaded from https://www.tenderwizard.com.</w:t>
      </w:r>
    </w:p>
    <w:p w14:paraId="015DD801" w14:textId="77777777" w:rsidR="00AA7A7C" w:rsidRPr="00E42DFC" w:rsidRDefault="00AA7A7C" w:rsidP="001933E8">
      <w:pPr>
        <w:rPr>
          <w:rFonts w:cs="Times New Roman"/>
        </w:rPr>
      </w:pPr>
    </w:p>
    <w:p w14:paraId="2D4D2319" w14:textId="32F46B8B" w:rsidR="00B46094" w:rsidRPr="00E42DFC" w:rsidRDefault="00B51868" w:rsidP="00B46094">
      <w:pPr>
        <w:pStyle w:val="Heading3"/>
        <w:rPr>
          <w:rFonts w:cs="Times New Roman"/>
        </w:rPr>
      </w:pPr>
      <w:r w:rsidRPr="00E42DFC">
        <w:rPr>
          <w:rFonts w:cs="Times New Roman"/>
        </w:rPr>
        <w:lastRenderedPageBreak/>
        <w:t xml:space="preserve">GRIDCO </w:t>
      </w:r>
      <w:r w:rsidR="00B46094" w:rsidRPr="00E42DFC">
        <w:rPr>
          <w:rFonts w:cs="Times New Roman"/>
        </w:rPr>
        <w:t xml:space="preserve">shall enter into </w:t>
      </w:r>
      <w:r w:rsidR="00CA320E" w:rsidRPr="00E42DFC">
        <w:rPr>
          <w:rFonts w:cs="Times New Roman"/>
        </w:rPr>
        <w:t xml:space="preserve">a </w:t>
      </w:r>
      <w:r w:rsidR="00B46094" w:rsidRPr="00E42DFC">
        <w:rPr>
          <w:rFonts w:cs="Times New Roman"/>
        </w:rPr>
        <w:t xml:space="preserve">PPA with </w:t>
      </w:r>
      <w:r w:rsidR="002B72BE" w:rsidRPr="00E42DFC">
        <w:rPr>
          <w:rFonts w:cs="Times New Roman"/>
        </w:rPr>
        <w:t xml:space="preserve">the </w:t>
      </w:r>
      <w:r w:rsidR="004C57E6" w:rsidRPr="00E42DFC">
        <w:rPr>
          <w:rFonts w:cs="Times New Roman"/>
        </w:rPr>
        <w:t xml:space="preserve">Successful </w:t>
      </w:r>
      <w:r w:rsidR="00B46094" w:rsidRPr="00E42DFC">
        <w:rPr>
          <w:rFonts w:cs="Times New Roman"/>
        </w:rPr>
        <w:t xml:space="preserve">Bidders </w:t>
      </w:r>
      <w:r w:rsidR="008F2DC3" w:rsidRPr="00E42DFC">
        <w:rPr>
          <w:rFonts w:cs="Times New Roman"/>
        </w:rPr>
        <w:t xml:space="preserve">project wise </w:t>
      </w:r>
      <w:r w:rsidR="00B46094" w:rsidRPr="00E42DFC">
        <w:rPr>
          <w:rFonts w:cs="Times New Roman"/>
        </w:rPr>
        <w:t xml:space="preserve">for a period of </w:t>
      </w:r>
      <w:r w:rsidR="00C52608" w:rsidRPr="00E42DFC">
        <w:rPr>
          <w:rFonts w:cs="Times New Roman"/>
        </w:rPr>
        <w:t>40</w:t>
      </w:r>
      <w:r w:rsidR="00D23B5F" w:rsidRPr="00E42DFC">
        <w:rPr>
          <w:rFonts w:cs="Times New Roman"/>
        </w:rPr>
        <w:t xml:space="preserve"> (</w:t>
      </w:r>
      <w:r w:rsidR="00A711F6" w:rsidRPr="00E42DFC">
        <w:rPr>
          <w:rFonts w:cs="Times New Roman"/>
        </w:rPr>
        <w:t>Forty</w:t>
      </w:r>
      <w:r w:rsidR="0003394C" w:rsidRPr="00E42DFC">
        <w:rPr>
          <w:rFonts w:cs="Times New Roman"/>
        </w:rPr>
        <w:t>)</w:t>
      </w:r>
      <w:r w:rsidR="00A711F6" w:rsidRPr="00E42DFC">
        <w:rPr>
          <w:rFonts w:cs="Times New Roman"/>
        </w:rPr>
        <w:t xml:space="preserve"> </w:t>
      </w:r>
      <w:r w:rsidR="00B46094" w:rsidRPr="00E42DFC">
        <w:rPr>
          <w:rFonts w:cs="Times New Roman"/>
        </w:rPr>
        <w:t xml:space="preserve">years from the </w:t>
      </w:r>
      <w:r w:rsidR="00F34F26" w:rsidRPr="00E42DFC">
        <w:rPr>
          <w:rFonts w:cs="Times New Roman"/>
        </w:rPr>
        <w:t>COD</w:t>
      </w:r>
      <w:r w:rsidR="00B46094" w:rsidRPr="00E42DFC">
        <w:rPr>
          <w:rFonts w:cs="Times New Roman"/>
        </w:rPr>
        <w:t xml:space="preserve"> of the </w:t>
      </w:r>
      <w:r w:rsidR="00F34F26" w:rsidRPr="00E42DFC">
        <w:rPr>
          <w:rFonts w:cs="Times New Roman"/>
        </w:rPr>
        <w:t>P</w:t>
      </w:r>
      <w:r w:rsidR="00B46094" w:rsidRPr="00E42DFC">
        <w:rPr>
          <w:rFonts w:cs="Times New Roman"/>
        </w:rPr>
        <w:t>roject</w:t>
      </w:r>
      <w:r w:rsidR="00580659" w:rsidRPr="00E42DFC">
        <w:rPr>
          <w:rFonts w:cs="Times New Roman"/>
        </w:rPr>
        <w:t xml:space="preserve"> </w:t>
      </w:r>
      <w:r w:rsidR="00580659" w:rsidRPr="00E42DFC">
        <w:rPr>
          <w:rFonts w:eastAsia="Arial" w:cs="Times New Roman"/>
        </w:rPr>
        <w:t>(which may be extended under mutually agreed terms and conditions)</w:t>
      </w:r>
      <w:r w:rsidR="00B46094" w:rsidRPr="00E42DFC">
        <w:rPr>
          <w:rFonts w:cs="Times New Roman"/>
        </w:rPr>
        <w:t>. The maximum tariff payable to</w:t>
      </w:r>
      <w:bookmarkStart w:id="5" w:name="page9"/>
      <w:bookmarkEnd w:id="5"/>
      <w:r w:rsidR="00B46094" w:rsidRPr="00E42DFC">
        <w:rPr>
          <w:rFonts w:cs="Times New Roman"/>
        </w:rPr>
        <w:t xml:space="preserve"> </w:t>
      </w:r>
      <w:r w:rsidR="004C57E6" w:rsidRPr="00E42DFC">
        <w:rPr>
          <w:rFonts w:cs="Times New Roman"/>
        </w:rPr>
        <w:t xml:space="preserve">Successful </w:t>
      </w:r>
      <w:r w:rsidR="00B46094" w:rsidRPr="00E42DFC">
        <w:rPr>
          <w:rFonts w:cs="Times New Roman"/>
        </w:rPr>
        <w:t xml:space="preserve">Bidder shall be fixed for </w:t>
      </w:r>
      <w:r w:rsidR="00195268" w:rsidRPr="00E42DFC">
        <w:rPr>
          <w:rFonts w:cs="Times New Roman"/>
        </w:rPr>
        <w:t>40</w:t>
      </w:r>
      <w:r w:rsidR="00D23B5F" w:rsidRPr="00E42DFC">
        <w:rPr>
          <w:rFonts w:cs="Times New Roman"/>
        </w:rPr>
        <w:t xml:space="preserve"> (</w:t>
      </w:r>
      <w:r w:rsidR="00195268" w:rsidRPr="00E42DFC">
        <w:rPr>
          <w:rFonts w:cs="Times New Roman"/>
        </w:rPr>
        <w:t>Forty</w:t>
      </w:r>
      <w:r w:rsidR="0003394C" w:rsidRPr="00E42DFC">
        <w:rPr>
          <w:rFonts w:cs="Times New Roman"/>
        </w:rPr>
        <w:t>)</w:t>
      </w:r>
      <w:r w:rsidR="00B46094" w:rsidRPr="00E42DFC">
        <w:rPr>
          <w:rFonts w:cs="Times New Roman"/>
        </w:rPr>
        <w:t xml:space="preserve"> years from the </w:t>
      </w:r>
      <w:r w:rsidR="0003394C" w:rsidRPr="00E42DFC">
        <w:rPr>
          <w:rFonts w:cs="Times New Roman"/>
        </w:rPr>
        <w:t xml:space="preserve">COD </w:t>
      </w:r>
      <w:r w:rsidR="00B46094" w:rsidRPr="00E42DFC">
        <w:rPr>
          <w:rFonts w:cs="Times New Roman"/>
        </w:rPr>
        <w:t xml:space="preserve">of </w:t>
      </w:r>
      <w:r w:rsidR="0003394C" w:rsidRPr="00E42DFC">
        <w:rPr>
          <w:rFonts w:cs="Times New Roman"/>
        </w:rPr>
        <w:t xml:space="preserve">respective </w:t>
      </w:r>
      <w:r w:rsidR="00F34F26" w:rsidRPr="00E42DFC">
        <w:rPr>
          <w:rFonts w:cs="Times New Roman"/>
        </w:rPr>
        <w:t>P</w:t>
      </w:r>
      <w:r w:rsidR="00B46094" w:rsidRPr="00E42DFC">
        <w:rPr>
          <w:rFonts w:cs="Times New Roman"/>
        </w:rPr>
        <w:t>roject</w:t>
      </w:r>
      <w:r w:rsidR="0003394C" w:rsidRPr="00E42DFC">
        <w:rPr>
          <w:rFonts w:cs="Times New Roman"/>
        </w:rPr>
        <w:t>s</w:t>
      </w:r>
      <w:r w:rsidR="00B46094" w:rsidRPr="00E42DFC">
        <w:rPr>
          <w:rFonts w:cs="Times New Roman"/>
        </w:rPr>
        <w:t>, as discovered through the e-bidding and e-</w:t>
      </w:r>
      <w:r w:rsidR="0003394C" w:rsidRPr="00E42DFC">
        <w:rPr>
          <w:rFonts w:cs="Times New Roman"/>
        </w:rPr>
        <w:t>r</w:t>
      </w:r>
      <w:r w:rsidR="00B46094" w:rsidRPr="00E42DFC">
        <w:rPr>
          <w:rFonts w:cs="Times New Roman"/>
        </w:rPr>
        <w:t xml:space="preserve">everse </w:t>
      </w:r>
      <w:r w:rsidR="0003394C" w:rsidRPr="00E42DFC">
        <w:rPr>
          <w:rFonts w:cs="Times New Roman"/>
        </w:rPr>
        <w:t>a</w:t>
      </w:r>
      <w:r w:rsidR="00B46094" w:rsidRPr="00E42DFC">
        <w:rPr>
          <w:rFonts w:cs="Times New Roman"/>
        </w:rPr>
        <w:t xml:space="preserve">uction conducted vide this </w:t>
      </w:r>
      <w:proofErr w:type="spellStart"/>
      <w:r w:rsidR="00B46094" w:rsidRPr="00E42DFC">
        <w:rPr>
          <w:rFonts w:cs="Times New Roman"/>
        </w:rPr>
        <w:t>RfS</w:t>
      </w:r>
      <w:proofErr w:type="spellEnd"/>
      <w:r w:rsidR="00B46094" w:rsidRPr="00E42DFC">
        <w:rPr>
          <w:rFonts w:cs="Times New Roman"/>
        </w:rPr>
        <w:t xml:space="preserve">. </w:t>
      </w:r>
    </w:p>
    <w:p w14:paraId="034851F3" w14:textId="77777777" w:rsidR="00B46094" w:rsidRPr="00E42DFC" w:rsidRDefault="00B46094" w:rsidP="00C341BC">
      <w:pPr>
        <w:spacing w:line="374" w:lineRule="exact"/>
        <w:ind w:left="0"/>
        <w:rPr>
          <w:rFonts w:eastAsia="Times New Roman" w:cs="Times New Roman"/>
        </w:rPr>
      </w:pPr>
    </w:p>
    <w:p w14:paraId="087C7EEB" w14:textId="27656EFA" w:rsidR="00B46094" w:rsidRPr="00E42DFC" w:rsidRDefault="00DF05FC" w:rsidP="00B46094">
      <w:pPr>
        <w:pStyle w:val="Heading2"/>
        <w:rPr>
          <w:rFonts w:cs="Times New Roman"/>
        </w:rPr>
      </w:pPr>
      <w:bookmarkStart w:id="6" w:name="_Toc201739350"/>
      <w:r w:rsidRPr="00E42DFC">
        <w:rPr>
          <w:rFonts w:cs="Times New Roman"/>
        </w:rPr>
        <w:t>Eligible Project</w:t>
      </w:r>
      <w:bookmarkEnd w:id="6"/>
    </w:p>
    <w:p w14:paraId="2B1DB439" w14:textId="602DA9EA" w:rsidR="00B46094" w:rsidRPr="00E42DFC" w:rsidRDefault="00F06D60" w:rsidP="00B46094">
      <w:pPr>
        <w:pStyle w:val="Heading3"/>
        <w:rPr>
          <w:rFonts w:cs="Times New Roman"/>
        </w:rPr>
      </w:pPr>
      <w:r w:rsidRPr="00E42DFC">
        <w:rPr>
          <w:rFonts w:cs="Times New Roman"/>
        </w:rPr>
        <w:t xml:space="preserve">GRIDCO offers </w:t>
      </w:r>
      <w:r w:rsidR="00C40CF2" w:rsidRPr="00E42DFC">
        <w:rPr>
          <w:rFonts w:cs="Times New Roman"/>
        </w:rPr>
        <w:t xml:space="preserve">for </w:t>
      </w:r>
      <w:r w:rsidR="00DB363A" w:rsidRPr="00E42DFC">
        <w:rPr>
          <w:rFonts w:cs="Times New Roman"/>
        </w:rPr>
        <w:t xml:space="preserve">development of </w:t>
      </w:r>
      <w:r w:rsidR="001E21A4" w:rsidRPr="00E42DFC">
        <w:rPr>
          <w:rFonts w:cs="Times New Roman"/>
        </w:rPr>
        <w:t xml:space="preserve">93.95 MW </w:t>
      </w:r>
      <w:r w:rsidR="009D2608" w:rsidRPr="00E42DFC">
        <w:rPr>
          <w:rFonts w:cs="Times New Roman"/>
        </w:rPr>
        <w:t xml:space="preserve">(cumulative capacity) </w:t>
      </w:r>
      <w:r w:rsidR="009E46B7" w:rsidRPr="00E42DFC">
        <w:rPr>
          <w:rFonts w:cs="Times New Roman"/>
        </w:rPr>
        <w:t xml:space="preserve">Small Hydro </w:t>
      </w:r>
      <w:r w:rsidR="002B7E77" w:rsidRPr="00E42DFC">
        <w:rPr>
          <w:rFonts w:cs="Times New Roman"/>
        </w:rPr>
        <w:t xml:space="preserve">Power Project </w:t>
      </w:r>
      <w:r w:rsidR="00070BAC" w:rsidRPr="00E42DFC">
        <w:rPr>
          <w:rFonts w:cs="Times New Roman"/>
        </w:rPr>
        <w:t>at the proposed sites</w:t>
      </w:r>
      <w:r w:rsidR="00265226" w:rsidRPr="00E42DFC">
        <w:rPr>
          <w:rFonts w:cs="Times New Roman"/>
        </w:rPr>
        <w:t xml:space="preserve">, as mentioned </w:t>
      </w:r>
      <w:r w:rsidR="00EF47D3" w:rsidRPr="00E42DFC">
        <w:rPr>
          <w:rFonts w:cs="Times New Roman"/>
        </w:rPr>
        <w:t>in Annexure</w:t>
      </w:r>
      <w:r w:rsidR="000A2676" w:rsidRPr="00E42DFC">
        <w:rPr>
          <w:rFonts w:cs="Times New Roman"/>
        </w:rPr>
        <w:t xml:space="preserve"> F</w:t>
      </w:r>
      <w:r w:rsidR="00B04E8C" w:rsidRPr="00E42DFC">
        <w:rPr>
          <w:rFonts w:cs="Times New Roman"/>
        </w:rPr>
        <w:t xml:space="preserve"> </w:t>
      </w:r>
      <w:r w:rsidR="00BB2749" w:rsidRPr="00E42DFC">
        <w:rPr>
          <w:rFonts w:cs="Times New Roman"/>
        </w:rPr>
        <w:t xml:space="preserve">through </w:t>
      </w:r>
      <w:r w:rsidR="00384373" w:rsidRPr="00E42DFC">
        <w:rPr>
          <w:rFonts w:cs="Times New Roman"/>
        </w:rPr>
        <w:t xml:space="preserve">TBCB </w:t>
      </w:r>
      <w:r w:rsidR="00BA07CE" w:rsidRPr="00E42DFC">
        <w:rPr>
          <w:rFonts w:cs="Times New Roman"/>
        </w:rPr>
        <w:t xml:space="preserve">mode along with </w:t>
      </w:r>
      <w:r w:rsidR="00995216" w:rsidRPr="00E42DFC">
        <w:rPr>
          <w:rFonts w:cs="Times New Roman"/>
        </w:rPr>
        <w:t>E-Reverse Auction (E-RA)</w:t>
      </w:r>
      <w:r w:rsidR="0015472B" w:rsidRPr="00E42DFC">
        <w:rPr>
          <w:rFonts w:cs="Times New Roman"/>
        </w:rPr>
        <w:t xml:space="preserve">, in accordance </w:t>
      </w:r>
      <w:r w:rsidR="009E6982" w:rsidRPr="00E42DFC">
        <w:rPr>
          <w:rFonts w:cs="Times New Roman"/>
        </w:rPr>
        <w:t xml:space="preserve">with the </w:t>
      </w:r>
      <w:r w:rsidR="00B44405" w:rsidRPr="00E42DFC">
        <w:rPr>
          <w:rFonts w:cs="Times New Roman"/>
        </w:rPr>
        <w:t xml:space="preserve">Odisha </w:t>
      </w:r>
      <w:r w:rsidR="00D36888" w:rsidRPr="00E42DFC">
        <w:rPr>
          <w:rFonts w:cs="Times New Roman"/>
        </w:rPr>
        <w:t>Renewable Energy Policy 2022</w:t>
      </w:r>
      <w:r w:rsidR="00D647F2" w:rsidRPr="00E42DFC">
        <w:rPr>
          <w:rFonts w:cs="Times New Roman"/>
        </w:rPr>
        <w:t xml:space="preserve"> and </w:t>
      </w:r>
      <w:r w:rsidR="005D1FDD" w:rsidRPr="00E42DFC">
        <w:rPr>
          <w:rFonts w:cs="Times New Roman"/>
        </w:rPr>
        <w:t xml:space="preserve">proposes </w:t>
      </w:r>
      <w:r w:rsidR="009D430F" w:rsidRPr="00E42DFC">
        <w:rPr>
          <w:rFonts w:cs="Times New Roman"/>
        </w:rPr>
        <w:t xml:space="preserve">to procure </w:t>
      </w:r>
      <w:r w:rsidR="00E10998" w:rsidRPr="00E42DFC">
        <w:rPr>
          <w:rFonts w:cs="Times New Roman"/>
        </w:rPr>
        <w:t xml:space="preserve">the </w:t>
      </w:r>
      <w:r w:rsidR="00552C25" w:rsidRPr="00E42DFC">
        <w:rPr>
          <w:rFonts w:cs="Times New Roman"/>
        </w:rPr>
        <w:t xml:space="preserve">entire </w:t>
      </w:r>
      <w:r w:rsidR="00E10998" w:rsidRPr="00E42DFC">
        <w:rPr>
          <w:rFonts w:cs="Times New Roman"/>
        </w:rPr>
        <w:t xml:space="preserve">power generated </w:t>
      </w:r>
      <w:r w:rsidR="000B5085" w:rsidRPr="00E42DFC">
        <w:rPr>
          <w:rFonts w:cs="Times New Roman"/>
        </w:rPr>
        <w:t xml:space="preserve">from the developed </w:t>
      </w:r>
      <w:r w:rsidR="00442EA5" w:rsidRPr="00E42DFC">
        <w:rPr>
          <w:rFonts w:cs="Times New Roman"/>
        </w:rPr>
        <w:t>project.</w:t>
      </w:r>
    </w:p>
    <w:p w14:paraId="13D8DC26" w14:textId="77777777" w:rsidR="00B46094" w:rsidRPr="00E42DFC" w:rsidRDefault="00B46094" w:rsidP="00B46094">
      <w:pPr>
        <w:rPr>
          <w:rFonts w:cs="Times New Roman"/>
        </w:rPr>
      </w:pPr>
    </w:p>
    <w:p w14:paraId="01824BED" w14:textId="1ACB68AA" w:rsidR="00AA7A7C" w:rsidRPr="00E42DFC" w:rsidRDefault="004E2203" w:rsidP="004E2203">
      <w:pPr>
        <w:jc w:val="center"/>
        <w:rPr>
          <w:rFonts w:cs="Times New Roman"/>
        </w:rPr>
      </w:pPr>
      <w:r w:rsidRPr="00E42DFC">
        <w:rPr>
          <w:rFonts w:cs="Times New Roman"/>
        </w:rPr>
        <w:t>--- End of Section</w:t>
      </w:r>
      <w:r w:rsidR="00E55A2D" w:rsidRPr="00E42DFC">
        <w:rPr>
          <w:rFonts w:cs="Times New Roman"/>
        </w:rPr>
        <w:t xml:space="preserve"> </w:t>
      </w:r>
      <w:r w:rsidRPr="00E42DFC">
        <w:rPr>
          <w:rFonts w:cs="Times New Roman"/>
        </w:rPr>
        <w:t>---</w:t>
      </w:r>
    </w:p>
    <w:p w14:paraId="7EA78212" w14:textId="77777777" w:rsidR="00AA7A7C" w:rsidRPr="00E42DFC" w:rsidRDefault="00B46094" w:rsidP="00542C67">
      <w:pPr>
        <w:pStyle w:val="Heading1"/>
        <w:rPr>
          <w:rFonts w:cs="Times New Roman"/>
        </w:rPr>
      </w:pPr>
      <w:bookmarkStart w:id="7" w:name="_Toc201739351"/>
      <w:r w:rsidRPr="00E42DFC">
        <w:rPr>
          <w:rFonts w:cs="Times New Roman"/>
        </w:rPr>
        <w:lastRenderedPageBreak/>
        <w:t>Definitions</w:t>
      </w:r>
      <w:bookmarkEnd w:id="7"/>
    </w:p>
    <w:p w14:paraId="7B032C9D" w14:textId="43D37826" w:rsidR="00A749D6" w:rsidRPr="00E42DFC" w:rsidRDefault="00B46094" w:rsidP="00A749D6">
      <w:pPr>
        <w:spacing w:after="0"/>
        <w:rPr>
          <w:rFonts w:eastAsia="Times New Roman" w:cs="Times New Roman"/>
        </w:rPr>
      </w:pPr>
      <w:r w:rsidRPr="00E42DFC">
        <w:rPr>
          <w:rFonts w:eastAsia="Times New Roman" w:cs="Times New Roman"/>
        </w:rPr>
        <w:t xml:space="preserve">In this </w:t>
      </w:r>
      <w:proofErr w:type="spellStart"/>
      <w:r w:rsidRPr="00E42DFC">
        <w:rPr>
          <w:rFonts w:eastAsia="Times New Roman" w:cs="Times New Roman"/>
        </w:rPr>
        <w:t>R</w:t>
      </w:r>
      <w:r w:rsidR="00CB2A33" w:rsidRPr="00E42DFC">
        <w:rPr>
          <w:rFonts w:eastAsia="Times New Roman" w:cs="Times New Roman"/>
        </w:rPr>
        <w:t>f</w:t>
      </w:r>
      <w:r w:rsidR="00F025C8" w:rsidRPr="00E42DFC">
        <w:rPr>
          <w:rFonts w:eastAsia="Times New Roman" w:cs="Times New Roman"/>
        </w:rPr>
        <w:t>S</w:t>
      </w:r>
      <w:proofErr w:type="spellEnd"/>
      <w:r w:rsidRPr="00E42DFC">
        <w:rPr>
          <w:rFonts w:eastAsia="Times New Roman" w:cs="Times New Roman"/>
        </w:rPr>
        <w:t>, unless the context otherwise requires, capitali</w:t>
      </w:r>
      <w:r w:rsidR="00CB2A33" w:rsidRPr="00E42DFC">
        <w:rPr>
          <w:rFonts w:eastAsia="Times New Roman" w:cs="Times New Roman"/>
        </w:rPr>
        <w:t>z</w:t>
      </w:r>
      <w:r w:rsidRPr="00E42DFC">
        <w:rPr>
          <w:rFonts w:eastAsia="Times New Roman" w:cs="Times New Roman"/>
        </w:rPr>
        <w:t>ed terms shall have the meaning given to them as mentioned below</w:t>
      </w:r>
      <w:proofErr w:type="gramStart"/>
      <w:r w:rsidRPr="00E42DFC">
        <w:rPr>
          <w:rFonts w:eastAsia="Times New Roman" w:cs="Times New Roman"/>
        </w:rPr>
        <w:t>:</w:t>
      </w:r>
      <w:r w:rsidR="000164C3" w:rsidRPr="00E42DFC">
        <w:rPr>
          <w:rFonts w:eastAsia="Arial" w:cs="Times New Roman"/>
        </w:rPr>
        <w:t>“</w:t>
      </w:r>
      <w:proofErr w:type="gramEnd"/>
    </w:p>
    <w:p w14:paraId="6F9B03E9" w14:textId="77777777" w:rsidR="00A749D6" w:rsidRPr="00E42DFC" w:rsidRDefault="00A749D6" w:rsidP="00A749D6">
      <w:pPr>
        <w:pStyle w:val="Heading3"/>
        <w:rPr>
          <w:rFonts w:eastAsia="Arial" w:cs="Times New Roman"/>
        </w:rPr>
      </w:pPr>
      <w:r w:rsidRPr="00E42DFC">
        <w:rPr>
          <w:rFonts w:eastAsia="Arial" w:cs="Times New Roman"/>
          <w:b/>
        </w:rPr>
        <w:t>Act</w:t>
      </w:r>
      <w:r w:rsidRPr="00E42DFC">
        <w:rPr>
          <w:rFonts w:eastAsia="Arial" w:cs="Times New Roman"/>
        </w:rPr>
        <w:t>” or “</w:t>
      </w:r>
      <w:r w:rsidRPr="00E42DFC">
        <w:rPr>
          <w:rFonts w:eastAsia="Arial" w:cs="Times New Roman"/>
          <w:b/>
        </w:rPr>
        <w:t>Electricity Act</w:t>
      </w:r>
      <w:r w:rsidRPr="00E42DFC">
        <w:rPr>
          <w:rFonts w:eastAsia="Arial" w:cs="Times New Roman"/>
        </w:rPr>
        <w:t>” or “</w:t>
      </w:r>
      <w:r w:rsidRPr="00E42DFC">
        <w:rPr>
          <w:rFonts w:eastAsia="Arial" w:cs="Times New Roman"/>
          <w:b/>
        </w:rPr>
        <w:t>Electricity Act, 2003</w:t>
      </w:r>
      <w:r w:rsidRPr="00E42DFC">
        <w:rPr>
          <w:rFonts w:eastAsia="Arial" w:cs="Times New Roman"/>
        </w:rPr>
        <w:t>” shall mean the Electricity Act, 2003 and include any of its modifications, amendments and substitution from time to time;</w:t>
      </w:r>
    </w:p>
    <w:p w14:paraId="28F1FCFA" w14:textId="138329DC"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Affiliate</w:t>
      </w:r>
      <w:r w:rsidRPr="00E42DFC">
        <w:rPr>
          <w:rFonts w:eastAsia="Arial" w:cs="Times New Roman"/>
        </w:rPr>
        <w:t>” shall mean a Company that, directly or indirectly,</w:t>
      </w:r>
      <w:r w:rsidRPr="00E42DFC">
        <w:rPr>
          <w:rFonts w:cs="Times New Roman"/>
        </w:rPr>
        <w:t xml:space="preserve"> </w:t>
      </w:r>
      <w:r w:rsidRPr="00E42DFC">
        <w:rPr>
          <w:rFonts w:eastAsia="Arial" w:cs="Times New Roman"/>
        </w:rPr>
        <w:t>controls, or</w:t>
      </w:r>
      <w:r w:rsidRPr="00E42DFC">
        <w:rPr>
          <w:rFonts w:cs="Times New Roman"/>
        </w:rPr>
        <w:t xml:space="preserve"> </w:t>
      </w:r>
      <w:r w:rsidRPr="00E42DFC">
        <w:rPr>
          <w:rFonts w:eastAsia="Arial" w:cs="Times New Roman"/>
        </w:rPr>
        <w:t>is controlled by, or</w:t>
      </w:r>
      <w:r w:rsidRPr="00E42DFC">
        <w:rPr>
          <w:rFonts w:cs="Times New Roman"/>
        </w:rPr>
        <w:t xml:space="preserve"> </w:t>
      </w:r>
      <w:r w:rsidRPr="00E42DFC">
        <w:rPr>
          <w:rFonts w:eastAsia="Arial" w:cs="Times New Roman"/>
        </w:rPr>
        <w:t>is under common control with, a Company developing a Project or a Member in a Consortium developing the Project and control means ownership by one Company of at least 26% (twenty-six percent) of the voting rights/ paid up share capital of the other Company</w:t>
      </w:r>
      <w:r w:rsidR="00F5145E" w:rsidRPr="00E42DFC">
        <w:rPr>
          <w:rFonts w:eastAsia="Arial" w:cs="Times New Roman"/>
        </w:rPr>
        <w:t>.</w:t>
      </w:r>
    </w:p>
    <w:p w14:paraId="6682DC0F" w14:textId="77777777" w:rsidR="00A749D6" w:rsidRPr="00E42DFC" w:rsidRDefault="00A749D6" w:rsidP="00A749D6">
      <w:pPr>
        <w:pStyle w:val="Heading3"/>
        <w:rPr>
          <w:rFonts w:eastAsia="Arial" w:cs="Times New Roman"/>
        </w:rPr>
      </w:pPr>
      <w:r w:rsidRPr="00E42DFC">
        <w:rPr>
          <w:rFonts w:eastAsia="Arial" w:cs="Times New Roman"/>
          <w:b/>
          <w:bCs/>
        </w:rPr>
        <w:t xml:space="preserve">“Authorized Signatory” </w:t>
      </w:r>
      <w:r w:rsidRPr="00E42DFC">
        <w:rPr>
          <w:rFonts w:eastAsia="Arial" w:cs="Times New Roman"/>
        </w:rPr>
        <w:t>shall mean the authorized signatory of the bidder as per the Power of Attorney and Board Resolution issued by the Bidder.</w:t>
      </w:r>
    </w:p>
    <w:p w14:paraId="4541121A" w14:textId="77777777" w:rsidR="00A749D6" w:rsidRPr="00E42DFC" w:rsidRDefault="00A749D6" w:rsidP="00A749D6">
      <w:pPr>
        <w:pStyle w:val="Heading3"/>
        <w:rPr>
          <w:rFonts w:eastAsia="Arial" w:cs="Times New Roman"/>
          <w:b/>
          <w:bCs/>
        </w:rPr>
      </w:pPr>
      <w:r w:rsidRPr="00E42DFC">
        <w:rPr>
          <w:rFonts w:eastAsia="Arial" w:cs="Times New Roman"/>
          <w:b/>
          <w:bCs/>
        </w:rPr>
        <w:t xml:space="preserve">“BDS” </w:t>
      </w:r>
      <w:r w:rsidRPr="00E42DFC">
        <w:rPr>
          <w:rFonts w:eastAsia="Arial" w:cs="Times New Roman"/>
        </w:rPr>
        <w:t xml:space="preserve">shall mean Bid Data </w:t>
      </w:r>
      <w:proofErr w:type="spellStart"/>
      <w:r w:rsidRPr="00E42DFC">
        <w:rPr>
          <w:rFonts w:eastAsia="Arial" w:cs="Times New Roman"/>
        </w:rPr>
        <w:t>Scheet</w:t>
      </w:r>
      <w:proofErr w:type="spellEnd"/>
    </w:p>
    <w:p w14:paraId="6C604370"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 xml:space="preserve">Bid” </w:t>
      </w:r>
      <w:r w:rsidRPr="00E42DFC">
        <w:rPr>
          <w:rFonts w:eastAsia="Arial" w:cs="Times New Roman"/>
        </w:rPr>
        <w:t>or</w:t>
      </w:r>
      <w:r w:rsidRPr="00E42DFC">
        <w:rPr>
          <w:rFonts w:eastAsia="Arial" w:cs="Times New Roman"/>
          <w:b/>
        </w:rPr>
        <w:t xml:space="preserve"> “Bid Documents</w:t>
      </w:r>
      <w:r w:rsidRPr="00E42DFC">
        <w:rPr>
          <w:rFonts w:eastAsia="Arial" w:cs="Times New Roman"/>
        </w:rPr>
        <w:t xml:space="preserve">” shall mean the response submitted by the bidders in accordance with the terms and conditions of this </w:t>
      </w:r>
      <w:proofErr w:type="spellStart"/>
      <w:r w:rsidRPr="00E42DFC">
        <w:rPr>
          <w:rFonts w:eastAsia="Arial" w:cs="Times New Roman"/>
        </w:rPr>
        <w:t>RfS</w:t>
      </w:r>
      <w:proofErr w:type="spellEnd"/>
      <w:r w:rsidRPr="00E42DFC">
        <w:rPr>
          <w:rFonts w:eastAsia="Arial" w:cs="Times New Roman"/>
        </w:rPr>
        <w:t>.</w:t>
      </w:r>
    </w:p>
    <w:p w14:paraId="44081147" w14:textId="77777777" w:rsidR="00A749D6" w:rsidRPr="00E42DFC" w:rsidRDefault="00A749D6" w:rsidP="00A749D6">
      <w:pPr>
        <w:pStyle w:val="Heading3"/>
        <w:rPr>
          <w:rFonts w:eastAsia="Times New Roman" w:cs="Times New Roman"/>
        </w:rPr>
      </w:pPr>
      <w:r w:rsidRPr="00E42DFC">
        <w:rPr>
          <w:rFonts w:eastAsia="Arial" w:cs="Times New Roman"/>
        </w:rPr>
        <w:t>“</w:t>
      </w:r>
      <w:r w:rsidRPr="00E42DFC">
        <w:rPr>
          <w:rFonts w:eastAsia="Arial" w:cs="Times New Roman"/>
          <w:b/>
        </w:rPr>
        <w:t>Bidder</w:t>
      </w:r>
      <w:r w:rsidRPr="00E42DFC">
        <w:rPr>
          <w:rFonts w:eastAsia="Arial" w:cs="Times New Roman"/>
        </w:rPr>
        <w:t>”</w:t>
      </w:r>
      <w:r w:rsidRPr="00E42DFC">
        <w:rPr>
          <w:rFonts w:eastAsia="Arial" w:cs="Times New Roman"/>
          <w:i/>
        </w:rPr>
        <w:t xml:space="preserve"> </w:t>
      </w:r>
      <w:r w:rsidRPr="00E42DFC">
        <w:rPr>
          <w:rFonts w:eastAsia="Arial" w:cs="Times New Roman"/>
        </w:rPr>
        <w:t xml:space="preserve">shall mean </w:t>
      </w:r>
      <w:r w:rsidRPr="00E42DFC">
        <w:rPr>
          <w:rFonts w:eastAsia="Arial" w:cs="Times New Roman"/>
          <w:lang w:val="en-IN"/>
        </w:rPr>
        <w:t>a Company or a consortium of Companies, which submits a</w:t>
      </w:r>
      <w:r w:rsidRPr="00E42DFC" w:rsidDel="004468D5">
        <w:rPr>
          <w:rFonts w:eastAsia="Arial" w:cs="Times New Roman"/>
        </w:rPr>
        <w:t xml:space="preserve"> </w:t>
      </w:r>
      <w:r w:rsidRPr="00E42DFC">
        <w:rPr>
          <w:rFonts w:eastAsia="Arial" w:cs="Times New Roman"/>
          <w:lang w:val="en-IN"/>
        </w:rPr>
        <w:t xml:space="preserve">Bid to GRIDCO in accordance with the provisions of this </w:t>
      </w:r>
      <w:proofErr w:type="spellStart"/>
      <w:r w:rsidRPr="00E42DFC">
        <w:rPr>
          <w:rFonts w:eastAsia="Arial" w:cs="Times New Roman"/>
          <w:lang w:val="en-IN"/>
        </w:rPr>
        <w:t>RfS</w:t>
      </w:r>
      <w:proofErr w:type="spellEnd"/>
      <w:r w:rsidRPr="00E42DFC">
        <w:rPr>
          <w:rFonts w:eastAsia="Arial" w:cs="Times New Roman"/>
          <w:lang w:val="en-IN"/>
        </w:rPr>
        <w:t>;</w:t>
      </w:r>
    </w:p>
    <w:p w14:paraId="048BB8B9"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Bidding Consortium” or “Consortium</w:t>
      </w:r>
      <w:r w:rsidRPr="00E42DFC">
        <w:rPr>
          <w:rFonts w:eastAsia="Arial" w:cs="Times New Roman"/>
        </w:rPr>
        <w:t>”</w:t>
      </w:r>
      <w:r w:rsidRPr="00E42DFC">
        <w:rPr>
          <w:rFonts w:eastAsia="Arial" w:cs="Times New Roman"/>
          <w:i/>
        </w:rPr>
        <w:t xml:space="preserve"> </w:t>
      </w:r>
      <w:r w:rsidRPr="00E42DFC">
        <w:rPr>
          <w:rFonts w:cs="Times New Roman"/>
        </w:rPr>
        <w:t>means any combination of Companies that have formed a consortium or association by fulfilling the requirements set out in this RFP, including executing a consortium agreement, for the purpose of submitting a Bid and for developing, operating and maintaining one or more Units, if such consortium or association is declared as the Selected Bidder</w:t>
      </w:r>
      <w:r w:rsidRPr="00E42DFC">
        <w:rPr>
          <w:rFonts w:eastAsia="Arial" w:cs="Times New Roman"/>
        </w:rPr>
        <w:t>;</w:t>
      </w:r>
    </w:p>
    <w:p w14:paraId="7F3A4235"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Chartered Accountant</w:t>
      </w:r>
      <w:r w:rsidRPr="00E42DFC">
        <w:rPr>
          <w:rFonts w:eastAsia="Arial" w:cs="Times New Roman"/>
        </w:rPr>
        <w:t>” shall mean a person practicing in India or a firm whereof all the</w:t>
      </w:r>
      <w:r w:rsidRPr="00E42DFC">
        <w:rPr>
          <w:rFonts w:eastAsia="Arial" w:cs="Times New Roman"/>
          <w:i/>
        </w:rPr>
        <w:t xml:space="preserve"> </w:t>
      </w:r>
      <w:r w:rsidRPr="00E42DFC">
        <w:rPr>
          <w:rFonts w:eastAsia="Arial" w:cs="Times New Roman"/>
        </w:rPr>
        <w:t>partners practicing in India as a Chartered Accountant(s) within the meaning of the Chartered Accountants Act, 1949;</w:t>
      </w:r>
    </w:p>
    <w:p w14:paraId="790AE383"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Company</w:t>
      </w:r>
      <w:r w:rsidRPr="00E42DFC">
        <w:rPr>
          <w:rFonts w:eastAsia="Arial" w:cs="Times New Roman"/>
        </w:rPr>
        <w:t>” shall mean a body corporate incorporated in India under the Companies Act, 1956</w:t>
      </w:r>
      <w:r w:rsidRPr="00E42DFC">
        <w:rPr>
          <w:rFonts w:eastAsia="Arial" w:cs="Times New Roman"/>
          <w:i/>
        </w:rPr>
        <w:t xml:space="preserve"> </w:t>
      </w:r>
      <w:r w:rsidRPr="00E42DFC">
        <w:rPr>
          <w:rFonts w:eastAsia="Arial" w:cs="Times New Roman"/>
        </w:rPr>
        <w:t>or the Companies Act, 2013 or any law in India prior thereto relating companies, as applicable;</w:t>
      </w:r>
    </w:p>
    <w:p w14:paraId="31C706F6"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Commissioning</w:t>
      </w:r>
      <w:r w:rsidRPr="00E42DFC">
        <w:rPr>
          <w:rFonts w:eastAsia="Arial" w:cs="Times New Roman"/>
        </w:rPr>
        <w:t>” Shall mean with respect to the Project/ Unit as certified by stakeholders (GRIDCO/OPTCL/DISCOM/Developer etc.) when all</w:t>
      </w:r>
      <w:r w:rsidRPr="00E42DFC">
        <w:rPr>
          <w:rFonts w:eastAsia="Arial" w:cs="Times New Roman"/>
          <w:i/>
        </w:rPr>
        <w:t xml:space="preserve"> </w:t>
      </w:r>
      <w:r w:rsidRPr="00E42DFC">
        <w:rPr>
          <w:rFonts w:eastAsia="Arial" w:cs="Times New Roman"/>
        </w:rPr>
        <w:t>equipment as per rated capacity have been installed and energy has flown into the grid for the purpose of commercial operation;</w:t>
      </w:r>
    </w:p>
    <w:p w14:paraId="3B62D446"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Commercial Operation Date</w:t>
      </w:r>
      <w:r w:rsidRPr="00E42DFC">
        <w:rPr>
          <w:rFonts w:eastAsia="Arial" w:cs="Times New Roman"/>
        </w:rPr>
        <w:t>”</w:t>
      </w:r>
      <w:r w:rsidRPr="00E42DFC">
        <w:rPr>
          <w:rFonts w:eastAsia="Arial" w:cs="Times New Roman"/>
          <w:i/>
        </w:rPr>
        <w:t xml:space="preserve"> </w:t>
      </w:r>
      <w:r w:rsidRPr="00E42DFC">
        <w:rPr>
          <w:rFonts w:cs="Times New Roman"/>
        </w:rPr>
        <w:t>shall mean, in relation to a Unit, the date on which the unit is declared as commercially operated and in relation to the Station, the date on which the last unit of the Station is commercially operated.</w:t>
      </w:r>
      <w:r w:rsidRPr="00E42DFC">
        <w:rPr>
          <w:rFonts w:eastAsia="Arial" w:cs="Times New Roman"/>
        </w:rPr>
        <w:t>;</w:t>
      </w:r>
    </w:p>
    <w:p w14:paraId="59765127" w14:textId="77777777" w:rsidR="00A749D6" w:rsidRPr="00E42DFC" w:rsidRDefault="00A749D6" w:rsidP="00A749D6">
      <w:pPr>
        <w:pStyle w:val="Heading3"/>
        <w:rPr>
          <w:rFonts w:cs="Times New Roman"/>
        </w:rPr>
      </w:pPr>
      <w:r w:rsidRPr="00E42DFC">
        <w:rPr>
          <w:rFonts w:cs="Times New Roman"/>
          <w:b/>
          <w:bCs/>
        </w:rPr>
        <w:t xml:space="preserve">“Contracted Capacity” </w:t>
      </w:r>
      <w:r w:rsidRPr="00E42DFC">
        <w:rPr>
          <w:rFonts w:cs="Times New Roman"/>
        </w:rPr>
        <w:t>Shall mean AC capacity in MW contracted with GRIDCO for supply of power by the bidder to GRIDCO at the Delivery Point from the Project, based on which the PPA is executed with GRIDCO.</w:t>
      </w:r>
    </w:p>
    <w:p w14:paraId="3F7D4FCF" w14:textId="77777777" w:rsidR="00A749D6" w:rsidRPr="00E42DFC" w:rsidRDefault="00A749D6" w:rsidP="00A749D6">
      <w:pPr>
        <w:pStyle w:val="Heading3"/>
        <w:rPr>
          <w:rFonts w:eastAsia="Arial" w:cs="Times New Roman"/>
        </w:rPr>
      </w:pPr>
      <w:r w:rsidRPr="00E42DFC">
        <w:rPr>
          <w:rFonts w:eastAsia="Arial" w:cs="Times New Roman"/>
          <w:b/>
        </w:rPr>
        <w:t>Act</w:t>
      </w:r>
      <w:r w:rsidRPr="00E42DFC">
        <w:rPr>
          <w:rFonts w:eastAsia="Arial" w:cs="Times New Roman"/>
        </w:rPr>
        <w:t>” or “</w:t>
      </w:r>
      <w:r w:rsidRPr="00E42DFC">
        <w:rPr>
          <w:rFonts w:eastAsia="Arial" w:cs="Times New Roman"/>
          <w:b/>
        </w:rPr>
        <w:t>Electricity Act</w:t>
      </w:r>
      <w:r w:rsidRPr="00E42DFC">
        <w:rPr>
          <w:rFonts w:eastAsia="Arial" w:cs="Times New Roman"/>
        </w:rPr>
        <w:t>” or “</w:t>
      </w:r>
      <w:r w:rsidRPr="00E42DFC">
        <w:rPr>
          <w:rFonts w:eastAsia="Arial" w:cs="Times New Roman"/>
          <w:b/>
        </w:rPr>
        <w:t>Electricity Act, 2003</w:t>
      </w:r>
      <w:r w:rsidRPr="00E42DFC">
        <w:rPr>
          <w:rFonts w:eastAsia="Arial" w:cs="Times New Roman"/>
        </w:rPr>
        <w:t>” shall mean the Electricity Act, 2003 and include any of its modifications, amendments and substitution from time to time;</w:t>
      </w:r>
    </w:p>
    <w:p w14:paraId="5138156E" w14:textId="77777777" w:rsidR="00A749D6" w:rsidRPr="00E42DFC" w:rsidRDefault="00A749D6" w:rsidP="00A749D6">
      <w:pPr>
        <w:spacing w:after="0"/>
        <w:ind w:left="0"/>
        <w:rPr>
          <w:rFonts w:eastAsia="Times New Roman" w:cs="Times New Roman"/>
        </w:rPr>
      </w:pPr>
    </w:p>
    <w:p w14:paraId="7E5F7D37" w14:textId="77777777" w:rsidR="00185BD5" w:rsidRPr="00E42DFC" w:rsidRDefault="00FA63D9" w:rsidP="00A749D6">
      <w:pPr>
        <w:pStyle w:val="Heading3"/>
        <w:rPr>
          <w:rFonts w:eastAsia="Arial" w:cs="Times New Roman"/>
        </w:rPr>
      </w:pPr>
      <w:r w:rsidRPr="00E42DFC">
        <w:rPr>
          <w:rFonts w:eastAsia="Arial" w:cs="Times New Roman"/>
        </w:rPr>
        <w:lastRenderedPageBreak/>
        <w:t>“</w:t>
      </w:r>
      <w:r w:rsidRPr="00E42DFC">
        <w:rPr>
          <w:rFonts w:eastAsia="Arial" w:cs="Times New Roman"/>
          <w:b/>
        </w:rPr>
        <w:t>Affiliate</w:t>
      </w:r>
      <w:r w:rsidRPr="00E42DFC">
        <w:rPr>
          <w:rFonts w:eastAsia="Arial" w:cs="Times New Roman"/>
        </w:rPr>
        <w:t>” shall mean a Company that, directly or indirectly,</w:t>
      </w:r>
      <w:r w:rsidRPr="00E42DFC">
        <w:rPr>
          <w:rFonts w:cs="Times New Roman"/>
        </w:rPr>
        <w:t xml:space="preserve"> </w:t>
      </w:r>
      <w:r w:rsidRPr="00E42DFC">
        <w:rPr>
          <w:rFonts w:eastAsia="Arial" w:cs="Times New Roman"/>
        </w:rPr>
        <w:t>controls, or</w:t>
      </w:r>
      <w:r w:rsidRPr="00E42DFC">
        <w:rPr>
          <w:rFonts w:cs="Times New Roman"/>
        </w:rPr>
        <w:t xml:space="preserve"> </w:t>
      </w:r>
      <w:r w:rsidRPr="00E42DFC">
        <w:rPr>
          <w:rFonts w:eastAsia="Arial" w:cs="Times New Roman"/>
        </w:rPr>
        <w:t>is controlled by, or</w:t>
      </w:r>
      <w:r w:rsidRPr="00E42DFC">
        <w:rPr>
          <w:rFonts w:cs="Times New Roman"/>
        </w:rPr>
        <w:t xml:space="preserve"> </w:t>
      </w:r>
      <w:r w:rsidRPr="00E42DFC">
        <w:rPr>
          <w:rFonts w:eastAsia="Arial" w:cs="Times New Roman"/>
        </w:rPr>
        <w:t>is under common control with, a Company developing a Project or a Member in a Consortium developing the Project and control means ownership by one Company of at least 26% (twenty</w:t>
      </w:r>
      <w:r w:rsidR="00F025C8" w:rsidRPr="00E42DFC">
        <w:rPr>
          <w:rFonts w:eastAsia="Arial" w:cs="Times New Roman"/>
        </w:rPr>
        <w:t>-</w:t>
      </w:r>
      <w:r w:rsidRPr="00E42DFC">
        <w:rPr>
          <w:rFonts w:eastAsia="Arial" w:cs="Times New Roman"/>
        </w:rPr>
        <w:t>six percent) of the voting rights/ paid up share capital of the other Company;</w:t>
      </w:r>
    </w:p>
    <w:p w14:paraId="10AF7545" w14:textId="4CF216BF" w:rsidR="00C7490E" w:rsidRPr="00E42DFC" w:rsidRDefault="00B55A69" w:rsidP="00A749D6">
      <w:pPr>
        <w:pStyle w:val="Heading3"/>
        <w:rPr>
          <w:rFonts w:eastAsia="Arial" w:cs="Times New Roman"/>
        </w:rPr>
      </w:pPr>
      <w:r w:rsidRPr="00E42DFC">
        <w:rPr>
          <w:rFonts w:eastAsia="Arial" w:cs="Times New Roman"/>
          <w:b/>
          <w:bCs/>
        </w:rPr>
        <w:t>“</w:t>
      </w:r>
      <w:r w:rsidR="00EF62BE" w:rsidRPr="00E42DFC">
        <w:rPr>
          <w:rFonts w:eastAsia="Arial" w:cs="Times New Roman"/>
          <w:b/>
          <w:bCs/>
        </w:rPr>
        <w:t xml:space="preserve">Applicable Law” </w:t>
      </w:r>
      <w:r w:rsidR="00EF62BE" w:rsidRPr="00E42DFC">
        <w:rPr>
          <w:rFonts w:eastAsia="Arial" w:cs="Times New Roman"/>
        </w:rPr>
        <w:t xml:space="preserve">shall mean </w:t>
      </w:r>
      <w:r w:rsidR="00602C72" w:rsidRPr="00E42DFC">
        <w:rPr>
          <w:rFonts w:eastAsia="Arial" w:cs="Times New Roman"/>
        </w:rPr>
        <w:t xml:space="preserve">all laws, </w:t>
      </w:r>
      <w:r w:rsidR="00DA58A4" w:rsidRPr="00E42DFC">
        <w:rPr>
          <w:rFonts w:eastAsia="Arial" w:cs="Times New Roman"/>
        </w:rPr>
        <w:t xml:space="preserve">bye-laws, </w:t>
      </w:r>
      <w:r w:rsidR="002E5FEB" w:rsidRPr="00E42DFC">
        <w:rPr>
          <w:rFonts w:eastAsia="Arial" w:cs="Times New Roman"/>
        </w:rPr>
        <w:t>statu</w:t>
      </w:r>
      <w:r w:rsidR="009C1727" w:rsidRPr="00E42DFC">
        <w:rPr>
          <w:rFonts w:eastAsia="Arial" w:cs="Times New Roman"/>
        </w:rPr>
        <w:t xml:space="preserve">tes, </w:t>
      </w:r>
      <w:r w:rsidR="006E2543" w:rsidRPr="00E42DFC">
        <w:rPr>
          <w:rFonts w:eastAsia="Arial" w:cs="Times New Roman"/>
        </w:rPr>
        <w:t xml:space="preserve">treaties, </w:t>
      </w:r>
      <w:r w:rsidR="006F4FB5" w:rsidRPr="00E42DFC">
        <w:rPr>
          <w:rFonts w:eastAsia="Arial" w:cs="Times New Roman"/>
        </w:rPr>
        <w:t>ordina</w:t>
      </w:r>
      <w:r w:rsidR="00695295" w:rsidRPr="00E42DFC">
        <w:rPr>
          <w:rFonts w:eastAsia="Arial" w:cs="Times New Roman"/>
        </w:rPr>
        <w:t xml:space="preserve">nces, </w:t>
      </w:r>
      <w:r w:rsidR="00252C9C" w:rsidRPr="00E42DFC">
        <w:rPr>
          <w:rFonts w:eastAsia="Arial" w:cs="Times New Roman"/>
        </w:rPr>
        <w:t xml:space="preserve">rules, </w:t>
      </w:r>
      <w:r w:rsidR="00540055" w:rsidRPr="00E42DFC">
        <w:rPr>
          <w:rFonts w:eastAsia="Arial" w:cs="Times New Roman"/>
        </w:rPr>
        <w:t xml:space="preserve">policies, </w:t>
      </w:r>
      <w:r w:rsidR="00ED7396" w:rsidRPr="00E42DFC">
        <w:rPr>
          <w:rFonts w:eastAsia="Arial" w:cs="Times New Roman"/>
        </w:rPr>
        <w:t xml:space="preserve">regulations </w:t>
      </w:r>
      <w:r w:rsidR="007B434C" w:rsidRPr="00E42DFC">
        <w:rPr>
          <w:rFonts w:eastAsia="Arial" w:cs="Times New Roman"/>
        </w:rPr>
        <w:t>applicable in India</w:t>
      </w:r>
      <w:r w:rsidR="00930E5E" w:rsidRPr="00E42DFC">
        <w:rPr>
          <w:rFonts w:eastAsia="Arial" w:cs="Times New Roman"/>
        </w:rPr>
        <w:t xml:space="preserve"> and the </w:t>
      </w:r>
      <w:r w:rsidR="008F4632" w:rsidRPr="00E42DFC">
        <w:rPr>
          <w:rFonts w:eastAsia="Arial" w:cs="Times New Roman"/>
        </w:rPr>
        <w:t>State of Odisha.</w:t>
      </w:r>
    </w:p>
    <w:p w14:paraId="1CC451C9" w14:textId="3B48FAA3" w:rsidR="006A0FE8" w:rsidRPr="00E42DFC" w:rsidRDefault="006A0FE8" w:rsidP="009E5E87">
      <w:pPr>
        <w:pStyle w:val="Heading3"/>
        <w:rPr>
          <w:rFonts w:eastAsia="Arial" w:cs="Times New Roman"/>
        </w:rPr>
      </w:pPr>
      <w:r w:rsidRPr="00E42DFC">
        <w:rPr>
          <w:rFonts w:eastAsia="Arial" w:cs="Times New Roman"/>
          <w:b/>
          <w:bCs/>
        </w:rPr>
        <w:t>“Authorized Signa</w:t>
      </w:r>
      <w:r w:rsidR="009E5E87" w:rsidRPr="00E42DFC">
        <w:rPr>
          <w:rFonts w:eastAsia="Arial" w:cs="Times New Roman"/>
          <w:b/>
          <w:bCs/>
        </w:rPr>
        <w:t xml:space="preserve">tory” </w:t>
      </w:r>
      <w:r w:rsidR="009E5E87" w:rsidRPr="00E42DFC">
        <w:rPr>
          <w:rFonts w:eastAsia="Arial" w:cs="Times New Roman"/>
        </w:rPr>
        <w:t xml:space="preserve">shall mean </w:t>
      </w:r>
      <w:r w:rsidR="00180EAD" w:rsidRPr="00E42DFC">
        <w:rPr>
          <w:rFonts w:eastAsia="Arial" w:cs="Times New Roman"/>
        </w:rPr>
        <w:t>the author</w:t>
      </w:r>
      <w:r w:rsidR="00E7166D" w:rsidRPr="00E42DFC">
        <w:rPr>
          <w:rFonts w:eastAsia="Arial" w:cs="Times New Roman"/>
        </w:rPr>
        <w:t xml:space="preserve">ized </w:t>
      </w:r>
      <w:r w:rsidR="00A44A9D" w:rsidRPr="00E42DFC">
        <w:rPr>
          <w:rFonts w:eastAsia="Arial" w:cs="Times New Roman"/>
        </w:rPr>
        <w:t xml:space="preserve">signatory </w:t>
      </w:r>
      <w:r w:rsidR="0079678E" w:rsidRPr="00E42DFC">
        <w:rPr>
          <w:rFonts w:eastAsia="Arial" w:cs="Times New Roman"/>
        </w:rPr>
        <w:t xml:space="preserve">of the bidder </w:t>
      </w:r>
      <w:r w:rsidR="00A00F55" w:rsidRPr="00E42DFC">
        <w:rPr>
          <w:rFonts w:eastAsia="Arial" w:cs="Times New Roman"/>
        </w:rPr>
        <w:t xml:space="preserve">as per </w:t>
      </w:r>
      <w:r w:rsidR="0064612E" w:rsidRPr="00E42DFC">
        <w:rPr>
          <w:rFonts w:eastAsia="Arial" w:cs="Times New Roman"/>
        </w:rPr>
        <w:t xml:space="preserve">the </w:t>
      </w:r>
      <w:r w:rsidR="00C03A44" w:rsidRPr="00E42DFC">
        <w:rPr>
          <w:rFonts w:eastAsia="Arial" w:cs="Times New Roman"/>
        </w:rPr>
        <w:t>P</w:t>
      </w:r>
      <w:r w:rsidR="0064612E" w:rsidRPr="00E42DFC">
        <w:rPr>
          <w:rFonts w:eastAsia="Arial" w:cs="Times New Roman"/>
        </w:rPr>
        <w:t xml:space="preserve">ower of </w:t>
      </w:r>
      <w:r w:rsidR="00C03A44" w:rsidRPr="00E42DFC">
        <w:rPr>
          <w:rFonts w:eastAsia="Arial" w:cs="Times New Roman"/>
        </w:rPr>
        <w:t>A</w:t>
      </w:r>
      <w:r w:rsidR="0064612E" w:rsidRPr="00E42DFC">
        <w:rPr>
          <w:rFonts w:eastAsia="Arial" w:cs="Times New Roman"/>
        </w:rPr>
        <w:t xml:space="preserve">ttorney </w:t>
      </w:r>
      <w:r w:rsidR="00C03A44" w:rsidRPr="00E42DFC">
        <w:rPr>
          <w:rFonts w:eastAsia="Arial" w:cs="Times New Roman"/>
        </w:rPr>
        <w:t>and Board Resolution</w:t>
      </w:r>
      <w:r w:rsidR="00275373" w:rsidRPr="00E42DFC">
        <w:rPr>
          <w:rFonts w:eastAsia="Arial" w:cs="Times New Roman"/>
        </w:rPr>
        <w:t xml:space="preserve"> issued by </w:t>
      </w:r>
      <w:r w:rsidR="00F33B11" w:rsidRPr="00E42DFC">
        <w:rPr>
          <w:rFonts w:eastAsia="Arial" w:cs="Times New Roman"/>
        </w:rPr>
        <w:t>the Bidder.</w:t>
      </w:r>
    </w:p>
    <w:p w14:paraId="5E187A3E" w14:textId="3580E742" w:rsidR="004A60C2" w:rsidRPr="00E42DFC" w:rsidRDefault="004A60C2" w:rsidP="00642F64">
      <w:pPr>
        <w:pStyle w:val="Heading3"/>
        <w:rPr>
          <w:rFonts w:eastAsia="Arial" w:cs="Times New Roman"/>
          <w:b/>
          <w:bCs/>
        </w:rPr>
      </w:pPr>
      <w:r w:rsidRPr="00E42DFC">
        <w:rPr>
          <w:rFonts w:eastAsia="Arial" w:cs="Times New Roman"/>
          <w:b/>
          <w:bCs/>
        </w:rPr>
        <w:t xml:space="preserve">“BDS” </w:t>
      </w:r>
      <w:r w:rsidRPr="00E42DFC">
        <w:rPr>
          <w:rFonts w:eastAsia="Arial" w:cs="Times New Roman"/>
        </w:rPr>
        <w:t xml:space="preserve">shall mean </w:t>
      </w:r>
      <w:r w:rsidR="00642F64" w:rsidRPr="00E42DFC">
        <w:rPr>
          <w:rFonts w:eastAsia="Arial" w:cs="Times New Roman"/>
        </w:rPr>
        <w:t xml:space="preserve">Bid Data </w:t>
      </w:r>
      <w:proofErr w:type="spellStart"/>
      <w:r w:rsidR="00642F64" w:rsidRPr="00E42DFC">
        <w:rPr>
          <w:rFonts w:eastAsia="Arial" w:cs="Times New Roman"/>
        </w:rPr>
        <w:t>Scheet</w:t>
      </w:r>
      <w:proofErr w:type="spellEnd"/>
    </w:p>
    <w:p w14:paraId="19889E74" w14:textId="43139042" w:rsidR="00B46094" w:rsidRPr="00E42DFC" w:rsidRDefault="00B46094" w:rsidP="00B46094">
      <w:pPr>
        <w:pStyle w:val="Heading3"/>
        <w:rPr>
          <w:rFonts w:eastAsia="Arial" w:cs="Times New Roman"/>
        </w:rPr>
      </w:pPr>
      <w:r w:rsidRPr="00E42DFC">
        <w:rPr>
          <w:rFonts w:eastAsia="Arial" w:cs="Times New Roman"/>
        </w:rPr>
        <w:t>“</w:t>
      </w:r>
      <w:r w:rsidRPr="00E42DFC">
        <w:rPr>
          <w:rFonts w:eastAsia="Arial" w:cs="Times New Roman"/>
          <w:b/>
        </w:rPr>
        <w:t xml:space="preserve">Bid” </w:t>
      </w:r>
      <w:r w:rsidRPr="00E42DFC">
        <w:rPr>
          <w:rFonts w:eastAsia="Arial" w:cs="Times New Roman"/>
        </w:rPr>
        <w:t>or</w:t>
      </w:r>
      <w:r w:rsidRPr="00E42DFC">
        <w:rPr>
          <w:rFonts w:eastAsia="Arial" w:cs="Times New Roman"/>
          <w:b/>
        </w:rPr>
        <w:t xml:space="preserve"> “Bid Documents</w:t>
      </w:r>
      <w:r w:rsidRPr="00E42DFC">
        <w:rPr>
          <w:rFonts w:eastAsia="Arial" w:cs="Times New Roman"/>
        </w:rPr>
        <w:t xml:space="preserve">” shall mean the </w:t>
      </w:r>
      <w:r w:rsidR="004B2568" w:rsidRPr="00E42DFC">
        <w:rPr>
          <w:rFonts w:eastAsia="Arial" w:cs="Times New Roman"/>
        </w:rPr>
        <w:t xml:space="preserve">response submitted by the </w:t>
      </w:r>
      <w:r w:rsidR="00545494" w:rsidRPr="00E42DFC">
        <w:rPr>
          <w:rFonts w:eastAsia="Arial" w:cs="Times New Roman"/>
        </w:rPr>
        <w:t xml:space="preserve">bidders </w:t>
      </w:r>
      <w:r w:rsidR="00822179" w:rsidRPr="00E42DFC">
        <w:rPr>
          <w:rFonts w:eastAsia="Arial" w:cs="Times New Roman"/>
        </w:rPr>
        <w:t xml:space="preserve">in accordance with </w:t>
      </w:r>
      <w:r w:rsidR="00776B43" w:rsidRPr="00E42DFC">
        <w:rPr>
          <w:rFonts w:eastAsia="Arial" w:cs="Times New Roman"/>
        </w:rPr>
        <w:t xml:space="preserve">the terms and conditions </w:t>
      </w:r>
      <w:r w:rsidR="009A7185" w:rsidRPr="00E42DFC">
        <w:rPr>
          <w:rFonts w:eastAsia="Arial" w:cs="Times New Roman"/>
        </w:rPr>
        <w:t xml:space="preserve">of this </w:t>
      </w:r>
      <w:proofErr w:type="spellStart"/>
      <w:r w:rsidR="009A7185" w:rsidRPr="00E42DFC">
        <w:rPr>
          <w:rFonts w:eastAsia="Arial" w:cs="Times New Roman"/>
        </w:rPr>
        <w:t>RfS</w:t>
      </w:r>
      <w:proofErr w:type="spellEnd"/>
      <w:r w:rsidR="009A7185" w:rsidRPr="00E42DFC">
        <w:rPr>
          <w:rFonts w:eastAsia="Arial" w:cs="Times New Roman"/>
        </w:rPr>
        <w:t>.</w:t>
      </w:r>
    </w:p>
    <w:p w14:paraId="29338F06" w14:textId="4CB64B4A" w:rsidR="00B46094" w:rsidRPr="00E42DFC" w:rsidRDefault="00B46094" w:rsidP="00B46094">
      <w:pPr>
        <w:pStyle w:val="Heading3"/>
        <w:rPr>
          <w:rFonts w:eastAsia="Times New Roman" w:cs="Times New Roman"/>
        </w:rPr>
      </w:pPr>
      <w:r w:rsidRPr="00E42DFC">
        <w:rPr>
          <w:rFonts w:eastAsia="Arial" w:cs="Times New Roman"/>
        </w:rPr>
        <w:t>“</w:t>
      </w:r>
      <w:r w:rsidRPr="00E42DFC">
        <w:rPr>
          <w:rFonts w:eastAsia="Arial" w:cs="Times New Roman"/>
          <w:b/>
        </w:rPr>
        <w:t>Bidder</w:t>
      </w:r>
      <w:r w:rsidRPr="00E42DFC">
        <w:rPr>
          <w:rFonts w:eastAsia="Arial" w:cs="Times New Roman"/>
        </w:rPr>
        <w:t>”</w:t>
      </w:r>
      <w:r w:rsidRPr="00E42DFC">
        <w:rPr>
          <w:rFonts w:eastAsia="Arial" w:cs="Times New Roman"/>
          <w:i/>
        </w:rPr>
        <w:t xml:space="preserve"> </w:t>
      </w:r>
      <w:r w:rsidRPr="00E42DFC">
        <w:rPr>
          <w:rFonts w:eastAsia="Arial" w:cs="Times New Roman"/>
        </w:rPr>
        <w:t xml:space="preserve">shall mean </w:t>
      </w:r>
      <w:r w:rsidRPr="00E42DFC">
        <w:rPr>
          <w:rFonts w:eastAsia="Arial" w:cs="Times New Roman"/>
          <w:lang w:val="en-IN"/>
        </w:rPr>
        <w:t>a Company or a consortium of Companies, which submits a</w:t>
      </w:r>
      <w:r w:rsidRPr="00E42DFC" w:rsidDel="004468D5">
        <w:rPr>
          <w:rFonts w:eastAsia="Arial" w:cs="Times New Roman"/>
        </w:rPr>
        <w:t xml:space="preserve"> </w:t>
      </w:r>
      <w:r w:rsidRPr="00E42DFC">
        <w:rPr>
          <w:rFonts w:eastAsia="Arial" w:cs="Times New Roman"/>
          <w:lang w:val="en-IN"/>
        </w:rPr>
        <w:t xml:space="preserve">Bid to </w:t>
      </w:r>
      <w:r w:rsidR="00B51868" w:rsidRPr="00E42DFC">
        <w:rPr>
          <w:rFonts w:eastAsia="Arial" w:cs="Times New Roman"/>
          <w:lang w:val="en-IN"/>
        </w:rPr>
        <w:t>GRIDCO</w:t>
      </w:r>
      <w:r w:rsidRPr="00E42DFC">
        <w:rPr>
          <w:rFonts w:eastAsia="Arial" w:cs="Times New Roman"/>
          <w:lang w:val="en-IN"/>
        </w:rPr>
        <w:t xml:space="preserve"> in accordance with the provisions of this </w:t>
      </w:r>
      <w:proofErr w:type="spellStart"/>
      <w:r w:rsidRPr="00E42DFC">
        <w:rPr>
          <w:rFonts w:eastAsia="Arial" w:cs="Times New Roman"/>
          <w:lang w:val="en-IN"/>
        </w:rPr>
        <w:t>R</w:t>
      </w:r>
      <w:r w:rsidR="007667F5" w:rsidRPr="00E42DFC">
        <w:rPr>
          <w:rFonts w:eastAsia="Arial" w:cs="Times New Roman"/>
          <w:lang w:val="en-IN"/>
        </w:rPr>
        <w:t>f</w:t>
      </w:r>
      <w:r w:rsidR="00F025C8" w:rsidRPr="00E42DFC">
        <w:rPr>
          <w:rFonts w:eastAsia="Arial" w:cs="Times New Roman"/>
          <w:lang w:val="en-IN"/>
        </w:rPr>
        <w:t>S</w:t>
      </w:r>
      <w:proofErr w:type="spellEnd"/>
      <w:r w:rsidR="007667F5" w:rsidRPr="00E42DFC">
        <w:rPr>
          <w:rFonts w:eastAsia="Arial" w:cs="Times New Roman"/>
          <w:lang w:val="en-IN"/>
        </w:rPr>
        <w:t>;</w:t>
      </w:r>
    </w:p>
    <w:p w14:paraId="3A02AC93" w14:textId="5CE119ED" w:rsidR="00B46094" w:rsidRPr="00E42DFC" w:rsidRDefault="00B46094" w:rsidP="00B46094">
      <w:pPr>
        <w:pStyle w:val="Heading3"/>
        <w:rPr>
          <w:rFonts w:eastAsia="Arial" w:cs="Times New Roman"/>
        </w:rPr>
      </w:pPr>
      <w:r w:rsidRPr="00E42DFC">
        <w:rPr>
          <w:rFonts w:eastAsia="Arial" w:cs="Times New Roman"/>
        </w:rPr>
        <w:t>“</w:t>
      </w:r>
      <w:r w:rsidRPr="00E42DFC">
        <w:rPr>
          <w:rFonts w:eastAsia="Arial" w:cs="Times New Roman"/>
          <w:b/>
        </w:rPr>
        <w:t>Bidding Consortium” or “Consortium</w:t>
      </w:r>
      <w:r w:rsidRPr="00E42DFC">
        <w:rPr>
          <w:rFonts w:eastAsia="Arial" w:cs="Times New Roman"/>
        </w:rPr>
        <w:t>”</w:t>
      </w:r>
      <w:r w:rsidRPr="00E42DFC">
        <w:rPr>
          <w:rFonts w:eastAsia="Arial" w:cs="Times New Roman"/>
          <w:i/>
        </w:rPr>
        <w:t xml:space="preserve"> </w:t>
      </w:r>
      <w:r w:rsidR="007313C6" w:rsidRPr="00E42DFC">
        <w:rPr>
          <w:rFonts w:cs="Times New Roman"/>
        </w:rPr>
        <w:t xml:space="preserve">means any combination of Companies that have formed a consortium or association by fulfilling the requirements set out in this RFP, including executing a </w:t>
      </w:r>
      <w:r w:rsidR="00564D45" w:rsidRPr="00E42DFC">
        <w:rPr>
          <w:rFonts w:cs="Times New Roman"/>
        </w:rPr>
        <w:t>consortium agreement</w:t>
      </w:r>
      <w:r w:rsidR="007313C6" w:rsidRPr="00E42DFC">
        <w:rPr>
          <w:rFonts w:cs="Times New Roman"/>
        </w:rPr>
        <w:t>, for the purpose of submitting a Bid and for developing, operating and maintaining one or more Units, if such consortium or association is declared as the Selected Bidder</w:t>
      </w:r>
      <w:r w:rsidR="007667F5" w:rsidRPr="00E42DFC">
        <w:rPr>
          <w:rFonts w:eastAsia="Arial" w:cs="Times New Roman"/>
        </w:rPr>
        <w:t>;</w:t>
      </w:r>
    </w:p>
    <w:p w14:paraId="13A3639D" w14:textId="77777777" w:rsidR="00B46094" w:rsidRPr="00E42DFC" w:rsidRDefault="00B46094" w:rsidP="00B46094">
      <w:pPr>
        <w:pStyle w:val="Heading3"/>
        <w:rPr>
          <w:rFonts w:eastAsia="Arial" w:cs="Times New Roman"/>
        </w:rPr>
      </w:pPr>
      <w:r w:rsidRPr="00E42DFC">
        <w:rPr>
          <w:rFonts w:eastAsia="Arial" w:cs="Times New Roman"/>
        </w:rPr>
        <w:t>“</w:t>
      </w:r>
      <w:r w:rsidRPr="00E42DFC">
        <w:rPr>
          <w:rFonts w:eastAsia="Arial" w:cs="Times New Roman"/>
          <w:b/>
        </w:rPr>
        <w:t>Chartered Accountant</w:t>
      </w:r>
      <w:r w:rsidRPr="00E42DFC">
        <w:rPr>
          <w:rFonts w:eastAsia="Arial" w:cs="Times New Roman"/>
        </w:rPr>
        <w:t>” shall mean a person practicing in India or a firm whereof all the</w:t>
      </w:r>
      <w:r w:rsidRPr="00E42DFC">
        <w:rPr>
          <w:rFonts w:eastAsia="Arial" w:cs="Times New Roman"/>
          <w:i/>
        </w:rPr>
        <w:t xml:space="preserve"> </w:t>
      </w:r>
      <w:r w:rsidRPr="00E42DFC">
        <w:rPr>
          <w:rFonts w:eastAsia="Arial" w:cs="Times New Roman"/>
        </w:rPr>
        <w:t>partners practicing in India as a Chartered Accountant(s) within the meaning of the Chartered Accountants Act, 1949;</w:t>
      </w:r>
    </w:p>
    <w:p w14:paraId="4192B143" w14:textId="4F661E78" w:rsidR="00B46094" w:rsidRPr="00E42DFC" w:rsidRDefault="00B46094" w:rsidP="00B46094">
      <w:pPr>
        <w:pStyle w:val="Heading3"/>
        <w:rPr>
          <w:rFonts w:eastAsia="Arial" w:cs="Times New Roman"/>
        </w:rPr>
      </w:pPr>
      <w:r w:rsidRPr="00E42DFC">
        <w:rPr>
          <w:rFonts w:eastAsia="Arial" w:cs="Times New Roman"/>
        </w:rPr>
        <w:t>“</w:t>
      </w:r>
      <w:r w:rsidRPr="00E42DFC">
        <w:rPr>
          <w:rFonts w:eastAsia="Arial" w:cs="Times New Roman"/>
          <w:b/>
        </w:rPr>
        <w:t>Company</w:t>
      </w:r>
      <w:r w:rsidRPr="00E42DFC">
        <w:rPr>
          <w:rFonts w:eastAsia="Arial" w:cs="Times New Roman"/>
        </w:rPr>
        <w:t>” shall mean a body corporate incorporated in India under the Companies Act, 1956</w:t>
      </w:r>
      <w:r w:rsidRPr="00E42DFC">
        <w:rPr>
          <w:rFonts w:eastAsia="Arial" w:cs="Times New Roman"/>
          <w:i/>
        </w:rPr>
        <w:t xml:space="preserve"> </w:t>
      </w:r>
      <w:r w:rsidRPr="00E42DFC">
        <w:rPr>
          <w:rFonts w:eastAsia="Arial" w:cs="Times New Roman"/>
        </w:rPr>
        <w:t>or the Companies Act, 2013</w:t>
      </w:r>
      <w:r w:rsidR="005762AF" w:rsidRPr="00E42DFC">
        <w:rPr>
          <w:rFonts w:eastAsia="Arial" w:cs="Times New Roman"/>
        </w:rPr>
        <w:t xml:space="preserve"> or any law </w:t>
      </w:r>
      <w:r w:rsidR="005071BE" w:rsidRPr="00E42DFC">
        <w:rPr>
          <w:rFonts w:eastAsia="Arial" w:cs="Times New Roman"/>
        </w:rPr>
        <w:t xml:space="preserve">in India </w:t>
      </w:r>
      <w:r w:rsidR="007253E0" w:rsidRPr="00E42DFC">
        <w:rPr>
          <w:rFonts w:eastAsia="Arial" w:cs="Times New Roman"/>
        </w:rPr>
        <w:t xml:space="preserve">prior </w:t>
      </w:r>
      <w:r w:rsidR="006F5582" w:rsidRPr="00E42DFC">
        <w:rPr>
          <w:rFonts w:eastAsia="Arial" w:cs="Times New Roman"/>
        </w:rPr>
        <w:t>thereto</w:t>
      </w:r>
      <w:r w:rsidR="007253E0" w:rsidRPr="00E42DFC">
        <w:rPr>
          <w:rFonts w:eastAsia="Arial" w:cs="Times New Roman"/>
        </w:rPr>
        <w:t xml:space="preserve"> </w:t>
      </w:r>
      <w:r w:rsidR="0079729F" w:rsidRPr="00E42DFC">
        <w:rPr>
          <w:rFonts w:eastAsia="Arial" w:cs="Times New Roman"/>
        </w:rPr>
        <w:t xml:space="preserve">relating </w:t>
      </w:r>
      <w:r w:rsidR="006F5582" w:rsidRPr="00E42DFC">
        <w:rPr>
          <w:rFonts w:eastAsia="Arial" w:cs="Times New Roman"/>
        </w:rPr>
        <w:t>companies</w:t>
      </w:r>
      <w:r w:rsidR="005071BE" w:rsidRPr="00E42DFC">
        <w:rPr>
          <w:rFonts w:eastAsia="Arial" w:cs="Times New Roman"/>
        </w:rPr>
        <w:t>,</w:t>
      </w:r>
      <w:r w:rsidRPr="00E42DFC">
        <w:rPr>
          <w:rFonts w:eastAsia="Arial" w:cs="Times New Roman"/>
        </w:rPr>
        <w:t xml:space="preserve"> as applicable;</w:t>
      </w:r>
    </w:p>
    <w:p w14:paraId="33A71F32" w14:textId="1BABC3D4" w:rsidR="00B46094" w:rsidRPr="00E42DFC" w:rsidRDefault="00B46094" w:rsidP="00B46094">
      <w:pPr>
        <w:pStyle w:val="Heading3"/>
        <w:rPr>
          <w:rFonts w:eastAsia="Arial" w:cs="Times New Roman"/>
        </w:rPr>
      </w:pPr>
      <w:r w:rsidRPr="00E42DFC">
        <w:rPr>
          <w:rFonts w:eastAsia="Arial" w:cs="Times New Roman"/>
        </w:rPr>
        <w:t>“</w:t>
      </w:r>
      <w:r w:rsidRPr="00E42DFC">
        <w:rPr>
          <w:rFonts w:eastAsia="Arial" w:cs="Times New Roman"/>
          <w:b/>
        </w:rPr>
        <w:t>Commissioning</w:t>
      </w:r>
      <w:r w:rsidRPr="00E42DFC">
        <w:rPr>
          <w:rFonts w:eastAsia="Arial" w:cs="Times New Roman"/>
        </w:rPr>
        <w:t xml:space="preserve">” </w:t>
      </w:r>
      <w:r w:rsidR="00E333D4" w:rsidRPr="00E42DFC">
        <w:rPr>
          <w:rFonts w:eastAsia="Arial" w:cs="Times New Roman"/>
        </w:rPr>
        <w:t xml:space="preserve">Shall mean </w:t>
      </w:r>
      <w:r w:rsidRPr="00E42DFC">
        <w:rPr>
          <w:rFonts w:eastAsia="Arial" w:cs="Times New Roman"/>
        </w:rPr>
        <w:t xml:space="preserve">with respect to the Project/ Unit as certified by </w:t>
      </w:r>
      <w:r w:rsidR="00EC799D" w:rsidRPr="00E42DFC">
        <w:rPr>
          <w:rFonts w:eastAsia="Arial" w:cs="Times New Roman"/>
        </w:rPr>
        <w:t>stakeholders (</w:t>
      </w:r>
      <w:r w:rsidR="00B51868" w:rsidRPr="00E42DFC">
        <w:rPr>
          <w:rFonts w:eastAsia="Arial" w:cs="Times New Roman"/>
        </w:rPr>
        <w:t>GRIDCO</w:t>
      </w:r>
      <w:r w:rsidR="00EC799D" w:rsidRPr="00E42DFC">
        <w:rPr>
          <w:rFonts w:eastAsia="Arial" w:cs="Times New Roman"/>
        </w:rPr>
        <w:t>/OPTCL/</w:t>
      </w:r>
      <w:r w:rsidR="00E025C2" w:rsidRPr="00E42DFC">
        <w:rPr>
          <w:rFonts w:eastAsia="Arial" w:cs="Times New Roman"/>
        </w:rPr>
        <w:t>DISCOM/</w:t>
      </w:r>
      <w:r w:rsidR="00CC1E50" w:rsidRPr="00E42DFC">
        <w:rPr>
          <w:rFonts w:eastAsia="Arial" w:cs="Times New Roman"/>
        </w:rPr>
        <w:t>Developer etc.)</w:t>
      </w:r>
      <w:r w:rsidRPr="00E42DFC">
        <w:rPr>
          <w:rFonts w:eastAsia="Arial" w:cs="Times New Roman"/>
        </w:rPr>
        <w:t xml:space="preserve"> when all</w:t>
      </w:r>
      <w:r w:rsidRPr="00E42DFC">
        <w:rPr>
          <w:rFonts w:eastAsia="Arial" w:cs="Times New Roman"/>
          <w:i/>
        </w:rPr>
        <w:t xml:space="preserve"> </w:t>
      </w:r>
      <w:r w:rsidRPr="00E42DFC">
        <w:rPr>
          <w:rFonts w:eastAsia="Arial" w:cs="Times New Roman"/>
        </w:rPr>
        <w:t xml:space="preserve">equipment as per rated capacity </w:t>
      </w:r>
      <w:r w:rsidR="009F2B2F" w:rsidRPr="00E42DFC">
        <w:rPr>
          <w:rFonts w:eastAsia="Arial" w:cs="Times New Roman"/>
        </w:rPr>
        <w:t xml:space="preserve">have </w:t>
      </w:r>
      <w:r w:rsidRPr="00E42DFC">
        <w:rPr>
          <w:rFonts w:eastAsia="Arial" w:cs="Times New Roman"/>
        </w:rPr>
        <w:t>been installed and energy has flown into the grid</w:t>
      </w:r>
      <w:r w:rsidR="00112B94" w:rsidRPr="00E42DFC">
        <w:rPr>
          <w:rFonts w:eastAsia="Arial" w:cs="Times New Roman"/>
        </w:rPr>
        <w:t xml:space="preserve"> for the purpose of commercial operation</w:t>
      </w:r>
      <w:r w:rsidR="009F2B2F" w:rsidRPr="00E42DFC">
        <w:rPr>
          <w:rFonts w:eastAsia="Arial" w:cs="Times New Roman"/>
        </w:rPr>
        <w:t>;</w:t>
      </w:r>
    </w:p>
    <w:p w14:paraId="2D64A26C" w14:textId="1F5E97FE" w:rsidR="00B46094" w:rsidRPr="00E42DFC" w:rsidRDefault="000164C3" w:rsidP="00E90B22">
      <w:pPr>
        <w:pStyle w:val="Heading3"/>
        <w:rPr>
          <w:rFonts w:eastAsia="Arial" w:cs="Times New Roman"/>
        </w:rPr>
      </w:pPr>
      <w:r w:rsidRPr="00E42DFC">
        <w:rPr>
          <w:rFonts w:eastAsia="Arial" w:cs="Times New Roman"/>
        </w:rPr>
        <w:t>“</w:t>
      </w:r>
      <w:r w:rsidR="00B46094" w:rsidRPr="00E42DFC">
        <w:rPr>
          <w:rFonts w:eastAsia="Arial" w:cs="Times New Roman"/>
          <w:b/>
        </w:rPr>
        <w:t>Commercial Operation Date</w:t>
      </w:r>
      <w:r w:rsidRPr="00E42DFC">
        <w:rPr>
          <w:rFonts w:eastAsia="Arial" w:cs="Times New Roman"/>
        </w:rPr>
        <w:t>”</w:t>
      </w:r>
      <w:r w:rsidR="00B46094" w:rsidRPr="00E42DFC">
        <w:rPr>
          <w:rFonts w:eastAsia="Arial" w:cs="Times New Roman"/>
          <w:i/>
        </w:rPr>
        <w:t xml:space="preserve"> </w:t>
      </w:r>
      <w:r w:rsidR="008B6D1D" w:rsidRPr="00E42DFC">
        <w:rPr>
          <w:rFonts w:cs="Times New Roman"/>
        </w:rPr>
        <w:t>shall mean, in relation to a Unit, the date on which the unit is declared as commercially operated and in relation to the Station, the date on which the last unit of the Station is commercially operated</w:t>
      </w:r>
      <w:r w:rsidR="00CE6E19" w:rsidRPr="00E42DFC">
        <w:rPr>
          <w:rFonts w:cs="Times New Roman"/>
        </w:rPr>
        <w:t>.</w:t>
      </w:r>
      <w:r w:rsidR="00112B94" w:rsidRPr="00E42DFC">
        <w:rPr>
          <w:rFonts w:eastAsia="Arial" w:cs="Times New Roman"/>
        </w:rPr>
        <w:t>;</w:t>
      </w:r>
    </w:p>
    <w:p w14:paraId="5ACD21E0" w14:textId="6C841424" w:rsidR="00EB4CBD" w:rsidRPr="00E42DFC" w:rsidRDefault="00EB4CBD" w:rsidP="00EB4CBD">
      <w:pPr>
        <w:pStyle w:val="Heading3"/>
        <w:rPr>
          <w:rFonts w:cs="Times New Roman"/>
        </w:rPr>
      </w:pPr>
      <w:r w:rsidRPr="00E42DFC">
        <w:rPr>
          <w:rFonts w:cs="Times New Roman"/>
          <w:b/>
          <w:bCs/>
        </w:rPr>
        <w:t xml:space="preserve">“Contracted Capacity” </w:t>
      </w:r>
      <w:r w:rsidRPr="00E42DFC">
        <w:rPr>
          <w:rFonts w:cs="Times New Roman"/>
        </w:rPr>
        <w:t xml:space="preserve">Shall mean </w:t>
      </w:r>
      <w:r w:rsidR="00277ED1" w:rsidRPr="00E42DFC">
        <w:rPr>
          <w:rFonts w:cs="Times New Roman"/>
        </w:rPr>
        <w:t>AC capacity in MW contracted with GRIDCO for supply of power by the bidder to GRIDCO at the Delivery Point from the Project, based on which the PPA is executed with GRIDCO.</w:t>
      </w:r>
    </w:p>
    <w:p w14:paraId="7E81ED57" w14:textId="77777777" w:rsidR="00FE78DB" w:rsidRPr="00E42DFC" w:rsidRDefault="00EF1F45" w:rsidP="00837307">
      <w:pPr>
        <w:pStyle w:val="Heading3"/>
        <w:rPr>
          <w:rFonts w:cs="Times New Roman"/>
        </w:rPr>
      </w:pPr>
      <w:r w:rsidRPr="00E42DFC">
        <w:rPr>
          <w:rFonts w:cs="Times New Roman"/>
          <w:b/>
          <w:bCs/>
        </w:rPr>
        <w:t xml:space="preserve">“Contract Year” </w:t>
      </w:r>
      <w:r w:rsidRPr="00E42DFC">
        <w:rPr>
          <w:rFonts w:cs="Times New Roman"/>
        </w:rPr>
        <w:t xml:space="preserve">shall mean </w:t>
      </w:r>
      <w:r w:rsidR="00FE78DB" w:rsidRPr="00E42DFC">
        <w:rPr>
          <w:rFonts w:cs="Times New Roman"/>
        </w:rPr>
        <w:t>the period beginning from the Effective Date of the PPA and ending on the immediately succeeding 31st March and thereafter each period of 12 months beginning on 1st April and ending on 31st March provided that:</w:t>
      </w:r>
    </w:p>
    <w:p w14:paraId="768E86F9" w14:textId="3821ECCA" w:rsidR="000708C5" w:rsidRPr="00E42DFC" w:rsidRDefault="00FE78DB" w:rsidP="00FE78DB">
      <w:pPr>
        <w:rPr>
          <w:rFonts w:cs="Times New Roman"/>
          <w:szCs w:val="24"/>
        </w:rPr>
      </w:pPr>
      <w:r w:rsidRPr="00E42DFC">
        <w:rPr>
          <w:rFonts w:cs="Times New Roman"/>
          <w:szCs w:val="24"/>
        </w:rPr>
        <w:t>In the financial year in which the Scheduled Commissioning Date would occur, the Contract Year shall end on the date immediately before the Scheduled Commissioning Date and a new Contract Year shall commence once again from the Scheduled Commissioning Date and end on the immediately succeeding 31st March, and thereafter each period of 12 (Twelve) Months commencing on 1st April and ending on 31st March, and provided further that the last Contract Year of this Agreement shall end on the last day of the Term of the PPA</w:t>
      </w:r>
    </w:p>
    <w:p w14:paraId="14E1CA4D" w14:textId="02284A38" w:rsidR="00B07B1F" w:rsidRPr="00E42DFC" w:rsidRDefault="00B07B1F" w:rsidP="00B07B1F">
      <w:pPr>
        <w:pStyle w:val="Heading3"/>
        <w:rPr>
          <w:rFonts w:cs="Times New Roman"/>
        </w:rPr>
      </w:pPr>
      <w:r w:rsidRPr="00E42DFC">
        <w:rPr>
          <w:rFonts w:cs="Times New Roman"/>
          <w:b/>
          <w:bCs/>
        </w:rPr>
        <w:lastRenderedPageBreak/>
        <w:t>“Day”</w:t>
      </w:r>
      <w:r w:rsidRPr="00E42DFC">
        <w:rPr>
          <w:rFonts w:cs="Times New Roman"/>
        </w:rPr>
        <w:t xml:space="preserve"> shall mean the calendar day</w:t>
      </w:r>
    </w:p>
    <w:p w14:paraId="1F653043" w14:textId="7FD182A0" w:rsidR="00E85ABB" w:rsidRPr="00E42DFC" w:rsidRDefault="00E85ABB" w:rsidP="00E85ABB">
      <w:pPr>
        <w:pStyle w:val="Heading3"/>
        <w:rPr>
          <w:rFonts w:cs="Times New Roman"/>
        </w:rPr>
      </w:pPr>
      <w:r w:rsidRPr="00E42DFC">
        <w:rPr>
          <w:rFonts w:eastAsia="Arial" w:cs="Times New Roman"/>
        </w:rPr>
        <w:t>“</w:t>
      </w:r>
      <w:r w:rsidRPr="00E42DFC">
        <w:rPr>
          <w:rFonts w:eastAsia="Arial" w:cs="Times New Roman"/>
          <w:b/>
        </w:rPr>
        <w:t>Delivered Energy</w:t>
      </w:r>
      <w:r w:rsidRPr="00E42DFC">
        <w:rPr>
          <w:rFonts w:eastAsia="Arial" w:cs="Times New Roman"/>
        </w:rPr>
        <w:t>”</w:t>
      </w:r>
      <w:r w:rsidRPr="00E42DFC">
        <w:rPr>
          <w:rFonts w:eastAsia="Arial" w:cs="Times New Roman"/>
          <w:b/>
        </w:rPr>
        <w:t xml:space="preserve"> </w:t>
      </w:r>
      <w:r w:rsidR="00A42CAE" w:rsidRPr="00E42DFC">
        <w:rPr>
          <w:rFonts w:cs="Times New Roman"/>
        </w:rPr>
        <w:t>shall mean, with respect to any billing month, the net  kilo watt hours (kWh) of electrical energy delivered to GRIDCO (i.e. Export Energy minus Import Energy), as measured by the energy meters at the Delivery Point during that Billing Month.</w:t>
      </w:r>
      <w:r w:rsidRPr="00E42DFC">
        <w:rPr>
          <w:rFonts w:eastAsia="Arial" w:cs="Times New Roman"/>
        </w:rPr>
        <w:t xml:space="preserve">. </w:t>
      </w:r>
    </w:p>
    <w:p w14:paraId="32A78B0C" w14:textId="7B3E48BB" w:rsidR="00B46094" w:rsidRPr="00E42DFC" w:rsidRDefault="00E85ABB" w:rsidP="00B46094">
      <w:pPr>
        <w:pStyle w:val="Heading3"/>
        <w:rPr>
          <w:rFonts w:eastAsia="Arial" w:cs="Times New Roman"/>
        </w:rPr>
      </w:pPr>
      <w:r w:rsidRPr="00E42DFC" w:rsidDel="00E85ABB">
        <w:rPr>
          <w:rFonts w:eastAsia="Arial" w:cs="Times New Roman"/>
        </w:rPr>
        <w:t xml:space="preserve"> </w:t>
      </w:r>
      <w:r w:rsidR="00A14A77" w:rsidRPr="00E42DFC">
        <w:rPr>
          <w:rFonts w:eastAsia="Arial" w:cs="Times New Roman"/>
        </w:rPr>
        <w:t>“</w:t>
      </w:r>
      <w:r w:rsidR="00B46094" w:rsidRPr="00E42DFC">
        <w:rPr>
          <w:rFonts w:eastAsia="Arial" w:cs="Times New Roman"/>
          <w:b/>
        </w:rPr>
        <w:t>Delivery Point/ Interconnection Point</w:t>
      </w:r>
      <w:r w:rsidR="00A14A77" w:rsidRPr="00E42DFC">
        <w:rPr>
          <w:rFonts w:eastAsia="Arial" w:cs="Times New Roman"/>
        </w:rPr>
        <w:t>”</w:t>
      </w:r>
      <w:r w:rsidR="00A14A77" w:rsidRPr="00E42DFC">
        <w:rPr>
          <w:rFonts w:eastAsia="Arial" w:cs="Times New Roman"/>
          <w:b/>
        </w:rPr>
        <w:t xml:space="preserve"> </w:t>
      </w:r>
      <w:r w:rsidR="00B46094" w:rsidRPr="00E42DFC">
        <w:rPr>
          <w:rFonts w:eastAsia="Arial" w:cs="Times New Roman"/>
        </w:rPr>
        <w:t xml:space="preserve">shall </w:t>
      </w:r>
      <w:r w:rsidR="000D4DA0" w:rsidRPr="00E42DFC">
        <w:rPr>
          <w:rFonts w:eastAsia="Arial" w:cs="Times New Roman"/>
        </w:rPr>
        <w:t xml:space="preserve">mean the point of connection </w:t>
      </w:r>
      <w:r w:rsidR="00BF6958" w:rsidRPr="00E42DFC">
        <w:rPr>
          <w:rFonts w:eastAsia="Arial" w:cs="Times New Roman"/>
        </w:rPr>
        <w:t xml:space="preserve">at nearest </w:t>
      </w:r>
      <w:r w:rsidR="00985308" w:rsidRPr="00E42DFC">
        <w:rPr>
          <w:rFonts w:eastAsia="Arial" w:cs="Times New Roman"/>
        </w:rPr>
        <w:t xml:space="preserve">33/11 kV </w:t>
      </w:r>
      <w:r w:rsidR="007F1386" w:rsidRPr="00E42DFC">
        <w:rPr>
          <w:rFonts w:eastAsia="Arial" w:cs="Times New Roman"/>
        </w:rPr>
        <w:t xml:space="preserve">substation </w:t>
      </w:r>
      <w:r w:rsidR="00600F82" w:rsidRPr="00E42DFC">
        <w:rPr>
          <w:rFonts w:eastAsia="Arial" w:cs="Times New Roman"/>
        </w:rPr>
        <w:t>of DISCOM/OPTCL</w:t>
      </w:r>
      <w:r w:rsidR="00EE1787" w:rsidRPr="00E42DFC">
        <w:rPr>
          <w:rFonts w:eastAsia="Arial" w:cs="Times New Roman"/>
        </w:rPr>
        <w:t>;</w:t>
      </w:r>
    </w:p>
    <w:p w14:paraId="7396DCA3" w14:textId="058476B5" w:rsidR="00F22927" w:rsidRPr="00E42DFC" w:rsidRDefault="00F22927" w:rsidP="00516489">
      <w:pPr>
        <w:pStyle w:val="Heading3"/>
        <w:rPr>
          <w:rFonts w:cs="Times New Roman"/>
        </w:rPr>
      </w:pPr>
      <w:r w:rsidRPr="00E42DFC">
        <w:rPr>
          <w:rFonts w:cs="Times New Roman"/>
        </w:rPr>
        <w:t>“</w:t>
      </w:r>
      <w:r w:rsidRPr="00E42DFC">
        <w:rPr>
          <w:rFonts w:eastAsia="Arial" w:cs="Times New Roman"/>
          <w:b/>
        </w:rPr>
        <w:t>Developer</w:t>
      </w:r>
      <w:r w:rsidRPr="00E42DFC">
        <w:rPr>
          <w:rFonts w:cs="Times New Roman"/>
        </w:rPr>
        <w:t>” or “</w:t>
      </w:r>
      <w:r w:rsidRPr="00E42DFC">
        <w:rPr>
          <w:rFonts w:cs="Times New Roman"/>
          <w:b/>
        </w:rPr>
        <w:t>Project Developer</w:t>
      </w:r>
      <w:r w:rsidRPr="00E42DFC">
        <w:rPr>
          <w:rFonts w:cs="Times New Roman"/>
        </w:rPr>
        <w:t>”</w:t>
      </w:r>
      <w:r w:rsidR="008B7837" w:rsidRPr="00E42DFC">
        <w:rPr>
          <w:rFonts w:cs="Times New Roman"/>
        </w:rPr>
        <w:t xml:space="preserve"> “</w:t>
      </w:r>
      <w:r w:rsidR="000F3001" w:rsidRPr="00E42DFC">
        <w:rPr>
          <w:rFonts w:cs="Times New Roman"/>
          <w:b/>
        </w:rPr>
        <w:t>Small Hydro</w:t>
      </w:r>
      <w:r w:rsidR="008B7837" w:rsidRPr="00E42DFC">
        <w:rPr>
          <w:rFonts w:cs="Times New Roman"/>
        </w:rPr>
        <w:t xml:space="preserve"> </w:t>
      </w:r>
      <w:r w:rsidR="008B7837" w:rsidRPr="00E42DFC">
        <w:rPr>
          <w:rFonts w:cs="Times New Roman"/>
          <w:b/>
        </w:rPr>
        <w:t>Project Developer</w:t>
      </w:r>
      <w:r w:rsidR="008B7837" w:rsidRPr="00E42DFC">
        <w:rPr>
          <w:rFonts w:cs="Times New Roman"/>
        </w:rPr>
        <w:t>”</w:t>
      </w:r>
      <w:r w:rsidRPr="00E42DFC">
        <w:rPr>
          <w:rFonts w:cs="Times New Roman"/>
        </w:rPr>
        <w:t xml:space="preserve"> shall mean the Successful Bidder that signs the </w:t>
      </w:r>
      <w:r w:rsidR="008B7837" w:rsidRPr="00E42DFC">
        <w:rPr>
          <w:rFonts w:eastAsia="Arial" w:cs="Times New Roman"/>
        </w:rPr>
        <w:t>Power Purchase Agreement (</w:t>
      </w:r>
      <w:r w:rsidRPr="00E42DFC">
        <w:rPr>
          <w:rFonts w:cs="Times New Roman"/>
        </w:rPr>
        <w:t>PPA</w:t>
      </w:r>
      <w:r w:rsidR="008B7837" w:rsidRPr="00E42DFC">
        <w:rPr>
          <w:rFonts w:cs="Times New Roman"/>
        </w:rPr>
        <w:t>)</w:t>
      </w:r>
      <w:r w:rsidRPr="00E42DFC">
        <w:rPr>
          <w:rFonts w:cs="Times New Roman"/>
        </w:rPr>
        <w:t xml:space="preserve"> with </w:t>
      </w:r>
      <w:r w:rsidR="00E04869" w:rsidRPr="00E42DFC">
        <w:rPr>
          <w:rFonts w:cs="Times New Roman"/>
        </w:rPr>
        <w:t xml:space="preserve">GRIDCO </w:t>
      </w:r>
      <w:r w:rsidR="007B080E" w:rsidRPr="00E42DFC">
        <w:rPr>
          <w:rFonts w:cs="Times New Roman"/>
        </w:rPr>
        <w:t xml:space="preserve">for the purpose of developing </w:t>
      </w:r>
      <w:r w:rsidR="00BF7396" w:rsidRPr="00E42DFC">
        <w:rPr>
          <w:rFonts w:cs="Times New Roman"/>
        </w:rPr>
        <w:t>Small Hydro</w:t>
      </w:r>
      <w:r w:rsidR="007B080E" w:rsidRPr="00E42DFC">
        <w:rPr>
          <w:rFonts w:cs="Times New Roman"/>
        </w:rPr>
        <w:t xml:space="preserve"> power project(s) under the provisions of this </w:t>
      </w:r>
      <w:proofErr w:type="spellStart"/>
      <w:r w:rsidR="007B080E" w:rsidRPr="00E42DFC">
        <w:rPr>
          <w:rFonts w:cs="Times New Roman"/>
        </w:rPr>
        <w:t>RfP</w:t>
      </w:r>
      <w:proofErr w:type="spellEnd"/>
      <w:r w:rsidRPr="00E42DFC">
        <w:rPr>
          <w:rFonts w:cs="Times New Roman"/>
        </w:rPr>
        <w:t>.</w:t>
      </w:r>
    </w:p>
    <w:p w14:paraId="7EEC9418" w14:textId="7E98E300" w:rsidR="00D7633E" w:rsidRPr="00E42DFC" w:rsidRDefault="00EF2174" w:rsidP="00AD0006">
      <w:pPr>
        <w:pStyle w:val="Heading3"/>
        <w:rPr>
          <w:rFonts w:cs="Times New Roman"/>
        </w:rPr>
      </w:pPr>
      <w:r w:rsidRPr="00E42DFC">
        <w:rPr>
          <w:rFonts w:cs="Times New Roman"/>
          <w:b/>
          <w:bCs/>
        </w:rPr>
        <w:t xml:space="preserve">“DISCOM” </w:t>
      </w:r>
      <w:r w:rsidRPr="00E42DFC">
        <w:rPr>
          <w:rFonts w:cs="Times New Roman"/>
        </w:rPr>
        <w:t xml:space="preserve">shall mean </w:t>
      </w:r>
      <w:r w:rsidR="00725A26" w:rsidRPr="00E42DFC">
        <w:rPr>
          <w:rFonts w:cs="Times New Roman"/>
        </w:rPr>
        <w:t>Electricity Distribution Companies of Odisha.</w:t>
      </w:r>
    </w:p>
    <w:p w14:paraId="608E10AB" w14:textId="1B8DFAD9" w:rsidR="00B46094" w:rsidRPr="00E42DFC" w:rsidRDefault="00B46094" w:rsidP="00B46094">
      <w:pPr>
        <w:pStyle w:val="Heading3"/>
        <w:rPr>
          <w:rFonts w:eastAsia="Arial" w:cs="Times New Roman"/>
        </w:rPr>
      </w:pPr>
      <w:r w:rsidRPr="00E42DFC">
        <w:rPr>
          <w:rFonts w:eastAsia="Arial" w:cs="Times New Roman"/>
        </w:rPr>
        <w:t>“</w:t>
      </w:r>
      <w:r w:rsidRPr="00E42DFC">
        <w:rPr>
          <w:rFonts w:eastAsia="Arial" w:cs="Times New Roman"/>
          <w:b/>
        </w:rPr>
        <w:t>Electricity</w:t>
      </w:r>
      <w:r w:rsidR="008D533E" w:rsidRPr="00E42DFC">
        <w:rPr>
          <w:rFonts w:eastAsia="Arial" w:cs="Times New Roman"/>
        </w:rPr>
        <w:t>”</w:t>
      </w:r>
      <w:r w:rsidRPr="00E42DFC">
        <w:rPr>
          <w:rFonts w:eastAsia="Arial" w:cs="Times New Roman"/>
        </w:rPr>
        <w:t xml:space="preserve"> shall mean the electrical energy in kilowatt-hours</w:t>
      </w:r>
      <w:r w:rsidR="00EE1787" w:rsidRPr="00E42DFC">
        <w:rPr>
          <w:rFonts w:eastAsia="Arial" w:cs="Times New Roman"/>
        </w:rPr>
        <w:t>;</w:t>
      </w:r>
    </w:p>
    <w:p w14:paraId="34153A97" w14:textId="45CAA8C3" w:rsidR="009E206D" w:rsidRPr="00E42DFC" w:rsidRDefault="008D533E" w:rsidP="00B46094">
      <w:pPr>
        <w:pStyle w:val="Heading3"/>
        <w:rPr>
          <w:rFonts w:eastAsia="Arial" w:cs="Times New Roman"/>
        </w:rPr>
      </w:pPr>
      <w:r w:rsidRPr="00E42DFC">
        <w:rPr>
          <w:rFonts w:eastAsia="Arial" w:cs="Times New Roman"/>
        </w:rPr>
        <w:t>“</w:t>
      </w:r>
      <w:r w:rsidR="00B46094" w:rsidRPr="00E42DFC">
        <w:rPr>
          <w:rFonts w:eastAsia="Arial" w:cs="Times New Roman"/>
          <w:b/>
        </w:rPr>
        <w:t>Electricity Laws</w:t>
      </w:r>
      <w:r w:rsidRPr="00E42DFC">
        <w:rPr>
          <w:rFonts w:eastAsia="Arial" w:cs="Times New Roman"/>
        </w:rPr>
        <w:t>”</w:t>
      </w:r>
      <w:r w:rsidR="00B46094" w:rsidRPr="00E42DFC">
        <w:rPr>
          <w:rFonts w:eastAsia="Arial" w:cs="Times New Roman"/>
        </w:rPr>
        <w:t xml:space="preserve"> shall mean the Electricity Act, 2003 and the relevant rules, notifications, and amendments issued thereunder and all other </w:t>
      </w:r>
      <w:r w:rsidRPr="00E42DFC">
        <w:rPr>
          <w:rFonts w:eastAsia="Arial" w:cs="Times New Roman"/>
        </w:rPr>
        <w:t>l</w:t>
      </w:r>
      <w:r w:rsidR="00B46094" w:rsidRPr="00E42DFC">
        <w:rPr>
          <w:rFonts w:eastAsia="Arial" w:cs="Times New Roman"/>
        </w:rPr>
        <w:t xml:space="preserve">aws in effect from time to time and applicable to the development, financing, construction, ownership, operation or maintenance or regulation of electric generating companies and </w:t>
      </w:r>
      <w:r w:rsidR="00D56EA9" w:rsidRPr="00E42DFC">
        <w:rPr>
          <w:rFonts w:eastAsia="Arial" w:cs="Times New Roman"/>
        </w:rPr>
        <w:t>u</w:t>
      </w:r>
      <w:r w:rsidR="00B46094" w:rsidRPr="00E42DFC">
        <w:rPr>
          <w:rFonts w:eastAsia="Arial" w:cs="Times New Roman"/>
        </w:rPr>
        <w:t xml:space="preserve">tilities in India, the rules, regulations and amendments issued by </w:t>
      </w:r>
      <w:r w:rsidR="005A39E8" w:rsidRPr="00E42DFC">
        <w:rPr>
          <w:rFonts w:eastAsia="Arial" w:cs="Times New Roman"/>
        </w:rPr>
        <w:t xml:space="preserve">OERC </w:t>
      </w:r>
      <w:r w:rsidR="00B46094" w:rsidRPr="00E42DFC">
        <w:rPr>
          <w:rFonts w:eastAsia="Arial" w:cs="Times New Roman"/>
        </w:rPr>
        <w:t>from time to time</w:t>
      </w:r>
      <w:r w:rsidR="00D56EA9" w:rsidRPr="00E42DFC">
        <w:rPr>
          <w:rFonts w:eastAsia="Arial" w:cs="Times New Roman"/>
        </w:rPr>
        <w:t>;</w:t>
      </w:r>
    </w:p>
    <w:p w14:paraId="4F9612E0" w14:textId="0AB924B9" w:rsidR="00B46094" w:rsidRPr="00E42DFC" w:rsidRDefault="009E206D" w:rsidP="00B46094">
      <w:pPr>
        <w:pStyle w:val="Heading3"/>
        <w:rPr>
          <w:rFonts w:eastAsia="Arial" w:cs="Times New Roman"/>
        </w:rPr>
      </w:pPr>
      <w:r w:rsidRPr="00E42DFC" w:rsidDel="00D56EA9">
        <w:rPr>
          <w:rFonts w:eastAsia="Arial" w:cs="Times New Roman"/>
        </w:rPr>
        <w:t xml:space="preserve"> </w:t>
      </w:r>
      <w:r w:rsidR="00B46094" w:rsidRPr="00E42DFC">
        <w:rPr>
          <w:rFonts w:eastAsia="Arial" w:cs="Times New Roman"/>
        </w:rPr>
        <w:t>“</w:t>
      </w:r>
      <w:r w:rsidR="00B46094" w:rsidRPr="00E42DFC">
        <w:rPr>
          <w:rFonts w:eastAsia="Arial" w:cs="Times New Roman"/>
          <w:b/>
        </w:rPr>
        <w:t>Effective Date</w:t>
      </w:r>
      <w:r w:rsidR="00B46094" w:rsidRPr="00E42DFC">
        <w:rPr>
          <w:rFonts w:eastAsia="Arial" w:cs="Times New Roman"/>
        </w:rPr>
        <w:t xml:space="preserve">” shall mean the date of </w:t>
      </w:r>
      <w:r w:rsidR="002A3F8D" w:rsidRPr="00E42DFC">
        <w:rPr>
          <w:rFonts w:eastAsia="Arial" w:cs="Times New Roman"/>
        </w:rPr>
        <w:t xml:space="preserve">signing </w:t>
      </w:r>
      <w:r w:rsidR="00B46094" w:rsidRPr="00E42DFC">
        <w:rPr>
          <w:rFonts w:eastAsia="Arial" w:cs="Times New Roman"/>
        </w:rPr>
        <w:t xml:space="preserve">of PPA by </w:t>
      </w:r>
      <w:r w:rsidR="00D56EA9" w:rsidRPr="00E42DFC">
        <w:rPr>
          <w:rFonts w:eastAsia="Arial" w:cs="Times New Roman"/>
        </w:rPr>
        <w:t xml:space="preserve">the Successful Bidder and </w:t>
      </w:r>
      <w:r w:rsidR="00E04869" w:rsidRPr="00E42DFC">
        <w:rPr>
          <w:rFonts w:eastAsia="Arial" w:cs="Times New Roman"/>
        </w:rPr>
        <w:t>GRIDCO</w:t>
      </w:r>
      <w:r w:rsidR="00B46094" w:rsidRPr="00E42DFC">
        <w:rPr>
          <w:rFonts w:eastAsia="Arial" w:cs="Times New Roman"/>
        </w:rPr>
        <w:t>;</w:t>
      </w:r>
    </w:p>
    <w:p w14:paraId="10546762" w14:textId="0DF2DB59" w:rsidR="005A391F" w:rsidRPr="00E42DFC" w:rsidRDefault="005A391F" w:rsidP="009E206D">
      <w:pPr>
        <w:pStyle w:val="Heading3"/>
        <w:rPr>
          <w:rFonts w:cs="Times New Roman"/>
        </w:rPr>
      </w:pPr>
      <w:r w:rsidRPr="00E42DFC">
        <w:rPr>
          <w:rFonts w:cs="Times New Roman"/>
        </w:rPr>
        <w:t>“</w:t>
      </w:r>
      <w:r w:rsidRPr="00E42DFC">
        <w:rPr>
          <w:rFonts w:cs="Times New Roman"/>
          <w:b/>
        </w:rPr>
        <w:t>EMD</w:t>
      </w:r>
      <w:r w:rsidRPr="00E42DFC">
        <w:rPr>
          <w:rFonts w:cs="Times New Roman"/>
        </w:rPr>
        <w:t xml:space="preserve">” shall mean Earnest </w:t>
      </w:r>
      <w:r w:rsidRPr="00E42DFC">
        <w:rPr>
          <w:rFonts w:eastAsia="Arial" w:cs="Times New Roman"/>
        </w:rPr>
        <w:t>Money</w:t>
      </w:r>
      <w:r w:rsidRPr="00E42DFC">
        <w:rPr>
          <w:rFonts w:cs="Times New Roman"/>
        </w:rPr>
        <w:t xml:space="preserve"> Deposit;</w:t>
      </w:r>
    </w:p>
    <w:p w14:paraId="06A009F5" w14:textId="77777777" w:rsidR="004F7294" w:rsidRPr="00E42DFC" w:rsidRDefault="0021508C" w:rsidP="004F7294">
      <w:pPr>
        <w:pStyle w:val="Heading3"/>
        <w:rPr>
          <w:rFonts w:cs="Times New Roman"/>
        </w:rPr>
      </w:pPr>
      <w:r w:rsidRPr="00E42DFC">
        <w:rPr>
          <w:rFonts w:cs="Times New Roman"/>
          <w:b/>
          <w:bCs/>
        </w:rPr>
        <w:t>“</w:t>
      </w:r>
      <w:r w:rsidR="00C57746" w:rsidRPr="00E42DFC">
        <w:rPr>
          <w:rFonts w:cs="Times New Roman"/>
          <w:b/>
          <w:bCs/>
        </w:rPr>
        <w:t xml:space="preserve">E-Procurement </w:t>
      </w:r>
      <w:r w:rsidR="00FB039A" w:rsidRPr="00E42DFC">
        <w:rPr>
          <w:rFonts w:cs="Times New Roman"/>
          <w:b/>
          <w:bCs/>
        </w:rPr>
        <w:t>service provider”</w:t>
      </w:r>
      <w:r w:rsidR="00FB039A" w:rsidRPr="00E42DFC">
        <w:rPr>
          <w:rFonts w:cs="Times New Roman"/>
        </w:rPr>
        <w:t xml:space="preserve"> shall mean </w:t>
      </w:r>
      <w:r w:rsidR="001406FD" w:rsidRPr="00E42DFC">
        <w:rPr>
          <w:rFonts w:cs="Times New Roman"/>
        </w:rPr>
        <w:t>M/s Tender Wizard</w:t>
      </w:r>
      <w:r w:rsidR="004F7294" w:rsidRPr="00E42DFC">
        <w:rPr>
          <w:rFonts w:cs="Times New Roman"/>
        </w:rPr>
        <w:t xml:space="preserve"> </w:t>
      </w:r>
    </w:p>
    <w:p w14:paraId="53735DF6" w14:textId="7BC2858D" w:rsidR="00B318E6" w:rsidRPr="00E42DFC" w:rsidRDefault="00716209" w:rsidP="004F7294">
      <w:pPr>
        <w:pStyle w:val="Heading3"/>
        <w:rPr>
          <w:rFonts w:cs="Times New Roman"/>
        </w:rPr>
      </w:pPr>
      <w:r w:rsidRPr="00E42DFC">
        <w:rPr>
          <w:rFonts w:cs="Times New Roman"/>
          <w:b/>
          <w:bCs/>
        </w:rPr>
        <w:t>“E</w:t>
      </w:r>
      <w:r w:rsidR="00DC5BDC" w:rsidRPr="00E42DFC">
        <w:rPr>
          <w:rFonts w:cs="Times New Roman"/>
          <w:b/>
          <w:bCs/>
        </w:rPr>
        <w:t xml:space="preserve">-Procurement </w:t>
      </w:r>
      <w:r w:rsidRPr="00E42DFC">
        <w:rPr>
          <w:rFonts w:cs="Times New Roman"/>
          <w:b/>
          <w:bCs/>
        </w:rPr>
        <w:t xml:space="preserve">website” shall mean </w:t>
      </w:r>
      <w:hyperlink r:id="rId12" w:history="1">
        <w:r w:rsidR="00B318E6" w:rsidRPr="00E42DFC">
          <w:rPr>
            <w:rStyle w:val="Hyperlink"/>
            <w:rFonts w:cs="Times New Roman"/>
          </w:rPr>
          <w:t>www.tenderwizard.com/gridco</w:t>
        </w:r>
      </w:hyperlink>
    </w:p>
    <w:p w14:paraId="4B5EF60A" w14:textId="5022B425" w:rsidR="00B46094" w:rsidRPr="00E42DFC" w:rsidRDefault="00B46094" w:rsidP="00146D6D">
      <w:pPr>
        <w:pStyle w:val="Heading3"/>
        <w:rPr>
          <w:rFonts w:eastAsia="Arial" w:cs="Times New Roman"/>
        </w:rPr>
      </w:pPr>
      <w:r w:rsidRPr="00E42DFC">
        <w:rPr>
          <w:rFonts w:eastAsia="Arial" w:cs="Times New Roman"/>
        </w:rPr>
        <w:t>"</w:t>
      </w:r>
      <w:r w:rsidRPr="00E42DFC">
        <w:rPr>
          <w:rFonts w:eastAsia="Arial" w:cs="Times New Roman"/>
          <w:b/>
        </w:rPr>
        <w:t>Financing Documents</w:t>
      </w:r>
      <w:r w:rsidRPr="00E42DFC">
        <w:rPr>
          <w:rFonts w:eastAsia="Arial" w:cs="Times New Roman"/>
        </w:rPr>
        <w:t xml:space="preserve">" </w:t>
      </w:r>
      <w:r w:rsidR="00081D37" w:rsidRPr="00E42DFC">
        <w:rPr>
          <w:rFonts w:eastAsia="Arial" w:cs="Times New Roman"/>
        </w:rPr>
        <w:t xml:space="preserve">shall </w:t>
      </w:r>
      <w:r w:rsidRPr="00E42DFC">
        <w:rPr>
          <w:rFonts w:eastAsia="Arial" w:cs="Times New Roman"/>
        </w:rPr>
        <w:t xml:space="preserve">mean the agreements and documents (including asset leasing arrangements) </w:t>
      </w:r>
      <w:r w:rsidR="0053504A" w:rsidRPr="00E42DFC">
        <w:rPr>
          <w:rFonts w:eastAsia="Arial" w:cs="Times New Roman"/>
        </w:rPr>
        <w:t>entered</w:t>
      </w:r>
      <w:r w:rsidR="00C21491" w:rsidRPr="00E42DFC">
        <w:rPr>
          <w:rFonts w:eastAsia="Arial" w:cs="Times New Roman"/>
        </w:rPr>
        <w:t xml:space="preserve"> / to be entered</w:t>
      </w:r>
      <w:r w:rsidRPr="00E42DFC">
        <w:rPr>
          <w:rFonts w:eastAsia="Arial" w:cs="Times New Roman"/>
        </w:rPr>
        <w:t xml:space="preserve"> into between the </w:t>
      </w:r>
      <w:r w:rsidR="00F7064C" w:rsidRPr="00E42DFC">
        <w:rPr>
          <w:rFonts w:eastAsia="Arial" w:cs="Times New Roman"/>
        </w:rPr>
        <w:t>B</w:t>
      </w:r>
      <w:r w:rsidRPr="00E42DFC">
        <w:rPr>
          <w:rFonts w:eastAsia="Arial" w:cs="Times New Roman"/>
        </w:rPr>
        <w:t>idder and the Financing Parties relating to the financing of the Project</w:t>
      </w:r>
      <w:r w:rsidR="00F7064C" w:rsidRPr="00E42DFC">
        <w:rPr>
          <w:rFonts w:eastAsia="Arial" w:cs="Times New Roman"/>
        </w:rPr>
        <w:t>;</w:t>
      </w:r>
    </w:p>
    <w:p w14:paraId="56EACBDE" w14:textId="77777777" w:rsidR="00165086" w:rsidRPr="00E42DFC" w:rsidRDefault="00B46094" w:rsidP="00165086">
      <w:pPr>
        <w:pStyle w:val="Heading3"/>
        <w:rPr>
          <w:rFonts w:cs="Times New Roman"/>
        </w:rPr>
      </w:pPr>
      <w:r w:rsidRPr="00E42DFC">
        <w:rPr>
          <w:rFonts w:eastAsia="Arial" w:cs="Times New Roman"/>
        </w:rPr>
        <w:t>“</w:t>
      </w:r>
      <w:r w:rsidRPr="00E42DFC">
        <w:rPr>
          <w:rFonts w:eastAsia="Arial" w:cs="Times New Roman"/>
          <w:b/>
        </w:rPr>
        <w:t>Financing Parties</w:t>
      </w:r>
      <w:r w:rsidRPr="00E42DFC">
        <w:rPr>
          <w:rFonts w:eastAsia="Arial" w:cs="Times New Roman"/>
        </w:rPr>
        <w:t xml:space="preserve">” means </w:t>
      </w:r>
      <w:r w:rsidR="00F7064C" w:rsidRPr="00E42DFC">
        <w:rPr>
          <w:rFonts w:eastAsia="Arial" w:cs="Times New Roman"/>
        </w:rPr>
        <w:t>p</w:t>
      </w:r>
      <w:r w:rsidRPr="00E42DFC">
        <w:rPr>
          <w:rFonts w:eastAsia="Arial" w:cs="Times New Roman"/>
        </w:rPr>
        <w:t>arties financing the Project, pursuant to Financing Documents</w:t>
      </w:r>
      <w:r w:rsidR="00F7064C" w:rsidRPr="00E42DFC">
        <w:rPr>
          <w:rFonts w:eastAsia="Arial" w:cs="Times New Roman"/>
        </w:rPr>
        <w:t>;</w:t>
      </w:r>
      <w:r w:rsidR="00165086" w:rsidRPr="00E42DFC">
        <w:rPr>
          <w:rFonts w:eastAsia="Arial" w:cs="Times New Roman"/>
        </w:rPr>
        <w:t xml:space="preserve"> </w:t>
      </w:r>
    </w:p>
    <w:p w14:paraId="78499CF2" w14:textId="77777777" w:rsidR="00F02D44" w:rsidRPr="00E42DFC" w:rsidRDefault="00165086" w:rsidP="00F02D44">
      <w:pPr>
        <w:pStyle w:val="Heading3"/>
        <w:rPr>
          <w:rFonts w:cs="Times New Roman"/>
        </w:rPr>
      </w:pPr>
      <w:r w:rsidRPr="00E42DFC">
        <w:rPr>
          <w:rFonts w:cs="Times New Roman"/>
          <w:b/>
          <w:bCs/>
        </w:rPr>
        <w:t>“FY</w:t>
      </w:r>
      <w:r w:rsidR="00A20640" w:rsidRPr="00E42DFC">
        <w:rPr>
          <w:rFonts w:cs="Times New Roman"/>
          <w:b/>
          <w:bCs/>
        </w:rPr>
        <w:t>”</w:t>
      </w:r>
      <w:r w:rsidR="00A20640" w:rsidRPr="00E42DFC">
        <w:rPr>
          <w:rFonts w:cs="Times New Roman"/>
        </w:rPr>
        <w:t xml:space="preserve"> shall mean </w:t>
      </w:r>
      <w:r w:rsidRPr="00E42DFC">
        <w:rPr>
          <w:rFonts w:cs="Times New Roman"/>
        </w:rPr>
        <w:t>Financial Year</w:t>
      </w:r>
      <w:r w:rsidR="00F02D44" w:rsidRPr="00E42DFC">
        <w:rPr>
          <w:rFonts w:cs="Times New Roman"/>
        </w:rPr>
        <w:t xml:space="preserve"> </w:t>
      </w:r>
    </w:p>
    <w:p w14:paraId="13867D45" w14:textId="77777777" w:rsidR="00355479" w:rsidRPr="00E42DFC" w:rsidRDefault="001A0D56" w:rsidP="00355479">
      <w:pPr>
        <w:pStyle w:val="Heading3"/>
        <w:rPr>
          <w:rFonts w:cs="Times New Roman"/>
        </w:rPr>
      </w:pPr>
      <w:r w:rsidRPr="00E42DFC">
        <w:rPr>
          <w:rFonts w:cs="Times New Roman"/>
          <w:b/>
          <w:bCs/>
        </w:rPr>
        <w:t>“</w:t>
      </w:r>
      <w:proofErr w:type="spellStart"/>
      <w:r w:rsidRPr="00E42DFC">
        <w:rPr>
          <w:rFonts w:cs="Times New Roman"/>
          <w:b/>
          <w:bCs/>
        </w:rPr>
        <w:t>GoO</w:t>
      </w:r>
      <w:proofErr w:type="spellEnd"/>
      <w:r w:rsidRPr="00E42DFC">
        <w:rPr>
          <w:rFonts w:cs="Times New Roman"/>
          <w:b/>
          <w:bCs/>
        </w:rPr>
        <w:t xml:space="preserve">” </w:t>
      </w:r>
      <w:r w:rsidRPr="00E42DFC">
        <w:rPr>
          <w:rFonts w:cs="Times New Roman"/>
        </w:rPr>
        <w:t xml:space="preserve">shall mean </w:t>
      </w:r>
      <w:r w:rsidR="000D4F33" w:rsidRPr="00E42DFC">
        <w:rPr>
          <w:rFonts w:cs="Times New Roman"/>
        </w:rPr>
        <w:t xml:space="preserve">Government of </w:t>
      </w:r>
      <w:r w:rsidR="00F02D44" w:rsidRPr="00E42DFC">
        <w:rPr>
          <w:rFonts w:cs="Times New Roman"/>
        </w:rPr>
        <w:t>Odisha</w:t>
      </w:r>
      <w:r w:rsidR="00355479" w:rsidRPr="00E42DFC">
        <w:rPr>
          <w:rFonts w:cs="Times New Roman"/>
        </w:rPr>
        <w:t xml:space="preserve"> </w:t>
      </w:r>
    </w:p>
    <w:p w14:paraId="51436C4B" w14:textId="5B8B8BFE" w:rsidR="00F02D44" w:rsidRPr="00E42DFC" w:rsidRDefault="00F02D44" w:rsidP="00355479">
      <w:pPr>
        <w:pStyle w:val="Heading3"/>
        <w:rPr>
          <w:rFonts w:cs="Times New Roman"/>
        </w:rPr>
      </w:pPr>
      <w:r w:rsidRPr="00E42DFC">
        <w:rPr>
          <w:rFonts w:cs="Times New Roman"/>
          <w:b/>
          <w:bCs/>
        </w:rPr>
        <w:t>“</w:t>
      </w:r>
      <w:r w:rsidR="00B362FC" w:rsidRPr="00E42DFC">
        <w:rPr>
          <w:rFonts w:cs="Times New Roman"/>
          <w:b/>
          <w:bCs/>
        </w:rPr>
        <w:t xml:space="preserve">GRIDCO” </w:t>
      </w:r>
      <w:r w:rsidR="00B362FC" w:rsidRPr="00E42DFC">
        <w:rPr>
          <w:rFonts w:cs="Times New Roman"/>
        </w:rPr>
        <w:t xml:space="preserve">shall mean </w:t>
      </w:r>
      <w:r w:rsidR="00355479" w:rsidRPr="00E42DFC">
        <w:rPr>
          <w:rFonts w:cs="Times New Roman"/>
        </w:rPr>
        <w:t>GRIDCO Limited</w:t>
      </w:r>
    </w:p>
    <w:p w14:paraId="53376FE7" w14:textId="7AF5CA8B" w:rsidR="00B46094" w:rsidRPr="00E42DFC" w:rsidRDefault="00B46094" w:rsidP="00B46094">
      <w:pPr>
        <w:pStyle w:val="Heading3"/>
        <w:rPr>
          <w:rFonts w:eastAsia="Arial" w:cs="Times New Roman"/>
        </w:rPr>
      </w:pPr>
      <w:r w:rsidRPr="00E42DFC">
        <w:rPr>
          <w:rFonts w:eastAsia="Arial" w:cs="Times New Roman"/>
          <w:b/>
        </w:rPr>
        <w:t xml:space="preserve">“Group Company” </w:t>
      </w:r>
      <w:r w:rsidRPr="00E42DFC">
        <w:rPr>
          <w:rFonts w:eastAsia="Arial" w:cs="Times New Roman"/>
        </w:rPr>
        <w:t xml:space="preserve">of a </w:t>
      </w:r>
      <w:r w:rsidR="00F7064C" w:rsidRPr="00E42DFC">
        <w:rPr>
          <w:rFonts w:eastAsia="Arial" w:cs="Times New Roman"/>
        </w:rPr>
        <w:t>c</w:t>
      </w:r>
      <w:r w:rsidRPr="00E42DFC">
        <w:rPr>
          <w:rFonts w:eastAsia="Arial" w:cs="Times New Roman"/>
        </w:rPr>
        <w:t>ompany means</w:t>
      </w:r>
    </w:p>
    <w:p w14:paraId="10CCE2AA" w14:textId="31D9B0AB" w:rsidR="00B46094" w:rsidRPr="00E42DFC" w:rsidRDefault="00B46094" w:rsidP="00E974B3">
      <w:pPr>
        <w:numPr>
          <w:ilvl w:val="0"/>
          <w:numId w:val="2"/>
        </w:numPr>
        <w:tabs>
          <w:tab w:val="left" w:pos="900"/>
        </w:tabs>
        <w:spacing w:after="0" w:line="266" w:lineRule="auto"/>
        <w:ind w:left="990" w:hanging="508"/>
        <w:rPr>
          <w:rFonts w:eastAsia="Arial" w:cs="Times New Roman"/>
        </w:rPr>
      </w:pPr>
      <w:r w:rsidRPr="00E42DFC">
        <w:rPr>
          <w:rFonts w:eastAsia="Arial" w:cs="Times New Roman"/>
        </w:rPr>
        <w:t>a Company which, directly or indirectly, holds 10% (ten percent) or more of the share capital of the company</w:t>
      </w:r>
      <w:r w:rsidR="00F7064C" w:rsidRPr="00E42DFC">
        <w:rPr>
          <w:rFonts w:eastAsia="Arial" w:cs="Times New Roman"/>
        </w:rPr>
        <w:t>;</w:t>
      </w:r>
      <w:r w:rsidRPr="00E42DFC">
        <w:rPr>
          <w:rFonts w:eastAsia="Arial" w:cs="Times New Roman"/>
        </w:rPr>
        <w:t xml:space="preserve"> or</w:t>
      </w:r>
    </w:p>
    <w:p w14:paraId="1F203CE5" w14:textId="77777777" w:rsidR="00B46094" w:rsidRPr="00E42DFC" w:rsidRDefault="00B46094" w:rsidP="004E2203">
      <w:pPr>
        <w:spacing w:line="144" w:lineRule="exact"/>
        <w:ind w:left="990"/>
        <w:rPr>
          <w:rFonts w:eastAsia="Arial" w:cs="Times New Roman"/>
        </w:rPr>
      </w:pPr>
    </w:p>
    <w:p w14:paraId="32CCEC51" w14:textId="075B50A3" w:rsidR="00B46094" w:rsidRPr="00E42DFC" w:rsidRDefault="005906A8" w:rsidP="00E974B3">
      <w:pPr>
        <w:numPr>
          <w:ilvl w:val="0"/>
          <w:numId w:val="2"/>
        </w:numPr>
        <w:tabs>
          <w:tab w:val="left" w:pos="711"/>
        </w:tabs>
        <w:spacing w:after="0" w:line="266" w:lineRule="auto"/>
        <w:ind w:left="990" w:hanging="508"/>
        <w:rPr>
          <w:rFonts w:eastAsia="Arial" w:cs="Times New Roman"/>
        </w:rPr>
      </w:pPr>
      <w:r w:rsidRPr="00E42DFC">
        <w:rPr>
          <w:rFonts w:eastAsia="Arial" w:cs="Times New Roman"/>
        </w:rPr>
        <w:t>a C</w:t>
      </w:r>
      <w:r w:rsidR="00B46094" w:rsidRPr="00E42DFC">
        <w:rPr>
          <w:rFonts w:eastAsia="Arial" w:cs="Times New Roman"/>
        </w:rPr>
        <w:t>ompany in which the company, directly or indirectly, holds 10% (ten percent) or more of the share capital of such company</w:t>
      </w:r>
      <w:r w:rsidR="00F7064C" w:rsidRPr="00E42DFC">
        <w:rPr>
          <w:rFonts w:eastAsia="Arial" w:cs="Times New Roman"/>
        </w:rPr>
        <w:t>;</w:t>
      </w:r>
      <w:r w:rsidR="00B46094" w:rsidRPr="00E42DFC">
        <w:rPr>
          <w:rFonts w:eastAsia="Arial" w:cs="Times New Roman"/>
        </w:rPr>
        <w:t xml:space="preserve"> or</w:t>
      </w:r>
    </w:p>
    <w:p w14:paraId="7A92B212" w14:textId="77777777" w:rsidR="00B46094" w:rsidRPr="00E42DFC" w:rsidRDefault="00B46094" w:rsidP="004E2203">
      <w:pPr>
        <w:spacing w:line="142" w:lineRule="exact"/>
        <w:ind w:left="990"/>
        <w:rPr>
          <w:rFonts w:eastAsia="Arial" w:cs="Times New Roman"/>
        </w:rPr>
      </w:pPr>
    </w:p>
    <w:p w14:paraId="68C643CA" w14:textId="55313FC0" w:rsidR="00B46094" w:rsidRPr="00E42DFC" w:rsidRDefault="00F7064C" w:rsidP="00E974B3">
      <w:pPr>
        <w:numPr>
          <w:ilvl w:val="0"/>
          <w:numId w:val="2"/>
        </w:numPr>
        <w:tabs>
          <w:tab w:val="left" w:pos="711"/>
        </w:tabs>
        <w:spacing w:after="0" w:line="271" w:lineRule="auto"/>
        <w:ind w:left="990" w:hanging="508"/>
        <w:rPr>
          <w:rFonts w:eastAsia="Arial" w:cs="Times New Roman"/>
        </w:rPr>
      </w:pPr>
      <w:r w:rsidRPr="00E42DFC">
        <w:rPr>
          <w:rFonts w:eastAsia="Arial" w:cs="Times New Roman"/>
        </w:rPr>
        <w:t xml:space="preserve">a </w:t>
      </w:r>
      <w:r w:rsidR="005906A8" w:rsidRPr="00E42DFC">
        <w:rPr>
          <w:rFonts w:eastAsia="Arial" w:cs="Times New Roman"/>
        </w:rPr>
        <w:t>C</w:t>
      </w:r>
      <w:r w:rsidR="00B46094" w:rsidRPr="00E42DFC">
        <w:rPr>
          <w:rFonts w:eastAsia="Arial" w:cs="Times New Roman"/>
        </w:rPr>
        <w:t>ompany in which the company, directly or indirectly, has the power to direct or cause to be directed the management and policies of such company whether through the ownership of securities or agreement or any other arrangement or otherwise</w:t>
      </w:r>
      <w:r w:rsidRPr="00E42DFC">
        <w:rPr>
          <w:rFonts w:eastAsia="Arial" w:cs="Times New Roman"/>
        </w:rPr>
        <w:t>;</w:t>
      </w:r>
      <w:r w:rsidR="00B46094" w:rsidRPr="00E42DFC">
        <w:rPr>
          <w:rFonts w:eastAsia="Arial" w:cs="Times New Roman"/>
        </w:rPr>
        <w:t xml:space="preserve"> or</w:t>
      </w:r>
    </w:p>
    <w:p w14:paraId="192381EA" w14:textId="77777777" w:rsidR="00B46094" w:rsidRPr="00E42DFC" w:rsidRDefault="00B46094" w:rsidP="004E2203">
      <w:pPr>
        <w:spacing w:line="137" w:lineRule="exact"/>
        <w:ind w:left="990"/>
        <w:rPr>
          <w:rFonts w:eastAsia="Arial" w:cs="Times New Roman"/>
        </w:rPr>
      </w:pPr>
    </w:p>
    <w:p w14:paraId="023BA635" w14:textId="5D678DFA" w:rsidR="00B46094" w:rsidRPr="00E42DFC" w:rsidRDefault="00B46094" w:rsidP="00E974B3">
      <w:pPr>
        <w:numPr>
          <w:ilvl w:val="0"/>
          <w:numId w:val="2"/>
        </w:numPr>
        <w:tabs>
          <w:tab w:val="left" w:pos="990"/>
        </w:tabs>
        <w:spacing w:after="0" w:line="270" w:lineRule="auto"/>
        <w:ind w:left="990" w:hanging="508"/>
        <w:rPr>
          <w:rFonts w:eastAsia="Arial" w:cs="Times New Roman"/>
        </w:rPr>
      </w:pPr>
      <w:r w:rsidRPr="00E42DFC">
        <w:rPr>
          <w:rFonts w:eastAsia="Arial" w:cs="Times New Roman"/>
        </w:rPr>
        <w:lastRenderedPageBreak/>
        <w:t xml:space="preserve">a </w:t>
      </w:r>
      <w:r w:rsidR="005906A8" w:rsidRPr="00E42DFC">
        <w:rPr>
          <w:rFonts w:eastAsia="Arial" w:cs="Times New Roman"/>
        </w:rPr>
        <w:t>C</w:t>
      </w:r>
      <w:r w:rsidRPr="00E42DFC">
        <w:rPr>
          <w:rFonts w:eastAsia="Arial" w:cs="Times New Roman"/>
        </w:rPr>
        <w:t xml:space="preserve">ompany which, directly or indirectly, has the power to direct or cause to be directed the management and policies of the </w:t>
      </w:r>
      <w:r w:rsidR="00F7064C" w:rsidRPr="00E42DFC">
        <w:rPr>
          <w:rFonts w:eastAsia="Arial" w:cs="Times New Roman"/>
        </w:rPr>
        <w:t>c</w:t>
      </w:r>
      <w:r w:rsidRPr="00E42DFC">
        <w:rPr>
          <w:rFonts w:eastAsia="Arial" w:cs="Times New Roman"/>
        </w:rPr>
        <w:t>ompany whether through the ownership of securities or agreement or any other arrangement or otherwise, or</w:t>
      </w:r>
    </w:p>
    <w:p w14:paraId="4563FB92" w14:textId="77777777" w:rsidR="00B46094" w:rsidRPr="00E42DFC" w:rsidRDefault="00B46094" w:rsidP="004E2203">
      <w:pPr>
        <w:spacing w:line="141" w:lineRule="exact"/>
        <w:ind w:left="990"/>
        <w:rPr>
          <w:rFonts w:eastAsia="Arial" w:cs="Times New Roman"/>
        </w:rPr>
      </w:pPr>
    </w:p>
    <w:p w14:paraId="4D801B2B" w14:textId="68BE98DE" w:rsidR="00530E38" w:rsidRPr="00E42DFC" w:rsidRDefault="005906A8" w:rsidP="00E974B3">
      <w:pPr>
        <w:numPr>
          <w:ilvl w:val="0"/>
          <w:numId w:val="2"/>
        </w:numPr>
        <w:tabs>
          <w:tab w:val="left" w:pos="711"/>
        </w:tabs>
        <w:spacing w:after="0" w:line="273" w:lineRule="auto"/>
        <w:ind w:left="990" w:hanging="508"/>
        <w:rPr>
          <w:rFonts w:eastAsia="Arial" w:cs="Times New Roman"/>
        </w:rPr>
      </w:pPr>
      <w:r w:rsidRPr="00E42DFC">
        <w:rPr>
          <w:rFonts w:eastAsia="Arial" w:cs="Times New Roman"/>
        </w:rPr>
        <w:t>a C</w:t>
      </w:r>
      <w:r w:rsidR="00B46094" w:rsidRPr="00E42DFC">
        <w:rPr>
          <w:rFonts w:eastAsia="Arial" w:cs="Times New Roman"/>
        </w:rPr>
        <w:t xml:space="preserve">ompany which is under common control with the company, and control means ownership by one company of at least </w:t>
      </w:r>
      <w:r w:rsidRPr="00E42DFC">
        <w:rPr>
          <w:rFonts w:eastAsia="Arial" w:cs="Times New Roman"/>
        </w:rPr>
        <w:t>26</w:t>
      </w:r>
      <w:r w:rsidR="00B46094" w:rsidRPr="00E42DFC">
        <w:rPr>
          <w:rFonts w:eastAsia="Arial" w:cs="Times New Roman"/>
        </w:rPr>
        <w:t>% (twenty</w:t>
      </w:r>
      <w:r w:rsidR="00D23B5F" w:rsidRPr="00E42DFC">
        <w:rPr>
          <w:rFonts w:eastAsia="Arial" w:cs="Times New Roman"/>
        </w:rPr>
        <w:t>-</w:t>
      </w:r>
      <w:r w:rsidR="00B46094" w:rsidRPr="00E42DFC">
        <w:rPr>
          <w:rFonts w:eastAsia="Arial" w:cs="Times New Roman"/>
        </w:rPr>
        <w:t>six</w:t>
      </w:r>
      <w:r w:rsidR="00D23B5F" w:rsidRPr="00E42DFC">
        <w:rPr>
          <w:rFonts w:eastAsia="Arial" w:cs="Times New Roman"/>
        </w:rPr>
        <w:t xml:space="preserve"> percent</w:t>
      </w:r>
      <w:r w:rsidR="00B46094" w:rsidRPr="00E42DFC">
        <w:rPr>
          <w:rFonts w:eastAsia="Arial" w:cs="Times New Roman"/>
        </w:rPr>
        <w:t>) of the share capital of the other company or power to direct or cause to be directed the management and policies of such company whether through the ownership of securities or agreement or any other arrangement or otherwise</w:t>
      </w:r>
      <w:r w:rsidR="00F7064C" w:rsidRPr="00E42DFC">
        <w:rPr>
          <w:rFonts w:eastAsia="Arial" w:cs="Times New Roman"/>
        </w:rPr>
        <w:t>;</w:t>
      </w:r>
    </w:p>
    <w:p w14:paraId="637313C2" w14:textId="77777777" w:rsidR="00530E38" w:rsidRPr="00E42DFC" w:rsidRDefault="00530E38" w:rsidP="00C341BC">
      <w:pPr>
        <w:pStyle w:val="ListParagraph"/>
        <w:rPr>
          <w:rFonts w:eastAsia="Arial" w:cs="Times New Roman"/>
        </w:rPr>
      </w:pPr>
    </w:p>
    <w:p w14:paraId="6AA2CF17" w14:textId="5E65BF50" w:rsidR="001C108D" w:rsidRPr="00E42DFC" w:rsidRDefault="00530E38" w:rsidP="001C108D">
      <w:pPr>
        <w:ind w:left="990"/>
        <w:rPr>
          <w:rFonts w:cs="Times New Roman"/>
        </w:rPr>
      </w:pPr>
      <w:r w:rsidRPr="00E42DFC">
        <w:rPr>
          <w:rFonts w:cs="Times New Roman"/>
        </w:rPr>
        <w:t>Provided that a financial institution, scheduled bank, foreign institutional investor, non-banking financial company, or any mutual fund shall not be deemed to be Group Company, and its shareholding and the power to direct or cause to be directed the management and policies of a company shall not be considered for the purposes of this definition unless it is the Project Company or a Member of the Consortium developing the Project.</w:t>
      </w:r>
      <w:r w:rsidR="00706E00" w:rsidRPr="00E42DFC">
        <w:rPr>
          <w:rFonts w:cs="Times New Roman"/>
        </w:rPr>
        <w:t xml:space="preserve"> </w:t>
      </w:r>
    </w:p>
    <w:p w14:paraId="643DBBD5" w14:textId="77777777" w:rsidR="00A749D6" w:rsidRPr="00E42DFC" w:rsidRDefault="00A749D6" w:rsidP="00A749D6">
      <w:pPr>
        <w:pStyle w:val="Heading3"/>
        <w:rPr>
          <w:rFonts w:eastAsia="Arial" w:cs="Times New Roman"/>
          <w:bCs/>
        </w:rPr>
      </w:pPr>
      <w:r w:rsidRPr="00E42DFC">
        <w:rPr>
          <w:rFonts w:eastAsia="Arial" w:cs="Times New Roman"/>
          <w:b/>
        </w:rPr>
        <w:t>“INR” or “</w:t>
      </w:r>
      <w:proofErr w:type="spellStart"/>
      <w:r w:rsidRPr="00E42DFC">
        <w:rPr>
          <w:rFonts w:eastAsia="Arial" w:cs="Times New Roman"/>
          <w:b/>
        </w:rPr>
        <w:t>Rs</w:t>
      </w:r>
      <w:proofErr w:type="spellEnd"/>
      <w:r w:rsidRPr="00E42DFC">
        <w:rPr>
          <w:rFonts w:eastAsia="Arial" w:cs="Times New Roman"/>
          <w:b/>
        </w:rPr>
        <w:t xml:space="preserve">.” </w:t>
      </w:r>
      <w:r w:rsidRPr="00E42DFC">
        <w:rPr>
          <w:rFonts w:eastAsia="Arial" w:cs="Times New Roman"/>
          <w:bCs/>
        </w:rPr>
        <w:t xml:space="preserve">shall mean Indian Rupees. </w:t>
      </w:r>
    </w:p>
    <w:p w14:paraId="2F5BCBBF" w14:textId="77777777" w:rsidR="00A749D6" w:rsidRPr="00E42DFC" w:rsidRDefault="00A749D6" w:rsidP="00A749D6">
      <w:pPr>
        <w:pStyle w:val="Heading3"/>
        <w:rPr>
          <w:rFonts w:cs="Times New Roman"/>
        </w:rPr>
      </w:pPr>
      <w:r w:rsidRPr="00E42DFC">
        <w:rPr>
          <w:rFonts w:eastAsia="Arial" w:cs="Times New Roman"/>
          <w:b/>
        </w:rPr>
        <w:t xml:space="preserve">“Interconnection Point/Delivery Point/Metering Point” </w:t>
      </w:r>
      <w:r w:rsidRPr="00E42DFC">
        <w:rPr>
          <w:rFonts w:eastAsia="Arial" w:cs="Times New Roman"/>
          <w:bCs/>
        </w:rPr>
        <w:t xml:space="preserve">shall mean </w:t>
      </w:r>
      <w:r w:rsidRPr="00E42DFC">
        <w:rPr>
          <w:rFonts w:cs="Times New Roman"/>
        </w:rPr>
        <w:t>a point at 33/11 kV, where the power from the Project is injected into the DISCOM/OPTCL Substation. Metering shall be done at this interconnection point where the power is injected into the substation of OPTCL/DISCOM. For interconnection with grid and metering, the BIDDERs shall abide by the relevant OERC Regulations, Grid Code and Central Electricity Authority (Installation and Operation of Meters) Regulations, 2006 as amended and revised from time to time.</w:t>
      </w:r>
    </w:p>
    <w:p w14:paraId="6FA43168" w14:textId="77777777" w:rsidR="00A749D6" w:rsidRPr="00E42DFC" w:rsidRDefault="00A749D6" w:rsidP="00A749D6">
      <w:pPr>
        <w:pStyle w:val="Heading3"/>
        <w:rPr>
          <w:rFonts w:cs="Times New Roman"/>
        </w:rPr>
      </w:pPr>
      <w:r w:rsidRPr="00E42DFC">
        <w:rPr>
          <w:rFonts w:cs="Times New Roman"/>
          <w:b/>
          <w:bCs/>
        </w:rPr>
        <w:t xml:space="preserve">“Interested Parties” shall mean </w:t>
      </w:r>
      <w:r w:rsidRPr="00E42DFC">
        <w:rPr>
          <w:rFonts w:cs="Times New Roman"/>
        </w:rPr>
        <w:t>a situation where control is equally distributed among interested parties in the Group Company or Bidding Consortium.</w:t>
      </w:r>
    </w:p>
    <w:p w14:paraId="09084684" w14:textId="77777777" w:rsidR="00A749D6" w:rsidRPr="00E42DFC" w:rsidRDefault="00A749D6" w:rsidP="00A749D6">
      <w:pPr>
        <w:pStyle w:val="Heading3"/>
        <w:rPr>
          <w:rFonts w:cs="Times New Roman"/>
        </w:rPr>
      </w:pPr>
      <w:r w:rsidRPr="00E42DFC">
        <w:rPr>
          <w:rFonts w:cs="Times New Roman"/>
          <w:b/>
          <w:bCs/>
        </w:rPr>
        <w:t xml:space="preserve">“IFSC” </w:t>
      </w:r>
      <w:r w:rsidRPr="00E42DFC">
        <w:rPr>
          <w:rFonts w:cs="Times New Roman"/>
        </w:rPr>
        <w:t>shall mean Indian Financial System Code</w:t>
      </w:r>
    </w:p>
    <w:p w14:paraId="1D85E071" w14:textId="77777777" w:rsidR="00A749D6" w:rsidRPr="00E42DFC" w:rsidRDefault="00A749D6" w:rsidP="00A749D6">
      <w:pPr>
        <w:pStyle w:val="Heading3"/>
        <w:rPr>
          <w:rFonts w:cs="Times New Roman"/>
        </w:rPr>
      </w:pPr>
      <w:r w:rsidRPr="00E42DFC">
        <w:rPr>
          <w:rFonts w:cs="Times New Roman"/>
          <w:b/>
          <w:bCs/>
        </w:rPr>
        <w:t>“</w:t>
      </w:r>
      <w:proofErr w:type="spellStart"/>
      <w:r w:rsidRPr="00E42DFC">
        <w:rPr>
          <w:rFonts w:cs="Times New Roman"/>
          <w:b/>
          <w:bCs/>
        </w:rPr>
        <w:t>LoA</w:t>
      </w:r>
      <w:proofErr w:type="spellEnd"/>
      <w:r w:rsidRPr="00E42DFC">
        <w:rPr>
          <w:rFonts w:cs="Times New Roman"/>
          <w:b/>
          <w:bCs/>
        </w:rPr>
        <w:t xml:space="preserve">” </w:t>
      </w:r>
      <w:r w:rsidRPr="00E42DFC">
        <w:rPr>
          <w:rFonts w:cs="Times New Roman"/>
        </w:rPr>
        <w:t>shall mean</w:t>
      </w:r>
      <w:r w:rsidRPr="00E42DFC">
        <w:rPr>
          <w:rFonts w:cs="Times New Roman"/>
          <w:b/>
          <w:bCs/>
        </w:rPr>
        <w:t xml:space="preserve"> </w:t>
      </w:r>
      <w:r w:rsidRPr="00E42DFC">
        <w:rPr>
          <w:rFonts w:cs="Times New Roman"/>
        </w:rPr>
        <w:t>the letter issued by GRIDCO to the selected Bidder for award of the Project.</w:t>
      </w:r>
      <w:r w:rsidRPr="00E42DFC">
        <w:rPr>
          <w:rFonts w:cs="Times New Roman"/>
          <w:b/>
          <w:bCs/>
        </w:rPr>
        <w:t xml:space="preserve"> </w:t>
      </w:r>
    </w:p>
    <w:p w14:paraId="34000227" w14:textId="77777777" w:rsidR="00A749D6" w:rsidRPr="00E42DFC" w:rsidRDefault="00A749D6" w:rsidP="00A749D6">
      <w:pPr>
        <w:pStyle w:val="Heading3"/>
        <w:rPr>
          <w:rFonts w:eastAsia="Arial" w:cs="Times New Roman"/>
          <w:i/>
        </w:rPr>
      </w:pPr>
      <w:r w:rsidRPr="00E42DFC">
        <w:rPr>
          <w:rFonts w:eastAsia="Arial" w:cs="Times New Roman"/>
        </w:rPr>
        <w:t>“</w:t>
      </w:r>
      <w:r w:rsidRPr="00E42DFC">
        <w:rPr>
          <w:rFonts w:eastAsia="Arial" w:cs="Times New Roman"/>
          <w:b/>
        </w:rPr>
        <w:t>Lead Member of the Bidding Consortium</w:t>
      </w:r>
      <w:r w:rsidRPr="00E42DFC">
        <w:rPr>
          <w:rFonts w:eastAsia="Arial" w:cs="Times New Roman"/>
        </w:rPr>
        <w:t>” or “</w:t>
      </w:r>
      <w:r w:rsidRPr="00E42DFC">
        <w:rPr>
          <w:rFonts w:eastAsia="Arial" w:cs="Times New Roman"/>
          <w:b/>
        </w:rPr>
        <w:t>Lead Member</w:t>
      </w:r>
      <w:r w:rsidRPr="00E42DFC">
        <w:rPr>
          <w:rFonts w:eastAsia="Arial" w:cs="Times New Roman"/>
        </w:rPr>
        <w:t>”:</w:t>
      </w:r>
      <w:r w:rsidRPr="00E42DFC">
        <w:rPr>
          <w:rFonts w:eastAsia="Arial" w:cs="Times New Roman"/>
          <w:b/>
        </w:rPr>
        <w:t xml:space="preserve"> </w:t>
      </w:r>
      <w:r w:rsidRPr="00E42DFC">
        <w:rPr>
          <w:rFonts w:eastAsia="Arial" w:cs="Times New Roman"/>
        </w:rPr>
        <w:t>There shall be only one</w:t>
      </w:r>
      <w:r w:rsidRPr="00E42DFC">
        <w:rPr>
          <w:rFonts w:eastAsia="Arial" w:cs="Times New Roman"/>
          <w:b/>
        </w:rPr>
        <w:t xml:space="preserve"> </w:t>
      </w:r>
      <w:r w:rsidRPr="00E42DFC">
        <w:rPr>
          <w:rFonts w:eastAsia="Arial" w:cs="Times New Roman"/>
        </w:rPr>
        <w:t>Lead Member, having shareholding more than 51% in the Bidding Consortium, which cannot be changed till 1 year from the Commercial Operation Date (</w:t>
      </w:r>
      <w:proofErr w:type="spellStart"/>
      <w:r w:rsidRPr="00E42DFC">
        <w:rPr>
          <w:rFonts w:eastAsia="Arial" w:cs="Times New Roman"/>
        </w:rPr>
        <w:t>CoD</w:t>
      </w:r>
      <w:proofErr w:type="spellEnd"/>
      <w:r w:rsidRPr="00E42DFC">
        <w:rPr>
          <w:rFonts w:eastAsia="Arial" w:cs="Times New Roman"/>
        </w:rPr>
        <w:t>) of the Project;</w:t>
      </w:r>
    </w:p>
    <w:p w14:paraId="7F5F675C"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Letter of Intent</w:t>
      </w:r>
      <w:r w:rsidRPr="00E42DFC">
        <w:rPr>
          <w:rFonts w:eastAsia="Arial" w:cs="Times New Roman"/>
        </w:rPr>
        <w:t>” or “</w:t>
      </w:r>
      <w:proofErr w:type="spellStart"/>
      <w:r w:rsidRPr="00E42DFC">
        <w:rPr>
          <w:rFonts w:eastAsia="Arial" w:cs="Times New Roman"/>
          <w:b/>
        </w:rPr>
        <w:t>LoI</w:t>
      </w:r>
      <w:proofErr w:type="spellEnd"/>
      <w:r w:rsidRPr="00E42DFC">
        <w:rPr>
          <w:rFonts w:eastAsia="Arial" w:cs="Times New Roman"/>
        </w:rPr>
        <w:t>”</w:t>
      </w:r>
      <w:r w:rsidRPr="00E42DFC">
        <w:rPr>
          <w:rFonts w:eastAsia="Arial" w:cs="Times New Roman"/>
          <w:b/>
          <w:i/>
        </w:rPr>
        <w:t xml:space="preserve"> </w:t>
      </w:r>
      <w:r w:rsidRPr="00E42DFC">
        <w:rPr>
          <w:rFonts w:eastAsia="Arial" w:cs="Times New Roman"/>
        </w:rPr>
        <w:t>shall mean the letter issued by GRIDCO to the Successful Bidder for award of the Project;</w:t>
      </w:r>
    </w:p>
    <w:p w14:paraId="0A0D226C"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Member(s) in/ of a Bidding Consortium</w:t>
      </w:r>
      <w:r w:rsidRPr="00E42DFC">
        <w:rPr>
          <w:rFonts w:eastAsia="Arial" w:cs="Times New Roman"/>
        </w:rPr>
        <w:t>” or “</w:t>
      </w:r>
      <w:r w:rsidRPr="00E42DFC">
        <w:rPr>
          <w:rFonts w:eastAsia="Arial" w:cs="Times New Roman"/>
          <w:b/>
        </w:rPr>
        <w:t>Member</w:t>
      </w:r>
      <w:r w:rsidRPr="00E42DFC">
        <w:rPr>
          <w:rFonts w:eastAsia="Arial" w:cs="Times New Roman"/>
        </w:rPr>
        <w:t>”</w:t>
      </w:r>
      <w:r w:rsidRPr="00E42DFC">
        <w:rPr>
          <w:rFonts w:eastAsia="Arial" w:cs="Times New Roman"/>
          <w:b/>
          <w:i/>
        </w:rPr>
        <w:t xml:space="preserve"> </w:t>
      </w:r>
      <w:r w:rsidRPr="00E42DFC">
        <w:rPr>
          <w:rFonts w:eastAsia="Arial" w:cs="Times New Roman"/>
        </w:rPr>
        <w:t>shall mean a Company in a Bidding</w:t>
      </w:r>
      <w:r w:rsidRPr="00E42DFC">
        <w:rPr>
          <w:rFonts w:eastAsia="Arial" w:cs="Times New Roman"/>
          <w:b/>
          <w:i/>
        </w:rPr>
        <w:t xml:space="preserve"> </w:t>
      </w:r>
      <w:r w:rsidRPr="00E42DFC">
        <w:rPr>
          <w:rFonts w:eastAsia="Arial" w:cs="Times New Roman"/>
        </w:rPr>
        <w:t>Consortium. Even in case of a Technology Partner being a member in the Consortium, it has to be a Company;</w:t>
      </w:r>
    </w:p>
    <w:p w14:paraId="30967B12" w14:textId="77777777" w:rsidR="00A749D6" w:rsidRPr="00E42DFC" w:rsidRDefault="00A749D6" w:rsidP="00A749D6">
      <w:pPr>
        <w:pStyle w:val="Heading3"/>
        <w:rPr>
          <w:rFonts w:eastAsia="Arial" w:cs="Times New Roman"/>
          <w:bCs/>
        </w:rPr>
      </w:pPr>
      <w:r w:rsidRPr="00E42DFC">
        <w:rPr>
          <w:rFonts w:eastAsia="Arial" w:cs="Times New Roman"/>
          <w:b/>
        </w:rPr>
        <w:t>“INR” or “</w:t>
      </w:r>
      <w:proofErr w:type="spellStart"/>
      <w:r w:rsidRPr="00E42DFC">
        <w:rPr>
          <w:rFonts w:eastAsia="Arial" w:cs="Times New Roman"/>
          <w:b/>
        </w:rPr>
        <w:t>Rs</w:t>
      </w:r>
      <w:proofErr w:type="spellEnd"/>
      <w:r w:rsidRPr="00E42DFC">
        <w:rPr>
          <w:rFonts w:eastAsia="Arial" w:cs="Times New Roman"/>
          <w:b/>
        </w:rPr>
        <w:t xml:space="preserve">.” </w:t>
      </w:r>
      <w:r w:rsidRPr="00E42DFC">
        <w:rPr>
          <w:rFonts w:eastAsia="Arial" w:cs="Times New Roman"/>
          <w:bCs/>
        </w:rPr>
        <w:t xml:space="preserve">shall mean Indian Rupees. </w:t>
      </w:r>
    </w:p>
    <w:p w14:paraId="536BA8F6" w14:textId="77777777" w:rsidR="00A749D6" w:rsidRPr="00E42DFC" w:rsidRDefault="00A749D6" w:rsidP="00A749D6">
      <w:pPr>
        <w:ind w:left="0"/>
        <w:rPr>
          <w:rFonts w:cs="Times New Roman"/>
        </w:rPr>
      </w:pPr>
    </w:p>
    <w:p w14:paraId="69F9A990" w14:textId="16E0F988" w:rsidR="005465EC" w:rsidRPr="00E42DFC" w:rsidRDefault="00F31EBA">
      <w:pPr>
        <w:pStyle w:val="Heading3"/>
        <w:rPr>
          <w:rFonts w:cs="Times New Roman"/>
        </w:rPr>
      </w:pPr>
      <w:r w:rsidRPr="00E42DFC">
        <w:rPr>
          <w:rFonts w:eastAsia="Arial" w:cs="Times New Roman"/>
          <w:b/>
        </w:rPr>
        <w:lastRenderedPageBreak/>
        <w:t>“</w:t>
      </w:r>
      <w:r w:rsidR="003B59BE" w:rsidRPr="00E42DFC">
        <w:rPr>
          <w:rFonts w:eastAsia="Arial" w:cs="Times New Roman"/>
          <w:b/>
        </w:rPr>
        <w:t xml:space="preserve">Interconnection </w:t>
      </w:r>
      <w:r w:rsidR="004E182D" w:rsidRPr="00E42DFC">
        <w:rPr>
          <w:rFonts w:eastAsia="Arial" w:cs="Times New Roman"/>
          <w:b/>
        </w:rPr>
        <w:t>Point/</w:t>
      </w:r>
      <w:r w:rsidR="007E04F1" w:rsidRPr="00E42DFC">
        <w:rPr>
          <w:rFonts w:eastAsia="Arial" w:cs="Times New Roman"/>
          <w:b/>
        </w:rPr>
        <w:t>Delivery Point/</w:t>
      </w:r>
      <w:r w:rsidRPr="00E42DFC">
        <w:rPr>
          <w:rFonts w:eastAsia="Arial" w:cs="Times New Roman"/>
          <w:b/>
        </w:rPr>
        <w:t xml:space="preserve">Metering Point” </w:t>
      </w:r>
      <w:r w:rsidRPr="00E42DFC">
        <w:rPr>
          <w:rFonts w:eastAsia="Arial" w:cs="Times New Roman"/>
          <w:bCs/>
        </w:rPr>
        <w:t xml:space="preserve">shall mean </w:t>
      </w:r>
      <w:r w:rsidR="00484711" w:rsidRPr="00E42DFC">
        <w:rPr>
          <w:rFonts w:cs="Times New Roman"/>
        </w:rPr>
        <w:t>a point at 33/11 kV, where the power from the Project is injected into the DISCOM/OPTCL Substation. Metering shall be done at this interconnection point where the power is injected into the substation of OPTCL/DISCOM. For interconnection with grid and metering, the BIDDERs shall abide by the relevant OERC Regulations, Grid Code and Central Electricity Authority (Installation and Operation of Meters) Regulations, 2006 as amended and revised from time to time.</w:t>
      </w:r>
    </w:p>
    <w:p w14:paraId="2A5D0189" w14:textId="2B31A27E" w:rsidR="001B2950" w:rsidRPr="00E42DFC" w:rsidRDefault="001C5511" w:rsidP="002C31D6">
      <w:pPr>
        <w:pStyle w:val="Heading3"/>
        <w:rPr>
          <w:rFonts w:cs="Times New Roman"/>
        </w:rPr>
      </w:pPr>
      <w:r w:rsidRPr="00E42DFC">
        <w:rPr>
          <w:rFonts w:cs="Times New Roman"/>
          <w:b/>
          <w:bCs/>
        </w:rPr>
        <w:t xml:space="preserve">“Interested Parties” shall mean </w:t>
      </w:r>
      <w:r w:rsidR="002C31D6" w:rsidRPr="00E42DFC">
        <w:rPr>
          <w:rFonts w:cs="Times New Roman"/>
        </w:rPr>
        <w:t>a situation where control is equally distributed among interested parties in the Group Company or Bidding Consortium</w:t>
      </w:r>
      <w:r w:rsidR="004E4ACC" w:rsidRPr="00E42DFC">
        <w:rPr>
          <w:rFonts w:cs="Times New Roman"/>
        </w:rPr>
        <w:t>.</w:t>
      </w:r>
    </w:p>
    <w:p w14:paraId="777FAC01" w14:textId="5437C994" w:rsidR="00686708" w:rsidRPr="00E42DFC" w:rsidRDefault="009C0B5E" w:rsidP="009C0B5E">
      <w:pPr>
        <w:pStyle w:val="Heading3"/>
        <w:rPr>
          <w:rFonts w:cs="Times New Roman"/>
        </w:rPr>
      </w:pPr>
      <w:r w:rsidRPr="00E42DFC">
        <w:rPr>
          <w:rFonts w:cs="Times New Roman"/>
          <w:b/>
          <w:bCs/>
        </w:rPr>
        <w:t>“IFSC</w:t>
      </w:r>
      <w:r w:rsidR="00686708" w:rsidRPr="00E42DFC">
        <w:rPr>
          <w:rFonts w:cs="Times New Roman"/>
          <w:b/>
          <w:bCs/>
        </w:rPr>
        <w:t xml:space="preserve">” </w:t>
      </w:r>
      <w:r w:rsidR="00686708" w:rsidRPr="00E42DFC">
        <w:rPr>
          <w:rFonts w:cs="Times New Roman"/>
        </w:rPr>
        <w:t xml:space="preserve">shall mean </w:t>
      </w:r>
      <w:r w:rsidRPr="00E42DFC">
        <w:rPr>
          <w:rFonts w:cs="Times New Roman"/>
        </w:rPr>
        <w:t>Indian Financial System Code</w:t>
      </w:r>
    </w:p>
    <w:p w14:paraId="6B232E29" w14:textId="7ABB65C6" w:rsidR="00730F41" w:rsidRPr="00E42DFC" w:rsidRDefault="00730F41" w:rsidP="004C08A5">
      <w:pPr>
        <w:pStyle w:val="Heading3"/>
        <w:rPr>
          <w:rFonts w:cs="Times New Roman"/>
        </w:rPr>
      </w:pPr>
      <w:r w:rsidRPr="00E42DFC">
        <w:rPr>
          <w:rFonts w:cs="Times New Roman"/>
          <w:b/>
          <w:bCs/>
        </w:rPr>
        <w:t>“</w:t>
      </w:r>
      <w:proofErr w:type="spellStart"/>
      <w:r w:rsidR="003558C4" w:rsidRPr="00E42DFC">
        <w:rPr>
          <w:rFonts w:cs="Times New Roman"/>
          <w:b/>
          <w:bCs/>
        </w:rPr>
        <w:t>LoA</w:t>
      </w:r>
      <w:proofErr w:type="spellEnd"/>
      <w:r w:rsidR="003558C4" w:rsidRPr="00E42DFC">
        <w:rPr>
          <w:rFonts w:cs="Times New Roman"/>
          <w:b/>
          <w:bCs/>
        </w:rPr>
        <w:t xml:space="preserve">” </w:t>
      </w:r>
      <w:r w:rsidR="003558C4" w:rsidRPr="00E42DFC">
        <w:rPr>
          <w:rFonts w:cs="Times New Roman"/>
        </w:rPr>
        <w:t>shall mean</w:t>
      </w:r>
      <w:r w:rsidR="003558C4" w:rsidRPr="00E42DFC">
        <w:rPr>
          <w:rFonts w:cs="Times New Roman"/>
          <w:b/>
          <w:bCs/>
        </w:rPr>
        <w:t xml:space="preserve"> </w:t>
      </w:r>
      <w:r w:rsidR="004C08A5" w:rsidRPr="00E42DFC">
        <w:rPr>
          <w:rFonts w:cs="Times New Roman"/>
        </w:rPr>
        <w:t>the letter issued by GRIDCO to the selected Bidder for award of the Project.</w:t>
      </w:r>
      <w:r w:rsidR="00322142" w:rsidRPr="00E42DFC">
        <w:rPr>
          <w:rFonts w:cs="Times New Roman"/>
          <w:b/>
          <w:bCs/>
        </w:rPr>
        <w:t xml:space="preserve"> </w:t>
      </w:r>
    </w:p>
    <w:p w14:paraId="36E97401" w14:textId="77777777" w:rsidR="00A749D6" w:rsidRPr="00E42DFC" w:rsidRDefault="00A749D6" w:rsidP="00A749D6">
      <w:pPr>
        <w:pStyle w:val="Heading3"/>
        <w:rPr>
          <w:rFonts w:eastAsia="Arial" w:cs="Times New Roman"/>
          <w:i/>
        </w:rPr>
      </w:pPr>
      <w:r w:rsidRPr="00E42DFC">
        <w:rPr>
          <w:rFonts w:eastAsia="Arial" w:cs="Times New Roman"/>
        </w:rPr>
        <w:t>“</w:t>
      </w:r>
      <w:r w:rsidRPr="00E42DFC">
        <w:rPr>
          <w:rFonts w:eastAsia="Arial" w:cs="Times New Roman"/>
          <w:b/>
        </w:rPr>
        <w:t>Lead Member of the Bidding Consortium</w:t>
      </w:r>
      <w:r w:rsidRPr="00E42DFC">
        <w:rPr>
          <w:rFonts w:eastAsia="Arial" w:cs="Times New Roman"/>
        </w:rPr>
        <w:t>” or “</w:t>
      </w:r>
      <w:r w:rsidRPr="00E42DFC">
        <w:rPr>
          <w:rFonts w:eastAsia="Arial" w:cs="Times New Roman"/>
          <w:b/>
        </w:rPr>
        <w:t>Lead Member</w:t>
      </w:r>
      <w:r w:rsidRPr="00E42DFC">
        <w:rPr>
          <w:rFonts w:eastAsia="Arial" w:cs="Times New Roman"/>
        </w:rPr>
        <w:t>”:</w:t>
      </w:r>
      <w:r w:rsidRPr="00E42DFC">
        <w:rPr>
          <w:rFonts w:eastAsia="Arial" w:cs="Times New Roman"/>
          <w:b/>
        </w:rPr>
        <w:t xml:space="preserve"> </w:t>
      </w:r>
      <w:r w:rsidRPr="00E42DFC">
        <w:rPr>
          <w:rFonts w:eastAsia="Arial" w:cs="Times New Roman"/>
        </w:rPr>
        <w:t>There shall be only one</w:t>
      </w:r>
      <w:r w:rsidRPr="00E42DFC">
        <w:rPr>
          <w:rFonts w:eastAsia="Arial" w:cs="Times New Roman"/>
          <w:b/>
        </w:rPr>
        <w:t xml:space="preserve"> </w:t>
      </w:r>
      <w:r w:rsidRPr="00E42DFC">
        <w:rPr>
          <w:rFonts w:eastAsia="Arial" w:cs="Times New Roman"/>
        </w:rPr>
        <w:t>Lead Member, having shareholding more than 51% in the Bidding Consortium, which cannot be changed till 1 year from the Commercial Operation Date (</w:t>
      </w:r>
      <w:proofErr w:type="spellStart"/>
      <w:r w:rsidRPr="00E42DFC">
        <w:rPr>
          <w:rFonts w:eastAsia="Arial" w:cs="Times New Roman"/>
        </w:rPr>
        <w:t>CoD</w:t>
      </w:r>
      <w:proofErr w:type="spellEnd"/>
      <w:r w:rsidRPr="00E42DFC">
        <w:rPr>
          <w:rFonts w:eastAsia="Arial" w:cs="Times New Roman"/>
        </w:rPr>
        <w:t>) of the Project;</w:t>
      </w:r>
    </w:p>
    <w:p w14:paraId="01A5D243"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Letter of Intent</w:t>
      </w:r>
      <w:r w:rsidRPr="00E42DFC">
        <w:rPr>
          <w:rFonts w:eastAsia="Arial" w:cs="Times New Roman"/>
        </w:rPr>
        <w:t>” or “</w:t>
      </w:r>
      <w:proofErr w:type="spellStart"/>
      <w:r w:rsidRPr="00E42DFC">
        <w:rPr>
          <w:rFonts w:eastAsia="Arial" w:cs="Times New Roman"/>
          <w:b/>
        </w:rPr>
        <w:t>LoI</w:t>
      </w:r>
      <w:proofErr w:type="spellEnd"/>
      <w:r w:rsidRPr="00E42DFC">
        <w:rPr>
          <w:rFonts w:eastAsia="Arial" w:cs="Times New Roman"/>
        </w:rPr>
        <w:t>”</w:t>
      </w:r>
      <w:r w:rsidRPr="00E42DFC">
        <w:rPr>
          <w:rFonts w:eastAsia="Arial" w:cs="Times New Roman"/>
          <w:b/>
          <w:i/>
        </w:rPr>
        <w:t xml:space="preserve"> </w:t>
      </w:r>
      <w:r w:rsidRPr="00E42DFC">
        <w:rPr>
          <w:rFonts w:eastAsia="Arial" w:cs="Times New Roman"/>
        </w:rPr>
        <w:t>shall mean the letter issued by GRIDCO to the Successful Bidder for award of the Project;</w:t>
      </w:r>
    </w:p>
    <w:p w14:paraId="517FFA41" w14:textId="77777777" w:rsidR="00A749D6" w:rsidRPr="00E42DFC" w:rsidRDefault="00A749D6" w:rsidP="00A749D6">
      <w:pPr>
        <w:pStyle w:val="Heading3"/>
        <w:rPr>
          <w:rFonts w:eastAsia="Arial" w:cs="Times New Roman"/>
        </w:rPr>
      </w:pPr>
      <w:r w:rsidRPr="00E42DFC">
        <w:rPr>
          <w:rFonts w:eastAsia="Arial" w:cs="Times New Roman"/>
        </w:rPr>
        <w:t>“</w:t>
      </w:r>
      <w:r w:rsidRPr="00E42DFC">
        <w:rPr>
          <w:rFonts w:eastAsia="Arial" w:cs="Times New Roman"/>
          <w:b/>
        </w:rPr>
        <w:t>Member(s) in/ of a Bidding Consortium</w:t>
      </w:r>
      <w:r w:rsidRPr="00E42DFC">
        <w:rPr>
          <w:rFonts w:eastAsia="Arial" w:cs="Times New Roman"/>
        </w:rPr>
        <w:t>” or “</w:t>
      </w:r>
      <w:r w:rsidRPr="00E42DFC">
        <w:rPr>
          <w:rFonts w:eastAsia="Arial" w:cs="Times New Roman"/>
          <w:b/>
        </w:rPr>
        <w:t>Member</w:t>
      </w:r>
      <w:r w:rsidRPr="00E42DFC">
        <w:rPr>
          <w:rFonts w:eastAsia="Arial" w:cs="Times New Roman"/>
        </w:rPr>
        <w:t>”</w:t>
      </w:r>
      <w:r w:rsidRPr="00E42DFC">
        <w:rPr>
          <w:rFonts w:eastAsia="Arial" w:cs="Times New Roman"/>
          <w:b/>
          <w:i/>
        </w:rPr>
        <w:t xml:space="preserve"> </w:t>
      </w:r>
      <w:r w:rsidRPr="00E42DFC">
        <w:rPr>
          <w:rFonts w:eastAsia="Arial" w:cs="Times New Roman"/>
        </w:rPr>
        <w:t>shall mean a Company in a Bidding</w:t>
      </w:r>
      <w:r w:rsidRPr="00E42DFC">
        <w:rPr>
          <w:rFonts w:eastAsia="Arial" w:cs="Times New Roman"/>
          <w:b/>
          <w:i/>
        </w:rPr>
        <w:t xml:space="preserve"> </w:t>
      </w:r>
      <w:r w:rsidRPr="00E42DFC">
        <w:rPr>
          <w:rFonts w:eastAsia="Arial" w:cs="Times New Roman"/>
        </w:rPr>
        <w:t>Consortium. Even in case of a Technology Partner being a member in the Consortium, it has to be a Company;</w:t>
      </w:r>
    </w:p>
    <w:p w14:paraId="35B06602" w14:textId="77777777" w:rsidR="00A749D6" w:rsidRPr="00E42DFC" w:rsidRDefault="00A749D6" w:rsidP="00A749D6">
      <w:pPr>
        <w:pStyle w:val="Heading3"/>
        <w:rPr>
          <w:rFonts w:cs="Times New Roman"/>
        </w:rPr>
      </w:pPr>
      <w:r w:rsidRPr="00E42DFC">
        <w:rPr>
          <w:rFonts w:cs="Times New Roman"/>
          <w:b/>
          <w:bCs/>
        </w:rPr>
        <w:t>“Month”</w:t>
      </w:r>
      <w:r w:rsidRPr="00E42DFC">
        <w:rPr>
          <w:rFonts w:cs="Times New Roman"/>
        </w:rPr>
        <w:t xml:space="preserve"> Shall mean a calendar month</w:t>
      </w:r>
    </w:p>
    <w:p w14:paraId="64A2D60F" w14:textId="277E3879" w:rsidR="008B7837" w:rsidRPr="00E42DFC" w:rsidRDefault="008B7837" w:rsidP="008B7837">
      <w:pPr>
        <w:pStyle w:val="Heading3"/>
        <w:rPr>
          <w:rFonts w:eastAsia="Arial" w:cs="Times New Roman"/>
        </w:rPr>
      </w:pPr>
      <w:r w:rsidRPr="00E42DFC">
        <w:rPr>
          <w:rFonts w:eastAsia="Arial" w:cs="Times New Roman"/>
        </w:rPr>
        <w:t>“</w:t>
      </w:r>
      <w:r w:rsidRPr="00E42DFC">
        <w:rPr>
          <w:rFonts w:eastAsia="Arial" w:cs="Times New Roman"/>
          <w:b/>
        </w:rPr>
        <w:t>Metering Point</w:t>
      </w:r>
      <w:r w:rsidRPr="00E42DFC">
        <w:rPr>
          <w:rFonts w:eastAsia="Arial" w:cs="Times New Roman"/>
        </w:rPr>
        <w:t xml:space="preserve">” </w:t>
      </w:r>
      <w:r w:rsidR="002F7F7C" w:rsidRPr="00E42DFC">
        <w:rPr>
          <w:rFonts w:cs="Times New Roman"/>
        </w:rPr>
        <w:t>shall mean a point at 33/11 kV, where the power from the Project is injected into the DISCOM/OPTCL Substation. Metering shall be done at this interconnection point where the power is injected into the substation of OPTCL/DISCOM. For interconnection with grid and metering, the BIDDERs shall abide by the relevant OERC Regulations, Grid Code and Central Electricity Authority (Installation and Operation of Meters) Regulations, 2006 as amended and revised from time to time</w:t>
      </w:r>
      <w:r w:rsidRPr="00E42DFC">
        <w:rPr>
          <w:rFonts w:eastAsia="Arial" w:cs="Times New Roman"/>
        </w:rPr>
        <w:t>;</w:t>
      </w:r>
    </w:p>
    <w:p w14:paraId="55FAD7D0" w14:textId="77777777" w:rsidR="008B7837" w:rsidRPr="00E42DFC" w:rsidRDefault="008B7837" w:rsidP="008B7837">
      <w:pPr>
        <w:pStyle w:val="Heading3"/>
        <w:rPr>
          <w:rFonts w:eastAsia="Arial" w:cs="Times New Roman"/>
        </w:rPr>
      </w:pPr>
      <w:r w:rsidRPr="00E42DFC">
        <w:rPr>
          <w:rFonts w:eastAsia="Arial" w:cs="Times New Roman"/>
        </w:rPr>
        <w:t>“</w:t>
      </w:r>
      <w:r w:rsidRPr="00E42DFC">
        <w:rPr>
          <w:rFonts w:eastAsia="Arial" w:cs="Times New Roman"/>
          <w:b/>
        </w:rPr>
        <w:t>Month</w:t>
      </w:r>
      <w:r w:rsidRPr="00E42DFC">
        <w:rPr>
          <w:rFonts w:eastAsia="Arial" w:cs="Times New Roman"/>
        </w:rPr>
        <w:t>” shall mean calendar month;</w:t>
      </w:r>
    </w:p>
    <w:p w14:paraId="65F59F33" w14:textId="1F151136" w:rsidR="008B7837" w:rsidRPr="00E42DFC" w:rsidRDefault="008B7837" w:rsidP="008B7837">
      <w:pPr>
        <w:pStyle w:val="Heading3"/>
        <w:rPr>
          <w:rFonts w:eastAsia="Arial" w:cs="Times New Roman"/>
        </w:rPr>
      </w:pPr>
      <w:r w:rsidRPr="00E42DFC">
        <w:rPr>
          <w:rFonts w:eastAsia="Arial" w:cs="Times New Roman"/>
        </w:rPr>
        <w:t>“</w:t>
      </w:r>
      <w:proofErr w:type="spellStart"/>
      <w:r w:rsidRPr="00E42DFC">
        <w:rPr>
          <w:rFonts w:eastAsia="Arial" w:cs="Times New Roman"/>
          <w:b/>
        </w:rPr>
        <w:t>Net</w:t>
      </w:r>
      <w:r w:rsidR="001C108D" w:rsidRPr="00E42DFC">
        <w:rPr>
          <w:rFonts w:eastAsia="Arial" w:cs="Times New Roman"/>
          <w:b/>
        </w:rPr>
        <w:t>w</w:t>
      </w:r>
      <w:r w:rsidRPr="00E42DFC">
        <w:rPr>
          <w:rFonts w:eastAsia="Arial" w:cs="Times New Roman"/>
          <w:b/>
        </w:rPr>
        <w:t>orth</w:t>
      </w:r>
      <w:proofErr w:type="spellEnd"/>
      <w:r w:rsidRPr="00E42DFC">
        <w:rPr>
          <w:rFonts w:eastAsia="Arial" w:cs="Times New Roman"/>
        </w:rPr>
        <w:t xml:space="preserve">” shall mean the </w:t>
      </w:r>
      <w:proofErr w:type="spellStart"/>
      <w:r w:rsidR="001C108D" w:rsidRPr="00E42DFC">
        <w:rPr>
          <w:rFonts w:eastAsia="Arial" w:cs="Times New Roman"/>
        </w:rPr>
        <w:t>N</w:t>
      </w:r>
      <w:r w:rsidRPr="00E42DFC">
        <w:rPr>
          <w:rFonts w:eastAsia="Arial" w:cs="Times New Roman"/>
        </w:rPr>
        <w:t>etworth</w:t>
      </w:r>
      <w:proofErr w:type="spellEnd"/>
      <w:r w:rsidRPr="00E42DFC">
        <w:rPr>
          <w:rFonts w:eastAsia="Arial" w:cs="Times New Roman"/>
        </w:rPr>
        <w:t xml:space="preserve"> as </w:t>
      </w:r>
      <w:r w:rsidR="007747BB" w:rsidRPr="00E42DFC">
        <w:rPr>
          <w:rFonts w:eastAsia="Arial" w:cs="Times New Roman"/>
        </w:rPr>
        <w:t>per the formula given in this document</w:t>
      </w:r>
      <w:r w:rsidRPr="00E42DFC">
        <w:rPr>
          <w:rFonts w:eastAsia="Arial" w:cs="Times New Roman"/>
        </w:rPr>
        <w:t>;</w:t>
      </w:r>
    </w:p>
    <w:p w14:paraId="32ED6404" w14:textId="27DE65B2" w:rsidR="005A39E8" w:rsidRPr="00E42DFC" w:rsidRDefault="005A39E8" w:rsidP="005A39E8">
      <w:pPr>
        <w:pStyle w:val="Heading3"/>
        <w:rPr>
          <w:rFonts w:eastAsia="Arial" w:cs="Times New Roman"/>
        </w:rPr>
      </w:pPr>
      <w:r w:rsidRPr="00E42DFC">
        <w:rPr>
          <w:rFonts w:eastAsia="Arial" w:cs="Times New Roman"/>
          <w:b/>
        </w:rPr>
        <w:t xml:space="preserve">“OERC” </w:t>
      </w:r>
      <w:r w:rsidRPr="00E42DFC">
        <w:rPr>
          <w:rFonts w:eastAsia="Arial" w:cs="Times New Roman"/>
        </w:rPr>
        <w:t>shall mean Odisha Electricity Regulatory Commission;</w:t>
      </w:r>
    </w:p>
    <w:p w14:paraId="5822AD24" w14:textId="0BD28FAC" w:rsidR="005A39E8" w:rsidRPr="00E42DFC" w:rsidRDefault="005A39E8" w:rsidP="005A39E8">
      <w:pPr>
        <w:pStyle w:val="Heading3"/>
        <w:rPr>
          <w:rFonts w:eastAsia="Arial" w:cs="Times New Roman"/>
        </w:rPr>
      </w:pPr>
      <w:r w:rsidRPr="00E42DFC">
        <w:rPr>
          <w:rFonts w:eastAsia="Arial" w:cs="Times New Roman"/>
          <w:b/>
        </w:rPr>
        <w:t xml:space="preserve">“OPTCL” </w:t>
      </w:r>
      <w:r w:rsidRPr="00E42DFC">
        <w:rPr>
          <w:rFonts w:eastAsia="Arial" w:cs="Times New Roman"/>
        </w:rPr>
        <w:t>shall mean Odisha Transmission Corporation Limited;</w:t>
      </w:r>
    </w:p>
    <w:p w14:paraId="1AE95154" w14:textId="77777777" w:rsidR="008B7837" w:rsidRPr="00E42DFC" w:rsidRDefault="008B7837" w:rsidP="008B7837">
      <w:pPr>
        <w:pStyle w:val="Heading3"/>
        <w:rPr>
          <w:rFonts w:eastAsia="Arial" w:cs="Times New Roman"/>
        </w:rPr>
      </w:pPr>
      <w:r w:rsidRPr="00E42DFC">
        <w:rPr>
          <w:rFonts w:eastAsia="Arial" w:cs="Times New Roman"/>
        </w:rPr>
        <w:t>“</w:t>
      </w:r>
      <w:r w:rsidRPr="00E42DFC">
        <w:rPr>
          <w:rFonts w:eastAsia="Arial" w:cs="Times New Roman"/>
          <w:b/>
        </w:rPr>
        <w:t>Paid-up share capital</w:t>
      </w:r>
      <w:r w:rsidRPr="00E42DFC">
        <w:rPr>
          <w:rFonts w:eastAsia="Arial" w:cs="Times New Roman"/>
        </w:rPr>
        <w:t>” shall mean the paid-up share capital as defined in Section 2 of the Companies Act, 2013;</w:t>
      </w:r>
    </w:p>
    <w:p w14:paraId="03E1C947" w14:textId="77777777" w:rsidR="008B7837" w:rsidRPr="00E42DFC" w:rsidRDefault="008B7837" w:rsidP="008B7837">
      <w:pPr>
        <w:pStyle w:val="Heading3"/>
        <w:rPr>
          <w:rFonts w:eastAsia="Arial" w:cs="Times New Roman"/>
        </w:rPr>
      </w:pPr>
      <w:r w:rsidRPr="00E42DFC">
        <w:rPr>
          <w:rFonts w:eastAsia="Arial" w:cs="Times New Roman"/>
        </w:rPr>
        <w:t>“</w:t>
      </w:r>
      <w:r w:rsidRPr="00E42DFC">
        <w:rPr>
          <w:rFonts w:eastAsia="Arial" w:cs="Times New Roman"/>
          <w:b/>
        </w:rPr>
        <w:t>Parent</w:t>
      </w:r>
      <w:r w:rsidRPr="00E42DFC">
        <w:rPr>
          <w:rFonts w:eastAsia="Arial" w:cs="Times New Roman"/>
        </w:rPr>
        <w:t>” shall mean a company, which holds not less than 51% equity either directly or indirectly in the Project Company or a Member in a Consortium developing the Project;</w:t>
      </w:r>
    </w:p>
    <w:p w14:paraId="07F36065" w14:textId="67755139" w:rsidR="008B7837" w:rsidRPr="00E42DFC" w:rsidRDefault="008B7837" w:rsidP="008B7837">
      <w:pPr>
        <w:pStyle w:val="Heading3"/>
        <w:rPr>
          <w:rFonts w:eastAsia="Arial" w:cs="Times New Roman"/>
        </w:rPr>
      </w:pPr>
      <w:r w:rsidRPr="00E42DFC" w:rsidDel="0041333B">
        <w:rPr>
          <w:rFonts w:cs="Times New Roman"/>
        </w:rPr>
        <w:t xml:space="preserve"> </w:t>
      </w:r>
      <w:r w:rsidRPr="00E42DFC">
        <w:rPr>
          <w:rFonts w:eastAsia="Arial" w:cs="Times New Roman"/>
        </w:rPr>
        <w:t>“</w:t>
      </w:r>
      <w:r w:rsidRPr="00E42DFC">
        <w:rPr>
          <w:rFonts w:eastAsia="Arial" w:cs="Times New Roman"/>
          <w:b/>
        </w:rPr>
        <w:t>Performance Bank Guarantee</w:t>
      </w:r>
      <w:r w:rsidRPr="00E42DFC">
        <w:rPr>
          <w:rFonts w:eastAsia="Arial" w:cs="Times New Roman"/>
        </w:rPr>
        <w:t>” of “</w:t>
      </w:r>
      <w:r w:rsidRPr="00E42DFC">
        <w:rPr>
          <w:rFonts w:eastAsia="Arial" w:cs="Times New Roman"/>
          <w:b/>
        </w:rPr>
        <w:t>PBG</w:t>
      </w:r>
      <w:r w:rsidRPr="00E42DFC">
        <w:rPr>
          <w:rFonts w:eastAsia="Arial" w:cs="Times New Roman"/>
        </w:rPr>
        <w:t xml:space="preserve">” shall mean the irrevocable unconditional bank guarantee to be submitted by the successful bidder as per Section 3.9 of this </w:t>
      </w:r>
      <w:proofErr w:type="spellStart"/>
      <w:r w:rsidRPr="00E42DFC">
        <w:rPr>
          <w:rFonts w:eastAsia="Arial" w:cs="Times New Roman"/>
        </w:rPr>
        <w:t>RfS</w:t>
      </w:r>
      <w:proofErr w:type="spellEnd"/>
      <w:r w:rsidRPr="00E42DFC">
        <w:rPr>
          <w:rFonts w:eastAsia="Arial" w:cs="Times New Roman"/>
        </w:rPr>
        <w:t>.</w:t>
      </w:r>
    </w:p>
    <w:p w14:paraId="1EC5ADA1" w14:textId="4925174A" w:rsidR="008B7837" w:rsidRPr="00E42DFC" w:rsidRDefault="008B7837" w:rsidP="008B7837">
      <w:pPr>
        <w:pStyle w:val="Heading3"/>
        <w:rPr>
          <w:rFonts w:eastAsia="Arial" w:cs="Times New Roman"/>
        </w:rPr>
      </w:pPr>
      <w:r w:rsidRPr="00E42DFC">
        <w:rPr>
          <w:rFonts w:eastAsia="Arial" w:cs="Times New Roman"/>
        </w:rPr>
        <w:t>“</w:t>
      </w:r>
      <w:r w:rsidRPr="00E42DFC">
        <w:rPr>
          <w:rFonts w:eastAsia="Arial" w:cs="Times New Roman"/>
          <w:b/>
        </w:rPr>
        <w:t>Power Purchase Agreement</w:t>
      </w:r>
      <w:r w:rsidRPr="00E42DFC">
        <w:rPr>
          <w:rFonts w:eastAsia="Arial" w:cs="Times New Roman"/>
        </w:rPr>
        <w:t>” or “</w:t>
      </w:r>
      <w:r w:rsidRPr="00E42DFC">
        <w:rPr>
          <w:rFonts w:eastAsia="Arial" w:cs="Times New Roman"/>
          <w:b/>
        </w:rPr>
        <w:t>PPA</w:t>
      </w:r>
      <w:r w:rsidRPr="00E42DFC">
        <w:rPr>
          <w:rFonts w:eastAsia="Arial" w:cs="Times New Roman"/>
        </w:rPr>
        <w:t xml:space="preserve">” shall mean the power purchase agreement signed between the Successful Bidder and </w:t>
      </w:r>
      <w:r w:rsidR="00EE0628" w:rsidRPr="00E42DFC">
        <w:rPr>
          <w:rFonts w:eastAsia="Arial" w:cs="Times New Roman"/>
        </w:rPr>
        <w:t>GRIDCO</w:t>
      </w:r>
      <w:r w:rsidRPr="00E42DFC">
        <w:rPr>
          <w:rFonts w:eastAsia="Arial" w:cs="Times New Roman"/>
        </w:rPr>
        <w:t xml:space="preserve"> </w:t>
      </w:r>
      <w:r w:rsidR="000A68C0" w:rsidRPr="00E42DFC">
        <w:rPr>
          <w:rFonts w:eastAsia="Arial" w:cs="Times New Roman"/>
        </w:rPr>
        <w:t xml:space="preserve">project wise </w:t>
      </w:r>
      <w:r w:rsidRPr="00E42DFC">
        <w:rPr>
          <w:rFonts w:eastAsia="Arial" w:cs="Times New Roman"/>
        </w:rPr>
        <w:t xml:space="preserve">according to the terms and conditions of the standard PPA enclosed with this </w:t>
      </w:r>
      <w:proofErr w:type="spellStart"/>
      <w:r w:rsidRPr="00E42DFC">
        <w:rPr>
          <w:rFonts w:eastAsia="Arial" w:cs="Times New Roman"/>
        </w:rPr>
        <w:t>RfS</w:t>
      </w:r>
      <w:proofErr w:type="spellEnd"/>
      <w:r w:rsidRPr="00E42DFC">
        <w:rPr>
          <w:rFonts w:eastAsia="Arial" w:cs="Times New Roman"/>
        </w:rPr>
        <w:t>;</w:t>
      </w:r>
    </w:p>
    <w:p w14:paraId="20A2B00A" w14:textId="33582938" w:rsidR="008B7837" w:rsidRPr="00E42DFC" w:rsidRDefault="008B7837" w:rsidP="008B7837">
      <w:pPr>
        <w:pStyle w:val="Heading3"/>
        <w:rPr>
          <w:rFonts w:eastAsia="Arial" w:cs="Times New Roman"/>
        </w:rPr>
      </w:pPr>
      <w:r w:rsidRPr="00E42DFC">
        <w:rPr>
          <w:rFonts w:eastAsia="Arial" w:cs="Times New Roman"/>
        </w:rPr>
        <w:lastRenderedPageBreak/>
        <w:t>“</w:t>
      </w:r>
      <w:r w:rsidRPr="00E42DFC">
        <w:rPr>
          <w:rFonts w:eastAsia="Arial" w:cs="Times New Roman"/>
          <w:b/>
        </w:rPr>
        <w:t>Project</w:t>
      </w:r>
      <w:r w:rsidRPr="00E42DFC">
        <w:rPr>
          <w:rFonts w:eastAsia="Arial" w:cs="Times New Roman"/>
        </w:rPr>
        <w:t xml:space="preserve">” shall mean a </w:t>
      </w:r>
      <w:r w:rsidR="00920271" w:rsidRPr="00E42DFC">
        <w:rPr>
          <w:rFonts w:eastAsia="Arial" w:cs="Times New Roman"/>
        </w:rPr>
        <w:t>Small Hydro</w:t>
      </w:r>
      <w:r w:rsidRPr="00E42DFC">
        <w:rPr>
          <w:rFonts w:eastAsia="Arial" w:cs="Times New Roman"/>
        </w:rPr>
        <w:t xml:space="preserve"> power </w:t>
      </w:r>
      <w:r w:rsidR="00920271" w:rsidRPr="00E42DFC">
        <w:rPr>
          <w:rFonts w:eastAsia="Arial" w:cs="Times New Roman"/>
        </w:rPr>
        <w:t>plant</w:t>
      </w:r>
      <w:r w:rsidRPr="00E42DFC">
        <w:rPr>
          <w:rFonts w:eastAsia="Arial" w:cs="Times New Roman"/>
        </w:rPr>
        <w:t xml:space="preserve"> to be established by the Successful Bidder in </w:t>
      </w:r>
      <w:r w:rsidR="00B51868" w:rsidRPr="00E42DFC">
        <w:rPr>
          <w:rFonts w:eastAsia="Arial" w:cs="Times New Roman"/>
        </w:rPr>
        <w:t>Odisha</w:t>
      </w:r>
      <w:r w:rsidRPr="00E42DFC">
        <w:rPr>
          <w:rFonts w:eastAsia="Arial" w:cs="Times New Roman"/>
        </w:rPr>
        <w:t>;</w:t>
      </w:r>
    </w:p>
    <w:p w14:paraId="1C482C1A" w14:textId="658AEDB7" w:rsidR="008B7837" w:rsidRPr="00E42DFC" w:rsidRDefault="008B7837" w:rsidP="008B7837">
      <w:pPr>
        <w:pStyle w:val="Heading3"/>
        <w:rPr>
          <w:rFonts w:eastAsia="Arial" w:cs="Times New Roman"/>
        </w:rPr>
      </w:pPr>
      <w:r w:rsidRPr="00E42DFC">
        <w:rPr>
          <w:rFonts w:eastAsia="Arial" w:cs="Times New Roman"/>
        </w:rPr>
        <w:t>“</w:t>
      </w:r>
      <w:r w:rsidRPr="00E42DFC">
        <w:rPr>
          <w:rFonts w:eastAsia="Arial" w:cs="Times New Roman"/>
          <w:b/>
        </w:rPr>
        <w:t>Project Site</w:t>
      </w:r>
      <w:r w:rsidRPr="00E42DFC">
        <w:rPr>
          <w:rFonts w:eastAsia="Arial" w:cs="Times New Roman"/>
        </w:rPr>
        <w:t xml:space="preserve">” </w:t>
      </w:r>
      <w:r w:rsidR="0037674F" w:rsidRPr="00E42DFC">
        <w:rPr>
          <w:rFonts w:cs="Times New Roman"/>
        </w:rPr>
        <w:t xml:space="preserve">shall mean the site details provided by GRIDCO in the </w:t>
      </w:r>
      <w:proofErr w:type="spellStart"/>
      <w:r w:rsidR="0037674F" w:rsidRPr="00E42DFC">
        <w:rPr>
          <w:rFonts w:cs="Times New Roman"/>
        </w:rPr>
        <w:t>RfS</w:t>
      </w:r>
      <w:proofErr w:type="spellEnd"/>
      <w:r w:rsidRPr="00E42DFC">
        <w:rPr>
          <w:rFonts w:eastAsia="Arial" w:cs="Times New Roman"/>
        </w:rPr>
        <w:t>;</w:t>
      </w:r>
    </w:p>
    <w:p w14:paraId="123B682F" w14:textId="3F68ACD5" w:rsidR="002104DB" w:rsidRPr="00E42DFC" w:rsidRDefault="00931200" w:rsidP="00837307">
      <w:pPr>
        <w:pStyle w:val="Heading3"/>
        <w:rPr>
          <w:rFonts w:cs="Times New Roman"/>
        </w:rPr>
      </w:pPr>
      <w:r w:rsidRPr="00E42DFC">
        <w:rPr>
          <w:rFonts w:cs="Times New Roman"/>
          <w:b/>
          <w:bCs/>
        </w:rPr>
        <w:t xml:space="preserve">“Promoter” </w:t>
      </w:r>
      <w:r w:rsidR="002104DB" w:rsidRPr="00E42DFC">
        <w:rPr>
          <w:rFonts w:cs="Times New Roman"/>
        </w:rPr>
        <w:t>shall mean Promoter as defined in the Companies Act, 2013</w:t>
      </w:r>
    </w:p>
    <w:p w14:paraId="4626815E" w14:textId="672CF511" w:rsidR="003718D8" w:rsidRPr="00E42DFC" w:rsidRDefault="003718D8" w:rsidP="003718D8">
      <w:pPr>
        <w:pStyle w:val="Heading3"/>
        <w:rPr>
          <w:rFonts w:eastAsia="Arial" w:cs="Times New Roman"/>
        </w:rPr>
      </w:pPr>
      <w:r w:rsidRPr="00E42DFC" w:rsidDel="008B7837">
        <w:rPr>
          <w:rFonts w:eastAsia="Arial" w:cs="Times New Roman"/>
        </w:rPr>
        <w:t xml:space="preserve"> </w:t>
      </w:r>
      <w:r w:rsidRPr="00E42DFC">
        <w:rPr>
          <w:rFonts w:eastAsia="Arial" w:cs="Times New Roman"/>
        </w:rPr>
        <w:t>“</w:t>
      </w:r>
      <w:r w:rsidRPr="00E42DFC">
        <w:rPr>
          <w:rFonts w:eastAsia="Arial" w:cs="Times New Roman"/>
          <w:b/>
        </w:rPr>
        <w:t>Project Capacity</w:t>
      </w:r>
      <w:r w:rsidRPr="00E42DFC">
        <w:rPr>
          <w:rFonts w:eastAsia="Arial" w:cs="Times New Roman"/>
        </w:rPr>
        <w:t>” means the AC capacity of the Project at the generating terminal(s) and to be contracted with GRIDCO for supply electricity;</w:t>
      </w:r>
    </w:p>
    <w:p w14:paraId="3E9DC901" w14:textId="232E060C" w:rsidR="003718D8" w:rsidRPr="00E42DFC" w:rsidRDefault="003718D8" w:rsidP="003718D8">
      <w:pPr>
        <w:pStyle w:val="Heading3"/>
        <w:rPr>
          <w:rFonts w:cs="Times New Roman"/>
          <w:lang w:val="en-IN"/>
        </w:rPr>
      </w:pPr>
      <w:r w:rsidRPr="00E42DFC">
        <w:rPr>
          <w:rFonts w:cs="Times New Roman"/>
        </w:rPr>
        <w:t>“</w:t>
      </w:r>
      <w:r w:rsidRPr="00E42DFC">
        <w:rPr>
          <w:rFonts w:cs="Times New Roman"/>
          <w:b/>
        </w:rPr>
        <w:t>Qualified Bidder</w:t>
      </w:r>
      <w:r w:rsidRPr="00E42DFC">
        <w:rPr>
          <w:rFonts w:cs="Times New Roman"/>
        </w:rPr>
        <w:t xml:space="preserve">” shall mean the </w:t>
      </w:r>
      <w:r w:rsidRPr="00E42DFC">
        <w:rPr>
          <w:rFonts w:cs="Times New Roman"/>
          <w:lang w:val="en-IN"/>
        </w:rPr>
        <w:t xml:space="preserve">Bidders who meet the </w:t>
      </w:r>
      <w:r w:rsidR="0068042C" w:rsidRPr="00E42DFC">
        <w:rPr>
          <w:rFonts w:cs="Times New Roman"/>
          <w:lang w:val="en-IN"/>
        </w:rPr>
        <w:t xml:space="preserve">qualifications / eligibility </w:t>
      </w:r>
      <w:r w:rsidRPr="00E42DFC">
        <w:rPr>
          <w:rFonts w:cs="Times New Roman"/>
          <w:lang w:val="en-IN"/>
        </w:rPr>
        <w:t>requirement</w:t>
      </w:r>
      <w:r w:rsidR="0068042C" w:rsidRPr="00E42DFC">
        <w:rPr>
          <w:rFonts w:cs="Times New Roman"/>
          <w:lang w:val="en-IN"/>
        </w:rPr>
        <w:t>s</w:t>
      </w:r>
      <w:r w:rsidRPr="00E42DFC">
        <w:rPr>
          <w:rFonts w:cs="Times New Roman"/>
          <w:lang w:val="en-IN"/>
        </w:rPr>
        <w:t xml:space="preserve"> as per the t</w:t>
      </w:r>
      <w:r w:rsidR="0068042C" w:rsidRPr="00E42DFC">
        <w:rPr>
          <w:rFonts w:cs="Times New Roman"/>
          <w:lang w:val="en-IN"/>
        </w:rPr>
        <w:t xml:space="preserve">erms and conditions of this </w:t>
      </w:r>
      <w:proofErr w:type="spellStart"/>
      <w:r w:rsidR="0068042C" w:rsidRPr="00E42DFC">
        <w:rPr>
          <w:rFonts w:cs="Times New Roman"/>
          <w:lang w:val="en-IN"/>
        </w:rPr>
        <w:t>RfS</w:t>
      </w:r>
      <w:proofErr w:type="spellEnd"/>
      <w:r w:rsidRPr="00E42DFC">
        <w:rPr>
          <w:rFonts w:cs="Times New Roman"/>
          <w:lang w:val="en-IN"/>
        </w:rPr>
        <w:t xml:space="preserve"> and thus qualified for opening of Financial Proposal.</w:t>
      </w:r>
    </w:p>
    <w:p w14:paraId="408A5481" w14:textId="43BFE65D" w:rsidR="004B2AEC" w:rsidRPr="00E42DFC" w:rsidRDefault="003718D8" w:rsidP="004B2AEC">
      <w:pPr>
        <w:pStyle w:val="Heading3"/>
        <w:rPr>
          <w:rFonts w:eastAsia="Arial" w:cs="Times New Roman"/>
        </w:rPr>
      </w:pPr>
      <w:r w:rsidRPr="00E42DFC">
        <w:rPr>
          <w:rFonts w:eastAsia="Arial" w:cs="Times New Roman"/>
        </w:rPr>
        <w:t xml:space="preserve"> </w:t>
      </w:r>
      <w:r w:rsidR="004B7B43" w:rsidRPr="00E42DFC">
        <w:rPr>
          <w:rFonts w:eastAsia="Arial" w:cs="Times New Roman"/>
        </w:rPr>
        <w:t>“</w:t>
      </w:r>
      <w:proofErr w:type="spellStart"/>
      <w:r w:rsidR="004B7B43" w:rsidRPr="00E42DFC">
        <w:rPr>
          <w:rFonts w:eastAsia="Arial" w:cs="Times New Roman"/>
          <w:b/>
        </w:rPr>
        <w:t>RfS</w:t>
      </w:r>
      <w:proofErr w:type="spellEnd"/>
      <w:r w:rsidR="004B7B43" w:rsidRPr="00E42DFC">
        <w:rPr>
          <w:rFonts w:eastAsia="Arial" w:cs="Times New Roman"/>
        </w:rPr>
        <w:t>” of “</w:t>
      </w:r>
      <w:proofErr w:type="spellStart"/>
      <w:r w:rsidR="004B7B43" w:rsidRPr="00E42DFC">
        <w:rPr>
          <w:rFonts w:eastAsia="Arial" w:cs="Times New Roman"/>
          <w:b/>
        </w:rPr>
        <w:t>RfS</w:t>
      </w:r>
      <w:proofErr w:type="spellEnd"/>
      <w:r w:rsidR="004B7B43" w:rsidRPr="00E42DFC">
        <w:rPr>
          <w:rFonts w:eastAsia="Arial" w:cs="Times New Roman"/>
          <w:b/>
        </w:rPr>
        <w:t xml:space="preserve"> Document</w:t>
      </w:r>
      <w:r w:rsidR="00BC095A" w:rsidRPr="00E42DFC">
        <w:rPr>
          <w:rFonts w:eastAsia="Arial" w:cs="Times New Roman"/>
          <w:b/>
        </w:rPr>
        <w:t>s</w:t>
      </w:r>
      <w:r w:rsidR="004B7B43" w:rsidRPr="00E42DFC">
        <w:rPr>
          <w:rFonts w:eastAsia="Arial" w:cs="Times New Roman"/>
        </w:rPr>
        <w:t xml:space="preserve">” shall mean this Request for Selection document </w:t>
      </w:r>
      <w:r w:rsidR="00437E40" w:rsidRPr="00E42DFC">
        <w:rPr>
          <w:rFonts w:cs="Times New Roman"/>
        </w:rPr>
        <w:t xml:space="preserve">for purchase of power through </w:t>
      </w:r>
      <w:r w:rsidR="00616244" w:rsidRPr="00E42DFC">
        <w:rPr>
          <w:rFonts w:cs="Times New Roman"/>
        </w:rPr>
        <w:t>Tariff Based C</w:t>
      </w:r>
      <w:r w:rsidR="00437E40" w:rsidRPr="00E42DFC">
        <w:rPr>
          <w:rFonts w:cs="Times New Roman"/>
        </w:rPr>
        <w:t xml:space="preserve">ompetitive </w:t>
      </w:r>
      <w:r w:rsidR="00616244" w:rsidRPr="00E42DFC">
        <w:rPr>
          <w:rFonts w:cs="Times New Roman"/>
        </w:rPr>
        <w:t>B</w:t>
      </w:r>
      <w:r w:rsidR="00437E40" w:rsidRPr="00E42DFC">
        <w:rPr>
          <w:rFonts w:cs="Times New Roman"/>
        </w:rPr>
        <w:t>idding</w:t>
      </w:r>
      <w:r w:rsidR="00616244" w:rsidRPr="00E42DFC">
        <w:rPr>
          <w:rFonts w:cs="Times New Roman"/>
        </w:rPr>
        <w:t xml:space="preserve"> (TBCB)</w:t>
      </w:r>
      <w:r w:rsidR="00437E40" w:rsidRPr="00E42DFC">
        <w:rPr>
          <w:rFonts w:cs="Times New Roman"/>
        </w:rPr>
        <w:t xml:space="preserve"> process (followed by e-reverse auction) for </w:t>
      </w:r>
      <w:r w:rsidR="002B1770" w:rsidRPr="00E42DFC">
        <w:rPr>
          <w:rFonts w:cs="Times New Roman"/>
        </w:rPr>
        <w:t>93.95</w:t>
      </w:r>
      <w:r w:rsidR="00437E40" w:rsidRPr="00E42DFC">
        <w:rPr>
          <w:rFonts w:cs="Times New Roman"/>
        </w:rPr>
        <w:t xml:space="preserve"> MW grid-connected </w:t>
      </w:r>
      <w:r w:rsidR="002B1770" w:rsidRPr="00E42DFC">
        <w:rPr>
          <w:rFonts w:cs="Times New Roman"/>
        </w:rPr>
        <w:t>Small Hydro</w:t>
      </w:r>
      <w:r w:rsidR="00437E40" w:rsidRPr="00E42DFC">
        <w:rPr>
          <w:rFonts w:cs="Times New Roman"/>
        </w:rPr>
        <w:t xml:space="preserve"> power projects to be set up in </w:t>
      </w:r>
      <w:r w:rsidR="008B7837" w:rsidRPr="00E42DFC">
        <w:rPr>
          <w:rFonts w:eastAsia="Arial" w:cs="Times New Roman"/>
        </w:rPr>
        <w:t xml:space="preserve">of </w:t>
      </w:r>
      <w:r w:rsidR="00B51868" w:rsidRPr="00E42DFC">
        <w:rPr>
          <w:rFonts w:eastAsia="Arial" w:cs="Times New Roman"/>
        </w:rPr>
        <w:t>Odisha</w:t>
      </w:r>
      <w:r w:rsidR="008B7837" w:rsidRPr="00E42DFC">
        <w:rPr>
          <w:rFonts w:eastAsia="Arial" w:cs="Times New Roman"/>
        </w:rPr>
        <w:t xml:space="preserve"> </w:t>
      </w:r>
      <w:r w:rsidR="00587D62" w:rsidRPr="00E42DFC">
        <w:rPr>
          <w:rFonts w:eastAsia="Arial" w:cs="Times New Roman"/>
        </w:rPr>
        <w:t xml:space="preserve">floated by </w:t>
      </w:r>
      <w:r w:rsidR="00B51868" w:rsidRPr="00E42DFC">
        <w:rPr>
          <w:rFonts w:eastAsia="Arial" w:cs="Times New Roman"/>
        </w:rPr>
        <w:t>GRIDCO</w:t>
      </w:r>
      <w:r w:rsidR="00587D62" w:rsidRPr="00E42DFC">
        <w:rPr>
          <w:rFonts w:eastAsia="Arial" w:cs="Times New Roman"/>
        </w:rPr>
        <w:t xml:space="preserve"> </w:t>
      </w:r>
      <w:r w:rsidR="004B7B43" w:rsidRPr="00E42DFC">
        <w:rPr>
          <w:rFonts w:eastAsia="Arial" w:cs="Times New Roman"/>
        </w:rPr>
        <w:t xml:space="preserve">including its annexures, amendments, </w:t>
      </w:r>
      <w:r w:rsidR="00625C7A" w:rsidRPr="00E42DFC">
        <w:rPr>
          <w:rFonts w:eastAsia="Arial" w:cs="Times New Roman"/>
        </w:rPr>
        <w:t>corrigendum</w:t>
      </w:r>
      <w:r w:rsidR="00542C67" w:rsidRPr="00E42DFC">
        <w:rPr>
          <w:rFonts w:eastAsia="Arial" w:cs="Times New Roman"/>
        </w:rPr>
        <w:t xml:space="preserve"> and clarifications thereof;</w:t>
      </w:r>
    </w:p>
    <w:p w14:paraId="15D8B87A" w14:textId="1626666D" w:rsidR="004B2AEC" w:rsidRPr="00E42DFC" w:rsidRDefault="004B2AEC" w:rsidP="004B2AEC">
      <w:pPr>
        <w:pStyle w:val="Heading3"/>
        <w:rPr>
          <w:rFonts w:eastAsia="Arial" w:cs="Times New Roman"/>
        </w:rPr>
      </w:pPr>
      <w:r w:rsidRPr="00E42DFC">
        <w:rPr>
          <w:rFonts w:eastAsia="Arial" w:cs="Times New Roman"/>
        </w:rPr>
        <w:t>“</w:t>
      </w:r>
      <w:r w:rsidRPr="00E42DFC">
        <w:rPr>
          <w:rFonts w:eastAsia="Arial" w:cs="Times New Roman"/>
          <w:b/>
        </w:rPr>
        <w:t>SCOD</w:t>
      </w:r>
      <w:r w:rsidRPr="00E42DFC">
        <w:rPr>
          <w:rFonts w:eastAsia="Arial" w:cs="Times New Roman"/>
        </w:rPr>
        <w:t>” or “</w:t>
      </w:r>
      <w:r w:rsidRPr="00E42DFC">
        <w:rPr>
          <w:rFonts w:eastAsia="Arial" w:cs="Times New Roman"/>
          <w:b/>
        </w:rPr>
        <w:t>Scheduled Commercial Operation Date</w:t>
      </w:r>
      <w:r w:rsidRPr="00E42DFC">
        <w:rPr>
          <w:rFonts w:eastAsia="Arial" w:cs="Times New Roman"/>
        </w:rPr>
        <w:t xml:space="preserve">” shall mean the date as declared by the Successful Bidder in the PPA which shall not exceed </w:t>
      </w:r>
      <w:r w:rsidR="00F00820" w:rsidRPr="00E42DFC">
        <w:rPr>
          <w:rFonts w:eastAsia="Arial" w:cs="Times New Roman"/>
        </w:rPr>
        <w:t>30</w:t>
      </w:r>
      <w:r w:rsidRPr="00E42DFC">
        <w:rPr>
          <w:rFonts w:eastAsia="Arial" w:cs="Times New Roman"/>
        </w:rPr>
        <w:t xml:space="preserve"> (</w:t>
      </w:r>
      <w:r w:rsidR="00F00820" w:rsidRPr="00E42DFC">
        <w:rPr>
          <w:rFonts w:eastAsia="Arial" w:cs="Times New Roman"/>
        </w:rPr>
        <w:t>Thirty</w:t>
      </w:r>
      <w:r w:rsidRPr="00E42DFC">
        <w:rPr>
          <w:rFonts w:eastAsia="Arial" w:cs="Times New Roman"/>
        </w:rPr>
        <w:t xml:space="preserve">) months from the date of </w:t>
      </w:r>
      <w:r w:rsidR="00E91592" w:rsidRPr="00E42DFC">
        <w:rPr>
          <w:rFonts w:eastAsia="Arial" w:cs="Times New Roman"/>
        </w:rPr>
        <w:t>signing of PPA</w:t>
      </w:r>
      <w:r w:rsidRPr="00E42DFC">
        <w:rPr>
          <w:rFonts w:eastAsia="Arial" w:cs="Times New Roman"/>
        </w:rPr>
        <w:t>.</w:t>
      </w:r>
      <w:r w:rsidR="00FA39D7" w:rsidRPr="00E42DFC">
        <w:rPr>
          <w:rFonts w:eastAsia="Arial" w:cs="Times New Roman"/>
        </w:rPr>
        <w:t>;</w:t>
      </w:r>
    </w:p>
    <w:p w14:paraId="3629CB1B" w14:textId="6402765B" w:rsidR="004B2AEC" w:rsidRPr="00E42DFC" w:rsidRDefault="004B2AEC" w:rsidP="004B2AEC">
      <w:pPr>
        <w:pStyle w:val="Heading3"/>
        <w:rPr>
          <w:rFonts w:eastAsia="Arial" w:cs="Times New Roman"/>
        </w:rPr>
      </w:pPr>
      <w:r w:rsidRPr="00E42DFC">
        <w:rPr>
          <w:rFonts w:eastAsia="Arial" w:cs="Times New Roman"/>
        </w:rPr>
        <w:t>“</w:t>
      </w:r>
      <w:r w:rsidRPr="00E42DFC">
        <w:rPr>
          <w:rFonts w:eastAsia="Arial" w:cs="Times New Roman"/>
          <w:b/>
        </w:rPr>
        <w:t>SEA</w:t>
      </w:r>
      <w:r w:rsidRPr="00E42DFC">
        <w:rPr>
          <w:rFonts w:eastAsia="Arial" w:cs="Times New Roman"/>
        </w:rPr>
        <w:t xml:space="preserve">” means the State Energy Account issued by State Load Dispatch Centre, </w:t>
      </w:r>
      <w:r w:rsidR="00EE0628" w:rsidRPr="00E42DFC">
        <w:rPr>
          <w:rFonts w:eastAsia="Arial" w:cs="Times New Roman"/>
        </w:rPr>
        <w:t xml:space="preserve">Odisha </w:t>
      </w:r>
      <w:r w:rsidRPr="00E42DFC">
        <w:rPr>
          <w:rFonts w:eastAsia="Arial" w:cs="Times New Roman"/>
        </w:rPr>
        <w:t xml:space="preserve">and </w:t>
      </w:r>
      <w:r w:rsidR="00FA39D7" w:rsidRPr="00E42DFC">
        <w:rPr>
          <w:rFonts w:eastAsia="Arial" w:cs="Times New Roman"/>
        </w:rPr>
        <w:t xml:space="preserve">its </w:t>
      </w:r>
      <w:r w:rsidRPr="00E42DFC">
        <w:rPr>
          <w:rFonts w:eastAsia="Arial" w:cs="Times New Roman"/>
        </w:rPr>
        <w:t>amendment thereto</w:t>
      </w:r>
      <w:r w:rsidR="00FA39D7" w:rsidRPr="00E42DFC">
        <w:rPr>
          <w:rFonts w:eastAsia="Arial" w:cs="Times New Roman"/>
        </w:rPr>
        <w:t>;</w:t>
      </w:r>
    </w:p>
    <w:p w14:paraId="38D5936A" w14:textId="6D45692F" w:rsidR="00981827" w:rsidRPr="00E42DFC" w:rsidRDefault="004B2AEC" w:rsidP="004B2AEC">
      <w:pPr>
        <w:pStyle w:val="Heading3"/>
        <w:rPr>
          <w:rFonts w:eastAsia="Arial" w:cs="Times New Roman"/>
        </w:rPr>
      </w:pPr>
      <w:r w:rsidRPr="00E42DFC">
        <w:rPr>
          <w:rFonts w:eastAsia="Arial" w:cs="Times New Roman"/>
        </w:rPr>
        <w:t>“</w:t>
      </w:r>
      <w:r w:rsidRPr="00E42DFC">
        <w:rPr>
          <w:rFonts w:eastAsia="Arial" w:cs="Times New Roman"/>
          <w:b/>
        </w:rPr>
        <w:t>Selected Bidder</w:t>
      </w:r>
      <w:r w:rsidR="00FA39D7" w:rsidRPr="00E42DFC">
        <w:rPr>
          <w:rFonts w:eastAsia="Arial" w:cs="Times New Roman"/>
        </w:rPr>
        <w:t>”</w:t>
      </w:r>
      <w:r w:rsidRPr="00E42DFC">
        <w:rPr>
          <w:rFonts w:eastAsia="Arial" w:cs="Times New Roman"/>
        </w:rPr>
        <w:t xml:space="preserve"> or </w:t>
      </w:r>
      <w:r w:rsidR="00FA39D7" w:rsidRPr="00E42DFC">
        <w:rPr>
          <w:rFonts w:eastAsia="Arial" w:cs="Times New Roman"/>
        </w:rPr>
        <w:t>“</w:t>
      </w:r>
      <w:r w:rsidRPr="00E42DFC">
        <w:rPr>
          <w:rFonts w:eastAsia="Arial" w:cs="Times New Roman"/>
          <w:b/>
        </w:rPr>
        <w:t>Successful Bidder</w:t>
      </w:r>
      <w:r w:rsidRPr="00E42DFC">
        <w:rPr>
          <w:rFonts w:eastAsia="Arial" w:cs="Times New Roman"/>
        </w:rPr>
        <w:t xml:space="preserve">” shall mean the Bidder selected pursuant to this </w:t>
      </w:r>
      <w:proofErr w:type="spellStart"/>
      <w:r w:rsidRPr="00E42DFC">
        <w:rPr>
          <w:rFonts w:eastAsia="Arial" w:cs="Times New Roman"/>
        </w:rPr>
        <w:t>RfS</w:t>
      </w:r>
      <w:proofErr w:type="spellEnd"/>
      <w:r w:rsidRPr="00E42DFC">
        <w:rPr>
          <w:rFonts w:eastAsia="Arial" w:cs="Times New Roman"/>
        </w:rPr>
        <w:t xml:space="preserve"> to set up the Project and supply electrical output as per the terms of PPA</w:t>
      </w:r>
      <w:r w:rsidR="00FA39D7" w:rsidRPr="00E42DFC">
        <w:rPr>
          <w:rFonts w:eastAsia="Arial" w:cs="Times New Roman"/>
        </w:rPr>
        <w:t>;</w:t>
      </w:r>
    </w:p>
    <w:p w14:paraId="30FD9246" w14:textId="77777777" w:rsidR="00981827" w:rsidRPr="00E42DFC" w:rsidRDefault="00981827" w:rsidP="00981827">
      <w:pPr>
        <w:pStyle w:val="Heading3"/>
        <w:rPr>
          <w:rFonts w:eastAsia="Arial" w:cs="Times New Roman"/>
        </w:rPr>
      </w:pPr>
      <w:r w:rsidRPr="00E42DFC">
        <w:rPr>
          <w:rFonts w:eastAsia="Arial" w:cs="Times New Roman"/>
        </w:rPr>
        <w:t>“</w:t>
      </w:r>
      <w:r w:rsidRPr="00E42DFC">
        <w:rPr>
          <w:rFonts w:eastAsia="Arial" w:cs="Times New Roman"/>
          <w:b/>
        </w:rPr>
        <w:t>Shortlisted Bidder</w:t>
      </w:r>
      <w:r w:rsidRPr="00E42DFC">
        <w:rPr>
          <w:rFonts w:eastAsia="Arial" w:cs="Times New Roman"/>
        </w:rPr>
        <w:t xml:space="preserve">” shall mean the Qualified Bidder who is shortlisted for e-reverse auction process as per the terms and conditions of this </w:t>
      </w:r>
      <w:proofErr w:type="spellStart"/>
      <w:r w:rsidRPr="00E42DFC">
        <w:rPr>
          <w:rFonts w:eastAsia="Arial" w:cs="Times New Roman"/>
        </w:rPr>
        <w:t>RfP</w:t>
      </w:r>
      <w:proofErr w:type="spellEnd"/>
      <w:r w:rsidRPr="00E42DFC">
        <w:rPr>
          <w:rFonts w:eastAsia="Arial" w:cs="Times New Roman"/>
        </w:rPr>
        <w:t>;</w:t>
      </w:r>
    </w:p>
    <w:p w14:paraId="475578BB" w14:textId="4D8379B1" w:rsidR="004B2AEC" w:rsidRPr="00E42DFC" w:rsidRDefault="004B2AEC" w:rsidP="00E64D2F">
      <w:pPr>
        <w:pStyle w:val="Heading3"/>
        <w:rPr>
          <w:rFonts w:eastAsia="Arial" w:cs="Times New Roman"/>
        </w:rPr>
      </w:pPr>
      <w:r w:rsidRPr="00E42DFC">
        <w:rPr>
          <w:rFonts w:eastAsia="Arial" w:cs="Times New Roman"/>
        </w:rPr>
        <w:t>“</w:t>
      </w:r>
      <w:r w:rsidRPr="00E42DFC">
        <w:rPr>
          <w:rFonts w:eastAsia="Arial" w:cs="Times New Roman"/>
          <w:b/>
        </w:rPr>
        <w:t>SLDC</w:t>
      </w:r>
      <w:r w:rsidRPr="00E42DFC">
        <w:rPr>
          <w:rFonts w:eastAsia="Arial" w:cs="Times New Roman"/>
        </w:rPr>
        <w:t xml:space="preserve">” means the State Load Dispatch Center </w:t>
      </w:r>
      <w:r w:rsidR="00FA39D7" w:rsidRPr="00E42DFC">
        <w:rPr>
          <w:rFonts w:eastAsia="Arial" w:cs="Times New Roman"/>
        </w:rPr>
        <w:t xml:space="preserve">of </w:t>
      </w:r>
      <w:r w:rsidR="00B51868" w:rsidRPr="00E42DFC">
        <w:rPr>
          <w:rFonts w:eastAsia="Arial" w:cs="Times New Roman"/>
        </w:rPr>
        <w:t>Odisha</w:t>
      </w:r>
      <w:r w:rsidR="00FA39D7" w:rsidRPr="00E42DFC">
        <w:rPr>
          <w:rFonts w:eastAsia="Arial" w:cs="Times New Roman"/>
        </w:rPr>
        <w:t>;</w:t>
      </w:r>
    </w:p>
    <w:p w14:paraId="35056724" w14:textId="27C274AC" w:rsidR="004B2AEC" w:rsidRPr="00E42DFC" w:rsidRDefault="004B2AEC" w:rsidP="004B2AEC">
      <w:pPr>
        <w:pStyle w:val="Heading3"/>
        <w:rPr>
          <w:rFonts w:eastAsia="Arial" w:cs="Times New Roman"/>
        </w:rPr>
      </w:pPr>
      <w:r w:rsidRPr="00E42DFC">
        <w:rPr>
          <w:rFonts w:eastAsia="Arial" w:cs="Times New Roman"/>
        </w:rPr>
        <w:t>“</w:t>
      </w:r>
      <w:r w:rsidRPr="00E42DFC">
        <w:rPr>
          <w:rFonts w:eastAsia="Arial" w:cs="Times New Roman"/>
          <w:b/>
        </w:rPr>
        <w:t>STU</w:t>
      </w:r>
      <w:r w:rsidR="00F33324" w:rsidRPr="00E42DFC">
        <w:rPr>
          <w:rFonts w:eastAsia="Arial" w:cs="Times New Roman"/>
        </w:rPr>
        <w:t xml:space="preserve">” shall mean the </w:t>
      </w:r>
      <w:r w:rsidRPr="00E42DFC">
        <w:rPr>
          <w:rFonts w:eastAsia="Arial" w:cs="Times New Roman"/>
        </w:rPr>
        <w:t>State Transmission Utility</w:t>
      </w:r>
      <w:r w:rsidR="00B04D03" w:rsidRPr="00E42DFC">
        <w:rPr>
          <w:rFonts w:eastAsia="Arial" w:cs="Times New Roman"/>
        </w:rPr>
        <w:t xml:space="preserve"> i.e. </w:t>
      </w:r>
      <w:r w:rsidR="00E04869" w:rsidRPr="00E42DFC">
        <w:rPr>
          <w:rFonts w:eastAsia="Arial" w:cs="Times New Roman"/>
        </w:rPr>
        <w:t>OPTCL</w:t>
      </w:r>
      <w:r w:rsidR="00FA39D7" w:rsidRPr="00E42DFC">
        <w:rPr>
          <w:rFonts w:eastAsia="Arial" w:cs="Times New Roman"/>
        </w:rPr>
        <w:t xml:space="preserve">; </w:t>
      </w:r>
    </w:p>
    <w:p w14:paraId="2B529550" w14:textId="215D4285" w:rsidR="004B2AEC" w:rsidRPr="00E42DFC" w:rsidRDefault="004B2AEC" w:rsidP="004B2AEC">
      <w:pPr>
        <w:pStyle w:val="Heading3"/>
        <w:rPr>
          <w:rFonts w:eastAsia="Arial" w:cs="Times New Roman"/>
        </w:rPr>
      </w:pPr>
      <w:r w:rsidRPr="00E42DFC">
        <w:rPr>
          <w:rFonts w:eastAsia="Arial" w:cs="Times New Roman"/>
        </w:rPr>
        <w:t>“</w:t>
      </w:r>
      <w:r w:rsidRPr="00E42DFC">
        <w:rPr>
          <w:rFonts w:eastAsia="Arial" w:cs="Times New Roman"/>
          <w:b/>
        </w:rPr>
        <w:t>TOE</w:t>
      </w:r>
      <w:r w:rsidRPr="00E42DFC">
        <w:rPr>
          <w:rFonts w:eastAsia="Arial" w:cs="Times New Roman"/>
        </w:rPr>
        <w:t>” shall mean Tender Opening Event</w:t>
      </w:r>
      <w:r w:rsidR="00A557D0" w:rsidRPr="00E42DFC">
        <w:rPr>
          <w:rFonts w:eastAsia="Arial" w:cs="Times New Roman"/>
        </w:rPr>
        <w:t>;</w:t>
      </w:r>
    </w:p>
    <w:p w14:paraId="1A36F19C" w14:textId="0C099C6C" w:rsidR="004B2AEC" w:rsidRPr="00E42DFC" w:rsidRDefault="004B2AEC" w:rsidP="004B2AEC">
      <w:pPr>
        <w:pStyle w:val="Heading3"/>
        <w:rPr>
          <w:rFonts w:eastAsia="Arial" w:cs="Times New Roman"/>
        </w:rPr>
      </w:pPr>
      <w:r w:rsidRPr="00E42DFC">
        <w:rPr>
          <w:rFonts w:eastAsia="Arial" w:cs="Times New Roman"/>
        </w:rPr>
        <w:t>“</w:t>
      </w:r>
      <w:r w:rsidRPr="00E42DFC">
        <w:rPr>
          <w:rFonts w:eastAsia="Arial" w:cs="Times New Roman"/>
          <w:b/>
        </w:rPr>
        <w:t>Ultimate Parent</w:t>
      </w:r>
      <w:r w:rsidRPr="00E42DFC">
        <w:rPr>
          <w:rFonts w:eastAsia="Arial" w:cs="Times New Roman"/>
        </w:rPr>
        <w:t xml:space="preserve">” shall mean a </w:t>
      </w:r>
      <w:r w:rsidR="00A557D0" w:rsidRPr="00E42DFC">
        <w:rPr>
          <w:rFonts w:eastAsia="Arial" w:cs="Times New Roman"/>
        </w:rPr>
        <w:t>c</w:t>
      </w:r>
      <w:r w:rsidRPr="00E42DFC">
        <w:rPr>
          <w:rFonts w:eastAsia="Arial" w:cs="Times New Roman"/>
        </w:rPr>
        <w:t xml:space="preserve">ompany, which owns not less than </w:t>
      </w:r>
      <w:r w:rsidR="00E55A2D" w:rsidRPr="00E42DFC">
        <w:rPr>
          <w:rFonts w:eastAsia="Arial" w:cs="Times New Roman"/>
        </w:rPr>
        <w:t>51% (</w:t>
      </w:r>
      <w:r w:rsidRPr="00E42DFC">
        <w:rPr>
          <w:rFonts w:eastAsia="Arial" w:cs="Times New Roman"/>
        </w:rPr>
        <w:t>fifty-one percent</w:t>
      </w:r>
      <w:r w:rsidR="00E55A2D" w:rsidRPr="00E42DFC">
        <w:rPr>
          <w:rFonts w:eastAsia="Arial" w:cs="Times New Roman"/>
        </w:rPr>
        <w:t>)</w:t>
      </w:r>
      <w:r w:rsidRPr="00E42DFC">
        <w:rPr>
          <w:rFonts w:eastAsia="Arial" w:cs="Times New Roman"/>
        </w:rPr>
        <w:t xml:space="preserve"> equity either directly or indirectly in the Parent and Affiliates</w:t>
      </w:r>
      <w:r w:rsidR="00A557D0" w:rsidRPr="00E42DFC">
        <w:rPr>
          <w:rFonts w:eastAsia="Arial" w:cs="Times New Roman"/>
        </w:rPr>
        <w:t>;</w:t>
      </w:r>
    </w:p>
    <w:p w14:paraId="5D473A14" w14:textId="444D36DA" w:rsidR="005069EF" w:rsidRPr="00E42DFC" w:rsidRDefault="004B2AEC" w:rsidP="004B2AEC">
      <w:pPr>
        <w:pStyle w:val="Heading3"/>
        <w:rPr>
          <w:rFonts w:eastAsia="Arial" w:cs="Times New Roman"/>
        </w:rPr>
      </w:pPr>
      <w:r w:rsidRPr="00E42DFC">
        <w:rPr>
          <w:rFonts w:eastAsia="Arial" w:cs="Times New Roman"/>
        </w:rPr>
        <w:t>“</w:t>
      </w:r>
      <w:r w:rsidRPr="00E42DFC">
        <w:rPr>
          <w:rFonts w:eastAsia="Arial" w:cs="Times New Roman"/>
          <w:b/>
        </w:rPr>
        <w:t>Voltage of Delivery</w:t>
      </w:r>
      <w:r w:rsidRPr="00E42DFC">
        <w:rPr>
          <w:rFonts w:eastAsia="Arial" w:cs="Times New Roman"/>
        </w:rPr>
        <w:t xml:space="preserve">” means the voltage at which the Electricity generated by the Project is required to be delivered to the </w:t>
      </w:r>
      <w:r w:rsidR="00E04869" w:rsidRPr="00E42DFC">
        <w:rPr>
          <w:rFonts w:eastAsia="Arial" w:cs="Times New Roman"/>
        </w:rPr>
        <w:t>STU</w:t>
      </w:r>
      <w:r w:rsidR="00286D5B" w:rsidRPr="00E42DFC">
        <w:rPr>
          <w:rFonts w:eastAsia="Arial" w:cs="Times New Roman"/>
        </w:rPr>
        <w:t>/DISCOM</w:t>
      </w:r>
      <w:r w:rsidR="00E04869" w:rsidRPr="00E42DFC">
        <w:rPr>
          <w:rFonts w:eastAsia="Arial" w:cs="Times New Roman"/>
        </w:rPr>
        <w:t xml:space="preserve"> periphery</w:t>
      </w:r>
      <w:r w:rsidR="00E55A2D" w:rsidRPr="00E42DFC">
        <w:rPr>
          <w:rFonts w:eastAsia="Arial" w:cs="Times New Roman"/>
        </w:rPr>
        <w:t>;</w:t>
      </w:r>
    </w:p>
    <w:p w14:paraId="324F1723" w14:textId="77777777" w:rsidR="00B04D03" w:rsidRPr="00E42DFC" w:rsidRDefault="00B04D03" w:rsidP="00B04D03">
      <w:pPr>
        <w:pStyle w:val="Heading3"/>
        <w:rPr>
          <w:rFonts w:eastAsia="Arial" w:cs="Times New Roman"/>
        </w:rPr>
      </w:pPr>
      <w:r w:rsidRPr="00E42DFC">
        <w:rPr>
          <w:rFonts w:eastAsia="Arial" w:cs="Times New Roman"/>
        </w:rPr>
        <w:t>“</w:t>
      </w:r>
      <w:r w:rsidRPr="00E42DFC">
        <w:rPr>
          <w:rFonts w:eastAsia="Arial" w:cs="Times New Roman"/>
          <w:b/>
        </w:rPr>
        <w:t>Week</w:t>
      </w:r>
      <w:r w:rsidRPr="00E42DFC">
        <w:rPr>
          <w:rFonts w:eastAsia="Arial" w:cs="Times New Roman"/>
        </w:rPr>
        <w:t>” shall mean calendar week;</w:t>
      </w:r>
    </w:p>
    <w:p w14:paraId="3F97817B" w14:textId="77777777" w:rsidR="00B04D03" w:rsidRPr="00E42DFC" w:rsidRDefault="00B04D03" w:rsidP="00B04D03">
      <w:pPr>
        <w:rPr>
          <w:rFonts w:cs="Times New Roman"/>
        </w:rPr>
      </w:pPr>
    </w:p>
    <w:p w14:paraId="108BF84C" w14:textId="77777777" w:rsidR="00FA63D9" w:rsidRPr="00E42DFC" w:rsidRDefault="00FA63D9">
      <w:pPr>
        <w:spacing w:line="259" w:lineRule="auto"/>
        <w:jc w:val="left"/>
        <w:rPr>
          <w:rFonts w:eastAsia="Arial" w:cs="Times New Roman"/>
        </w:rPr>
      </w:pPr>
    </w:p>
    <w:p w14:paraId="64C125B8" w14:textId="77777777" w:rsidR="00FA63D9" w:rsidRPr="00E42DFC" w:rsidRDefault="00FA63D9">
      <w:pPr>
        <w:spacing w:line="259" w:lineRule="auto"/>
        <w:jc w:val="left"/>
        <w:rPr>
          <w:rFonts w:eastAsia="Arial" w:cs="Times New Roman"/>
        </w:rPr>
      </w:pPr>
    </w:p>
    <w:p w14:paraId="60D0E0D4" w14:textId="19CE4F78" w:rsidR="00FA63D9" w:rsidRPr="00E42DFC" w:rsidRDefault="00FA63D9" w:rsidP="00FA63D9">
      <w:pPr>
        <w:spacing w:line="259" w:lineRule="auto"/>
        <w:jc w:val="center"/>
        <w:rPr>
          <w:rFonts w:eastAsia="Arial" w:cs="Times New Roman"/>
        </w:rPr>
      </w:pPr>
      <w:r w:rsidRPr="00E42DFC">
        <w:rPr>
          <w:rFonts w:eastAsia="Arial" w:cs="Times New Roman"/>
        </w:rPr>
        <w:t>--- End of Section</w:t>
      </w:r>
      <w:r w:rsidR="00E55A2D" w:rsidRPr="00E42DFC">
        <w:rPr>
          <w:rFonts w:eastAsia="Arial" w:cs="Times New Roman"/>
        </w:rPr>
        <w:t xml:space="preserve"> </w:t>
      </w:r>
      <w:r w:rsidRPr="00E42DFC">
        <w:rPr>
          <w:rFonts w:eastAsia="Arial" w:cs="Times New Roman"/>
        </w:rPr>
        <w:t>---</w:t>
      </w:r>
    </w:p>
    <w:p w14:paraId="055BC57D" w14:textId="77777777" w:rsidR="00FA63D9" w:rsidRPr="00E42DFC" w:rsidRDefault="00FA63D9" w:rsidP="00456164">
      <w:pPr>
        <w:spacing w:line="259" w:lineRule="auto"/>
        <w:ind w:left="0"/>
        <w:jc w:val="left"/>
        <w:rPr>
          <w:rFonts w:eastAsia="Arial" w:cs="Times New Roman"/>
          <w:szCs w:val="24"/>
        </w:rPr>
      </w:pPr>
    </w:p>
    <w:p w14:paraId="2CB3FB04" w14:textId="62571889" w:rsidR="004B2AEC" w:rsidRPr="00E42DFC" w:rsidRDefault="005069EF" w:rsidP="00542C67">
      <w:pPr>
        <w:pStyle w:val="Heading1"/>
        <w:rPr>
          <w:rFonts w:eastAsia="Arial" w:cs="Times New Roman"/>
        </w:rPr>
      </w:pPr>
      <w:bookmarkStart w:id="8" w:name="_Toc201739352"/>
      <w:r w:rsidRPr="00E42DFC">
        <w:rPr>
          <w:rFonts w:eastAsia="Arial" w:cs="Times New Roman"/>
        </w:rPr>
        <w:lastRenderedPageBreak/>
        <w:t>Instruction to Bidder</w:t>
      </w:r>
      <w:r w:rsidR="00DF05FC" w:rsidRPr="00E42DFC">
        <w:rPr>
          <w:rFonts w:eastAsia="Arial" w:cs="Times New Roman"/>
        </w:rPr>
        <w:t>s</w:t>
      </w:r>
      <w:bookmarkEnd w:id="8"/>
    </w:p>
    <w:p w14:paraId="0FB1A18C" w14:textId="57FE11F1" w:rsidR="00BE63A8" w:rsidRPr="00E42DFC" w:rsidRDefault="00BE63A8" w:rsidP="00BE63A8">
      <w:pPr>
        <w:pStyle w:val="Heading2"/>
        <w:rPr>
          <w:rFonts w:eastAsia="Arial" w:cs="Times New Roman"/>
        </w:rPr>
      </w:pPr>
      <w:bookmarkStart w:id="9" w:name="_Toc500687703"/>
      <w:bookmarkStart w:id="10" w:name="_Toc201739353"/>
      <w:r w:rsidRPr="00E42DFC">
        <w:rPr>
          <w:rFonts w:eastAsia="Arial" w:cs="Times New Roman"/>
        </w:rPr>
        <w:t xml:space="preserve">Obtaining RfS Document, Cost of </w:t>
      </w:r>
      <w:r w:rsidR="00490447" w:rsidRPr="00E42DFC">
        <w:rPr>
          <w:rFonts w:eastAsia="Arial" w:cs="Times New Roman"/>
        </w:rPr>
        <w:t>D</w:t>
      </w:r>
      <w:r w:rsidRPr="00E42DFC">
        <w:rPr>
          <w:rFonts w:eastAsia="Arial" w:cs="Times New Roman"/>
        </w:rPr>
        <w:t>ocuments &amp; Processing Fees</w:t>
      </w:r>
      <w:bookmarkEnd w:id="9"/>
      <w:bookmarkEnd w:id="10"/>
    </w:p>
    <w:p w14:paraId="2C8F2A36" w14:textId="77777777" w:rsidR="00BE63A8" w:rsidRPr="00E42DFC" w:rsidRDefault="00BE63A8" w:rsidP="00BE63A8">
      <w:pPr>
        <w:rPr>
          <w:rFonts w:eastAsia="Times New Roman" w:cs="Times New Roman"/>
        </w:rPr>
      </w:pPr>
    </w:p>
    <w:p w14:paraId="0B5335DC" w14:textId="792B1D5E" w:rsidR="00BE63A8" w:rsidRPr="00E42DFC" w:rsidRDefault="00BE63A8" w:rsidP="00A46750">
      <w:pPr>
        <w:pStyle w:val="Heading3"/>
        <w:rPr>
          <w:rFonts w:eastAsia="Arial" w:cs="Times New Roman"/>
          <w:color w:val="000000"/>
        </w:rPr>
      </w:pPr>
      <w:r w:rsidRPr="00E42DFC">
        <w:rPr>
          <w:rFonts w:eastAsia="Arial" w:cs="Times New Roman"/>
        </w:rPr>
        <w:t xml:space="preserve">The </w:t>
      </w:r>
      <w:proofErr w:type="spellStart"/>
      <w:r w:rsidRPr="00E42DFC">
        <w:rPr>
          <w:rFonts w:eastAsia="Arial" w:cs="Times New Roman"/>
        </w:rPr>
        <w:t>RfS</w:t>
      </w:r>
      <w:proofErr w:type="spellEnd"/>
      <w:r w:rsidRPr="00E42DFC">
        <w:rPr>
          <w:rFonts w:eastAsia="Arial" w:cs="Times New Roman"/>
        </w:rPr>
        <w:t xml:space="preserve"> document can be downloaded from the website of </w:t>
      </w:r>
      <w:r w:rsidR="00D80CB3" w:rsidRPr="00E42DFC">
        <w:rPr>
          <w:rFonts w:eastAsia="Arial" w:cs="Times New Roman"/>
        </w:rPr>
        <w:t xml:space="preserve">Tender Wizard </w:t>
      </w:r>
      <w:r w:rsidRPr="00E42DFC">
        <w:rPr>
          <w:rFonts w:eastAsia="Arial" w:cs="Times New Roman"/>
        </w:rPr>
        <w:t>(</w:t>
      </w:r>
      <w:r w:rsidRPr="00E42DFC">
        <w:rPr>
          <w:rFonts w:eastAsia="Arial" w:cs="Times New Roman"/>
          <w:b/>
        </w:rPr>
        <w:t>https://www.</w:t>
      </w:r>
      <w:r w:rsidR="00D80CB3" w:rsidRPr="00E42DFC">
        <w:rPr>
          <w:rFonts w:eastAsia="Arial" w:cs="Times New Roman"/>
          <w:b/>
        </w:rPr>
        <w:t>tenderwizard</w:t>
      </w:r>
      <w:r w:rsidRPr="00E42DFC">
        <w:rPr>
          <w:rFonts w:eastAsia="Arial" w:cs="Times New Roman"/>
          <w:b/>
        </w:rPr>
        <w:t>.com)</w:t>
      </w:r>
      <w:r w:rsidRPr="00E42DFC">
        <w:rPr>
          <w:rFonts w:eastAsia="Arial" w:cs="Times New Roman"/>
        </w:rPr>
        <w:t>. A link of the same is also available at</w:t>
      </w:r>
      <w:r w:rsidR="00A46750" w:rsidRPr="00E42DFC">
        <w:rPr>
          <w:rFonts w:eastAsia="Arial" w:cs="Times New Roman"/>
        </w:rPr>
        <w:t xml:space="preserve"> </w:t>
      </w:r>
      <w:hyperlink r:id="rId13" w:history="1">
        <w:r w:rsidR="00E04869" w:rsidRPr="00E42DFC">
          <w:rPr>
            <w:rStyle w:val="Hyperlink"/>
            <w:rFonts w:eastAsia="Arial" w:cs="Times New Roman"/>
          </w:rPr>
          <w:t>http://gridco.co.in/</w:t>
        </w:r>
      </w:hyperlink>
      <w:r w:rsidR="00A46750" w:rsidRPr="00E42DFC">
        <w:rPr>
          <w:rFonts w:eastAsia="Arial" w:cs="Times New Roman"/>
        </w:rPr>
        <w:t>. Interested</w:t>
      </w:r>
      <w:r w:rsidR="00A46750" w:rsidRPr="00E42DFC">
        <w:rPr>
          <w:rFonts w:eastAsia="Arial" w:cs="Times New Roman"/>
          <w:color w:val="000000"/>
        </w:rPr>
        <w:t xml:space="preserve"> B</w:t>
      </w:r>
      <w:r w:rsidRPr="00E42DFC">
        <w:rPr>
          <w:rFonts w:eastAsia="Arial" w:cs="Times New Roman"/>
          <w:color w:val="000000"/>
        </w:rPr>
        <w:t xml:space="preserve">idders have to download the official copy of </w:t>
      </w:r>
      <w:proofErr w:type="spellStart"/>
      <w:r w:rsidRPr="00E42DFC">
        <w:rPr>
          <w:rFonts w:eastAsia="Arial" w:cs="Times New Roman"/>
          <w:color w:val="000000"/>
        </w:rPr>
        <w:t>RfS</w:t>
      </w:r>
      <w:proofErr w:type="spellEnd"/>
      <w:r w:rsidRPr="00E42DFC">
        <w:rPr>
          <w:rFonts w:eastAsia="Arial" w:cs="Times New Roman"/>
          <w:color w:val="000000"/>
        </w:rPr>
        <w:t xml:space="preserve"> &amp;</w:t>
      </w:r>
      <w:r w:rsidRPr="00E42DFC">
        <w:rPr>
          <w:rFonts w:eastAsia="Arial" w:cs="Times New Roman"/>
          <w:color w:val="0000FF"/>
        </w:rPr>
        <w:t xml:space="preserve"> </w:t>
      </w:r>
      <w:r w:rsidRPr="00E42DFC">
        <w:rPr>
          <w:rFonts w:eastAsia="Arial" w:cs="Times New Roman"/>
          <w:color w:val="000000"/>
        </w:rPr>
        <w:t>other documents after logging into the T</w:t>
      </w:r>
      <w:r w:rsidR="00C347A4" w:rsidRPr="00E42DFC">
        <w:rPr>
          <w:rFonts w:eastAsia="Arial" w:cs="Times New Roman"/>
          <w:color w:val="000000"/>
        </w:rPr>
        <w:t>ender Wizard</w:t>
      </w:r>
      <w:r w:rsidRPr="00E42DFC">
        <w:rPr>
          <w:rFonts w:eastAsia="Arial" w:cs="Times New Roman"/>
          <w:color w:val="000000"/>
        </w:rPr>
        <w:t xml:space="preserve"> website by using the Login ID &amp; Password provided by T</w:t>
      </w:r>
      <w:r w:rsidR="00C347A4" w:rsidRPr="00E42DFC">
        <w:rPr>
          <w:rFonts w:eastAsia="Arial" w:cs="Times New Roman"/>
          <w:color w:val="000000"/>
        </w:rPr>
        <w:t>ender Wizard</w:t>
      </w:r>
      <w:r w:rsidRPr="00E42DFC">
        <w:rPr>
          <w:rFonts w:eastAsia="Arial" w:cs="Times New Roman"/>
          <w:color w:val="000000"/>
        </w:rPr>
        <w:t xml:space="preserve"> during registration (Refer Annexure</w:t>
      </w:r>
      <w:r w:rsidR="00962E23" w:rsidRPr="00E42DFC">
        <w:rPr>
          <w:rFonts w:eastAsia="Arial" w:cs="Times New Roman"/>
          <w:color w:val="000000"/>
        </w:rPr>
        <w:t>-</w:t>
      </w:r>
      <w:r w:rsidR="002A3247" w:rsidRPr="00E42DFC">
        <w:rPr>
          <w:rFonts w:eastAsia="Arial" w:cs="Times New Roman"/>
          <w:color w:val="000000"/>
        </w:rPr>
        <w:t>C</w:t>
      </w:r>
      <w:r w:rsidRPr="00E42DFC">
        <w:rPr>
          <w:rFonts w:eastAsia="Arial" w:cs="Times New Roman"/>
          <w:color w:val="000000"/>
        </w:rPr>
        <w:t>).</w:t>
      </w:r>
    </w:p>
    <w:p w14:paraId="1245DD0A" w14:textId="061286DA" w:rsidR="00BE63A8" w:rsidRPr="00E42DFC" w:rsidRDefault="00BE63A8" w:rsidP="00BE63A8">
      <w:pPr>
        <w:pStyle w:val="Heading3"/>
        <w:rPr>
          <w:rFonts w:eastAsia="Arial" w:cs="Times New Roman"/>
        </w:rPr>
      </w:pPr>
      <w:r w:rsidRPr="00E42DFC">
        <w:rPr>
          <w:rFonts w:eastAsia="Arial" w:cs="Times New Roman"/>
        </w:rPr>
        <w:t xml:space="preserve">The </w:t>
      </w:r>
      <w:r w:rsidR="00962E23" w:rsidRPr="00E42DFC">
        <w:rPr>
          <w:rFonts w:eastAsia="Arial" w:cs="Times New Roman"/>
        </w:rPr>
        <w:t>B</w:t>
      </w:r>
      <w:r w:rsidRPr="00E42DFC">
        <w:rPr>
          <w:rFonts w:eastAsia="Arial" w:cs="Times New Roman"/>
        </w:rPr>
        <w:t xml:space="preserve">idders shall be eligible to submit/ upload the </w:t>
      </w:r>
      <w:r w:rsidR="00962E23" w:rsidRPr="00E42DFC">
        <w:rPr>
          <w:rFonts w:eastAsia="Arial" w:cs="Times New Roman"/>
        </w:rPr>
        <w:t>B</w:t>
      </w:r>
      <w:r w:rsidRPr="00E42DFC">
        <w:rPr>
          <w:rFonts w:eastAsia="Arial" w:cs="Times New Roman"/>
        </w:rPr>
        <w:t xml:space="preserve">id </w:t>
      </w:r>
      <w:r w:rsidR="000262F1" w:rsidRPr="00E42DFC">
        <w:rPr>
          <w:rFonts w:eastAsia="Arial" w:cs="Times New Roman"/>
        </w:rPr>
        <w:t>D</w:t>
      </w:r>
      <w:r w:rsidRPr="00E42DFC">
        <w:rPr>
          <w:rFonts w:eastAsia="Arial" w:cs="Times New Roman"/>
        </w:rPr>
        <w:t>ocument</w:t>
      </w:r>
      <w:r w:rsidR="000262F1" w:rsidRPr="00E42DFC">
        <w:rPr>
          <w:rFonts w:eastAsia="Arial" w:cs="Times New Roman"/>
        </w:rPr>
        <w:t>s</w:t>
      </w:r>
      <w:r w:rsidRPr="00E42DFC">
        <w:rPr>
          <w:rFonts w:eastAsia="Arial" w:cs="Times New Roman"/>
        </w:rPr>
        <w:t xml:space="preserve"> only after logging into the </w:t>
      </w:r>
      <w:r w:rsidR="00014C3F" w:rsidRPr="00E42DFC">
        <w:rPr>
          <w:rFonts w:eastAsia="Arial" w:cs="Times New Roman"/>
        </w:rPr>
        <w:t xml:space="preserve">Tender Wizard </w:t>
      </w:r>
      <w:r w:rsidR="000262F1" w:rsidRPr="00E42DFC">
        <w:rPr>
          <w:rFonts w:eastAsia="Arial" w:cs="Times New Roman"/>
        </w:rPr>
        <w:t>website</w:t>
      </w:r>
      <w:r w:rsidRPr="00E42DFC">
        <w:rPr>
          <w:rFonts w:eastAsia="Arial" w:cs="Times New Roman"/>
        </w:rPr>
        <w:t xml:space="preserve"> and downloading the official copy of </w:t>
      </w:r>
      <w:proofErr w:type="spellStart"/>
      <w:r w:rsidRPr="00E42DFC">
        <w:rPr>
          <w:rFonts w:eastAsia="Arial" w:cs="Times New Roman"/>
        </w:rPr>
        <w:t>RfS</w:t>
      </w:r>
      <w:proofErr w:type="spellEnd"/>
      <w:r w:rsidRPr="00E42DFC">
        <w:rPr>
          <w:rFonts w:eastAsia="Arial" w:cs="Times New Roman"/>
        </w:rPr>
        <w:t>.</w:t>
      </w:r>
    </w:p>
    <w:p w14:paraId="5069E769" w14:textId="4C6F6429" w:rsidR="00250684" w:rsidRPr="00E42DFC" w:rsidRDefault="00BE63A8" w:rsidP="00BE63A8">
      <w:pPr>
        <w:pStyle w:val="Heading3"/>
        <w:rPr>
          <w:rFonts w:eastAsia="Arial" w:cs="Times New Roman"/>
        </w:rPr>
      </w:pPr>
      <w:r w:rsidRPr="00E42DFC">
        <w:rPr>
          <w:rFonts w:eastAsia="Arial" w:cs="Times New Roman"/>
        </w:rPr>
        <w:t xml:space="preserve">Prospective Bidders interested to participate in the bidding process are required to submit their Project proposals in response to this </w:t>
      </w:r>
      <w:proofErr w:type="spellStart"/>
      <w:r w:rsidRPr="00E42DFC">
        <w:rPr>
          <w:rFonts w:eastAsia="Arial" w:cs="Times New Roman"/>
        </w:rPr>
        <w:t>RfS</w:t>
      </w:r>
      <w:proofErr w:type="spellEnd"/>
      <w:r w:rsidRPr="00E42DFC">
        <w:rPr>
          <w:rFonts w:eastAsia="Arial" w:cs="Times New Roman"/>
        </w:rPr>
        <w:t xml:space="preserve"> document along with a non-refundable </w:t>
      </w:r>
      <w:r w:rsidR="00A3269C" w:rsidRPr="00E42DFC">
        <w:rPr>
          <w:rFonts w:eastAsia="Arial" w:cs="Times New Roman"/>
        </w:rPr>
        <w:t>P</w:t>
      </w:r>
      <w:r w:rsidRPr="00E42DFC">
        <w:rPr>
          <w:rFonts w:eastAsia="Arial" w:cs="Times New Roman"/>
        </w:rPr>
        <w:t xml:space="preserve">rocessing </w:t>
      </w:r>
      <w:r w:rsidR="00A3269C" w:rsidRPr="00E42DFC">
        <w:rPr>
          <w:rFonts w:eastAsia="Arial" w:cs="Times New Roman"/>
        </w:rPr>
        <w:t>F</w:t>
      </w:r>
      <w:r w:rsidRPr="00E42DFC">
        <w:rPr>
          <w:rFonts w:eastAsia="Arial" w:cs="Times New Roman"/>
        </w:rPr>
        <w:t xml:space="preserve">ee as mentioned in the Bid Information Sheet. The </w:t>
      </w:r>
      <w:r w:rsidR="004B7B43" w:rsidRPr="00E42DFC">
        <w:rPr>
          <w:rFonts w:eastAsia="Arial" w:cs="Times New Roman"/>
        </w:rPr>
        <w:t>B</w:t>
      </w:r>
      <w:r w:rsidRPr="00E42DFC">
        <w:rPr>
          <w:rFonts w:eastAsia="Arial" w:cs="Times New Roman"/>
        </w:rPr>
        <w:t xml:space="preserve">ids submitted shall not be considered for the bidding and such </w:t>
      </w:r>
      <w:r w:rsidR="00D354F0" w:rsidRPr="00E42DFC">
        <w:rPr>
          <w:rFonts w:eastAsia="Arial" w:cs="Times New Roman"/>
        </w:rPr>
        <w:t>B</w:t>
      </w:r>
      <w:r w:rsidRPr="00E42DFC">
        <w:rPr>
          <w:rFonts w:eastAsia="Arial" w:cs="Times New Roman"/>
        </w:rPr>
        <w:t xml:space="preserve">ids shall not be opened by </w:t>
      </w:r>
      <w:r w:rsidR="00B51868" w:rsidRPr="00E42DFC">
        <w:rPr>
          <w:rFonts w:eastAsia="Arial" w:cs="Times New Roman"/>
        </w:rPr>
        <w:t>GRIDCO</w:t>
      </w:r>
      <w:r w:rsidR="00250684" w:rsidRPr="00E42DFC">
        <w:rPr>
          <w:rFonts w:eastAsia="Arial" w:cs="Times New Roman"/>
        </w:rPr>
        <w:t xml:space="preserve"> without the following:</w:t>
      </w:r>
    </w:p>
    <w:p w14:paraId="0CAD08ED" w14:textId="79225B14" w:rsidR="00250684" w:rsidRPr="00E42DFC" w:rsidRDefault="007515E8" w:rsidP="00E974B3">
      <w:pPr>
        <w:pStyle w:val="Heading3"/>
        <w:numPr>
          <w:ilvl w:val="2"/>
          <w:numId w:val="43"/>
        </w:numPr>
        <w:rPr>
          <w:rFonts w:eastAsia="Arial" w:cs="Times New Roman"/>
        </w:rPr>
      </w:pPr>
      <w:r w:rsidRPr="00E42DFC">
        <w:rPr>
          <w:rFonts w:eastAsia="Arial" w:cs="Times New Roman"/>
        </w:rPr>
        <w:t xml:space="preserve">Proof of payment of the </w:t>
      </w:r>
      <w:r w:rsidR="00BB7133" w:rsidRPr="00E42DFC">
        <w:rPr>
          <w:rFonts w:eastAsia="Arial" w:cs="Times New Roman"/>
        </w:rPr>
        <w:t xml:space="preserve">Cost of </w:t>
      </w:r>
      <w:proofErr w:type="spellStart"/>
      <w:r w:rsidR="00250684" w:rsidRPr="00E42DFC">
        <w:rPr>
          <w:rFonts w:eastAsia="Arial" w:cs="Times New Roman"/>
        </w:rPr>
        <w:t>RfS</w:t>
      </w:r>
      <w:proofErr w:type="spellEnd"/>
      <w:r w:rsidR="00250684" w:rsidRPr="00E42DFC">
        <w:rPr>
          <w:rFonts w:eastAsia="Arial" w:cs="Times New Roman"/>
        </w:rPr>
        <w:t xml:space="preserve"> Document</w:t>
      </w:r>
    </w:p>
    <w:p w14:paraId="113F6B58" w14:textId="13BD8602" w:rsidR="00BB7133" w:rsidRPr="00E42DFC" w:rsidRDefault="007515E8" w:rsidP="00E974B3">
      <w:pPr>
        <w:pStyle w:val="Heading3"/>
        <w:numPr>
          <w:ilvl w:val="2"/>
          <w:numId w:val="43"/>
        </w:numPr>
        <w:rPr>
          <w:rFonts w:eastAsia="Arial" w:cs="Times New Roman"/>
        </w:rPr>
      </w:pPr>
      <w:r w:rsidRPr="00E42DFC">
        <w:rPr>
          <w:rFonts w:eastAsia="Arial" w:cs="Times New Roman"/>
        </w:rPr>
        <w:t xml:space="preserve">Proof of payment of the </w:t>
      </w:r>
      <w:r w:rsidR="00BB7133" w:rsidRPr="00E42DFC">
        <w:rPr>
          <w:rFonts w:eastAsia="Arial" w:cs="Times New Roman"/>
        </w:rPr>
        <w:t>Processing fees</w:t>
      </w:r>
    </w:p>
    <w:p w14:paraId="1D3D913E" w14:textId="686263BD" w:rsidR="00BE63A8" w:rsidRPr="00E42DFC" w:rsidRDefault="004B26CE" w:rsidP="00E974B3">
      <w:pPr>
        <w:pStyle w:val="Heading3"/>
        <w:numPr>
          <w:ilvl w:val="2"/>
          <w:numId w:val="43"/>
        </w:numPr>
        <w:rPr>
          <w:rFonts w:cs="Times New Roman"/>
        </w:rPr>
      </w:pPr>
      <w:r w:rsidRPr="00E42DFC">
        <w:rPr>
          <w:rFonts w:cs="Times New Roman"/>
        </w:rPr>
        <w:t>Bank Guarantee against EMD</w:t>
      </w:r>
      <w:r w:rsidR="00551BD7" w:rsidRPr="00E42DFC">
        <w:rPr>
          <w:rFonts w:cs="Times New Roman"/>
        </w:rPr>
        <w:t>/Proof of payment against EMD</w:t>
      </w:r>
    </w:p>
    <w:p w14:paraId="5DF9AB5F" w14:textId="77777777" w:rsidR="004B2AEC" w:rsidRPr="00E42DFC" w:rsidRDefault="004B2AEC" w:rsidP="004B2AEC">
      <w:pPr>
        <w:rPr>
          <w:rFonts w:cs="Times New Roman"/>
        </w:rPr>
      </w:pPr>
    </w:p>
    <w:p w14:paraId="4E305006" w14:textId="77777777" w:rsidR="007164DD" w:rsidRPr="00E42DFC" w:rsidRDefault="007164DD" w:rsidP="007164DD">
      <w:pPr>
        <w:pStyle w:val="Heading2"/>
        <w:rPr>
          <w:rFonts w:eastAsia="Arial" w:cs="Times New Roman"/>
        </w:rPr>
      </w:pPr>
      <w:bookmarkStart w:id="11" w:name="_Toc500687704"/>
      <w:bookmarkStart w:id="12" w:name="_Toc201739354"/>
      <w:r w:rsidRPr="00E42DFC">
        <w:rPr>
          <w:rFonts w:eastAsia="Arial" w:cs="Times New Roman"/>
        </w:rPr>
        <w:t>Total Capacity Offered, Project Scope</w:t>
      </w:r>
      <w:bookmarkEnd w:id="11"/>
      <w:bookmarkEnd w:id="12"/>
    </w:p>
    <w:p w14:paraId="2E7AE154" w14:textId="77777777" w:rsidR="004B2AEC" w:rsidRPr="00E42DFC" w:rsidRDefault="00BE720B" w:rsidP="00BE720B">
      <w:pPr>
        <w:pStyle w:val="Heading3"/>
        <w:rPr>
          <w:rFonts w:eastAsia="Times New Roman" w:cs="Times New Roman"/>
          <w:b/>
        </w:rPr>
      </w:pPr>
      <w:r w:rsidRPr="00E42DFC">
        <w:rPr>
          <w:rFonts w:eastAsia="Times New Roman" w:cs="Times New Roman"/>
          <w:b/>
        </w:rPr>
        <w:t>Total Capacity</w:t>
      </w:r>
    </w:p>
    <w:p w14:paraId="7F1B1295" w14:textId="10D033AB" w:rsidR="004D2873" w:rsidRPr="00E42DFC" w:rsidRDefault="004D2873" w:rsidP="00BE720B">
      <w:pPr>
        <w:rPr>
          <w:rFonts w:cs="Times New Roman"/>
        </w:rPr>
      </w:pPr>
      <w:r w:rsidRPr="00E42DFC">
        <w:rPr>
          <w:rFonts w:cs="Times New Roman"/>
        </w:rPr>
        <w:t xml:space="preserve">The total capacity of </w:t>
      </w:r>
      <w:r w:rsidR="00D64F1B" w:rsidRPr="00E42DFC">
        <w:rPr>
          <w:rFonts w:cs="Times New Roman"/>
        </w:rPr>
        <w:t>Small Hydro</w:t>
      </w:r>
      <w:r w:rsidRPr="00E42DFC">
        <w:rPr>
          <w:rFonts w:cs="Times New Roman"/>
        </w:rPr>
        <w:t xml:space="preserve"> projects for bidding under this </w:t>
      </w:r>
      <w:proofErr w:type="spellStart"/>
      <w:r w:rsidRPr="00E42DFC">
        <w:rPr>
          <w:rFonts w:cs="Times New Roman"/>
        </w:rPr>
        <w:t>RfS</w:t>
      </w:r>
      <w:proofErr w:type="spellEnd"/>
      <w:r w:rsidRPr="00E42DFC">
        <w:rPr>
          <w:rFonts w:cs="Times New Roman"/>
        </w:rPr>
        <w:t xml:space="preserve"> is </w:t>
      </w:r>
      <w:r w:rsidR="00CB1115" w:rsidRPr="00E42DFC">
        <w:rPr>
          <w:rFonts w:cs="Times New Roman"/>
        </w:rPr>
        <w:t>93.95</w:t>
      </w:r>
      <w:r w:rsidRPr="00E42DFC">
        <w:rPr>
          <w:rFonts w:cs="Times New Roman"/>
        </w:rPr>
        <w:t xml:space="preserve"> MW</w:t>
      </w:r>
      <w:r w:rsidR="008D7428" w:rsidRPr="00E42DFC">
        <w:rPr>
          <w:rFonts w:cs="Times New Roman"/>
        </w:rPr>
        <w:t xml:space="preserve">. </w:t>
      </w:r>
      <w:r w:rsidR="00D10193" w:rsidRPr="00E42DFC">
        <w:rPr>
          <w:rFonts w:cs="Times New Roman"/>
        </w:rPr>
        <w:t>GRIDCO offers development of 93.95 MW (cumulative capacity) Small Hydro Power Project</w:t>
      </w:r>
      <w:r w:rsidR="00260637" w:rsidRPr="00E42DFC">
        <w:rPr>
          <w:rFonts w:cs="Times New Roman"/>
        </w:rPr>
        <w:t>s</w:t>
      </w:r>
      <w:r w:rsidR="00D10193" w:rsidRPr="00E42DFC">
        <w:rPr>
          <w:rFonts w:cs="Times New Roman"/>
        </w:rPr>
        <w:t xml:space="preserve"> at the proposed sites, as mentioned </w:t>
      </w:r>
      <w:r w:rsidR="00A638D7" w:rsidRPr="00E42DFC">
        <w:rPr>
          <w:rFonts w:cs="Times New Roman"/>
        </w:rPr>
        <w:t>in Annexure F</w:t>
      </w:r>
      <w:r w:rsidR="00D10193" w:rsidRPr="00E42DFC">
        <w:rPr>
          <w:rFonts w:cs="Times New Roman"/>
        </w:rPr>
        <w:t>, through TBCB mode along with E-Reverse Auction (E-RA), in accordance with the Odisha Renewable Energy Policy 2022 and proposes to procure the power generated from the developed project</w:t>
      </w:r>
      <w:r w:rsidR="006C703E" w:rsidRPr="00E42DFC">
        <w:rPr>
          <w:rFonts w:cs="Times New Roman"/>
        </w:rPr>
        <w:t>s</w:t>
      </w:r>
      <w:r w:rsidR="00D10193" w:rsidRPr="00E42DFC">
        <w:rPr>
          <w:rFonts w:cs="Times New Roman"/>
        </w:rPr>
        <w:t>.</w:t>
      </w:r>
    </w:p>
    <w:p w14:paraId="1F310639" w14:textId="70C4DB74" w:rsidR="0044561E" w:rsidRPr="00E42DFC" w:rsidRDefault="00A7352B" w:rsidP="00E974B3">
      <w:pPr>
        <w:pStyle w:val="ListParagraph"/>
        <w:numPr>
          <w:ilvl w:val="0"/>
          <w:numId w:val="35"/>
        </w:numPr>
        <w:rPr>
          <w:rFonts w:cs="Times New Roman"/>
        </w:rPr>
      </w:pPr>
      <w:r w:rsidRPr="00E42DFC">
        <w:rPr>
          <w:rFonts w:cs="Times New Roman"/>
        </w:rPr>
        <w:t>Selection of Bidder for development and supply of power from Small Hydro Power Projects for a cumulative capacity of 93.95 MW will be carried out through e-bidding followed by E-Reverse Auction process.</w:t>
      </w:r>
    </w:p>
    <w:p w14:paraId="4B42C0FA" w14:textId="5718CF0B" w:rsidR="00670D64" w:rsidRPr="00E42DFC" w:rsidRDefault="00B33E8B" w:rsidP="00E974B3">
      <w:pPr>
        <w:pStyle w:val="ListParagraph"/>
        <w:numPr>
          <w:ilvl w:val="0"/>
          <w:numId w:val="35"/>
        </w:numPr>
        <w:rPr>
          <w:rFonts w:cs="Times New Roman"/>
        </w:rPr>
      </w:pPr>
      <w:r w:rsidRPr="00E42DFC">
        <w:rPr>
          <w:rFonts w:cs="Times New Roman"/>
        </w:rPr>
        <w:t xml:space="preserve">The Bidder may apply for a single project location or multiple project locations, offered under this </w:t>
      </w:r>
      <w:proofErr w:type="spellStart"/>
      <w:r w:rsidRPr="00E42DFC">
        <w:rPr>
          <w:rFonts w:cs="Times New Roman"/>
        </w:rPr>
        <w:t>RfS</w:t>
      </w:r>
      <w:proofErr w:type="spellEnd"/>
      <w:r w:rsidRPr="00E42DFC">
        <w:rPr>
          <w:rFonts w:cs="Times New Roman"/>
        </w:rPr>
        <w:t>.</w:t>
      </w:r>
    </w:p>
    <w:p w14:paraId="4F93FBE5" w14:textId="08C42866" w:rsidR="007432D4" w:rsidRPr="00E42DFC" w:rsidRDefault="00095C22" w:rsidP="00837307">
      <w:pPr>
        <w:pStyle w:val="Heading3"/>
        <w:ind w:left="720"/>
        <w:rPr>
          <w:rFonts w:eastAsia="Times New Roman" w:cs="Times New Roman"/>
          <w:b/>
        </w:rPr>
      </w:pPr>
      <w:r w:rsidRPr="00E42DFC">
        <w:rPr>
          <w:rFonts w:eastAsia="Times New Roman" w:cs="Times New Roman"/>
          <w:b/>
        </w:rPr>
        <w:t>Threshold</w:t>
      </w:r>
      <w:r w:rsidR="003C1E14" w:rsidRPr="00E42DFC">
        <w:rPr>
          <w:rFonts w:eastAsia="Times New Roman" w:cs="Times New Roman"/>
          <w:b/>
        </w:rPr>
        <w:t xml:space="preserve"> Tariff</w:t>
      </w:r>
    </w:p>
    <w:p w14:paraId="7ADD7B46" w14:textId="4CC3E23C" w:rsidR="00967581" w:rsidRPr="00E42DFC" w:rsidRDefault="00A11CDD" w:rsidP="00E974B3">
      <w:pPr>
        <w:pStyle w:val="ListParagraph"/>
        <w:numPr>
          <w:ilvl w:val="0"/>
          <w:numId w:val="35"/>
        </w:numPr>
        <w:rPr>
          <w:rFonts w:cs="Times New Roman"/>
        </w:rPr>
      </w:pPr>
      <w:r w:rsidRPr="00E42DFC">
        <w:rPr>
          <w:rFonts w:cs="Times New Roman"/>
        </w:rPr>
        <w:t xml:space="preserve">The threshold tariff is set at ₹4.92/kWh for Small Hydro Electric Projects (SHEPs) below 5 MW capacity, and ₹4.84/kWh for SHEPs ranging from 5 MW to 25 MW capacity, both without escalation for a period of 40 years. Bidders quoting above these threshold tariffs will not be considered. The specified tariffs encompass all costs </w:t>
      </w:r>
      <w:r w:rsidR="00657E70" w:rsidRPr="00E42DFC">
        <w:rPr>
          <w:rFonts w:cs="Times New Roman"/>
        </w:rPr>
        <w:t xml:space="preserve">including transmission cost </w:t>
      </w:r>
      <w:r w:rsidRPr="00E42DFC">
        <w:rPr>
          <w:rFonts w:cs="Times New Roman"/>
        </w:rPr>
        <w:t>associated with the development of the SHEP and the supply of power to GRIDCO</w:t>
      </w:r>
      <w:r w:rsidR="00967581" w:rsidRPr="00E42DFC">
        <w:rPr>
          <w:rFonts w:cs="Times New Roman"/>
        </w:rPr>
        <w:t>.</w:t>
      </w:r>
    </w:p>
    <w:p w14:paraId="335F5CB9" w14:textId="77BFEBD5" w:rsidR="00890DE2" w:rsidRPr="00E42DFC" w:rsidRDefault="00967581" w:rsidP="00E974B3">
      <w:pPr>
        <w:pStyle w:val="ListParagraph"/>
        <w:numPr>
          <w:ilvl w:val="0"/>
          <w:numId w:val="35"/>
        </w:numPr>
        <w:rPr>
          <w:rFonts w:cs="Times New Roman"/>
        </w:rPr>
      </w:pPr>
      <w:r w:rsidRPr="00E42DFC">
        <w:rPr>
          <w:rFonts w:cs="Times New Roman"/>
        </w:rPr>
        <w:t>Bidders in their interests may visit the proposed project sites, before submitting their proposals.</w:t>
      </w:r>
    </w:p>
    <w:p w14:paraId="2435B1F9" w14:textId="77777777" w:rsidR="004F6ACC" w:rsidRPr="00E42DFC" w:rsidRDefault="004F6ACC" w:rsidP="00837307">
      <w:pPr>
        <w:pStyle w:val="Heading3"/>
        <w:ind w:left="720"/>
        <w:rPr>
          <w:rFonts w:cs="Times New Roman"/>
          <w:b/>
        </w:rPr>
      </w:pPr>
      <w:r w:rsidRPr="00E42DFC">
        <w:rPr>
          <w:rFonts w:cs="Times New Roman"/>
          <w:b/>
        </w:rPr>
        <w:lastRenderedPageBreak/>
        <w:t>Project Scope:</w:t>
      </w:r>
    </w:p>
    <w:p w14:paraId="3AF96816" w14:textId="012CDBB8" w:rsidR="004F6ACC" w:rsidRPr="00E42DFC" w:rsidRDefault="004F6ACC" w:rsidP="004F6ACC">
      <w:pPr>
        <w:rPr>
          <w:rFonts w:cs="Times New Roman"/>
        </w:rPr>
      </w:pPr>
      <w:r w:rsidRPr="00E42DFC">
        <w:rPr>
          <w:rFonts w:cs="Times New Roman"/>
        </w:rPr>
        <w:t xml:space="preserve">The Successful Bidder shall set up Project(s) including the transmission network up to the Delivery Point in line with </w:t>
      </w:r>
      <w:r w:rsidRPr="00E42DFC">
        <w:rPr>
          <w:rFonts w:cs="Times New Roman"/>
          <w:b/>
        </w:rPr>
        <w:t>Section 3.</w:t>
      </w:r>
      <w:r w:rsidR="00D0691B" w:rsidRPr="00E42DFC">
        <w:rPr>
          <w:rFonts w:cs="Times New Roman"/>
          <w:b/>
        </w:rPr>
        <w:t>7</w:t>
      </w:r>
      <w:r w:rsidRPr="00E42DFC">
        <w:rPr>
          <w:rFonts w:cs="Times New Roman"/>
          <w:b/>
        </w:rPr>
        <w:t xml:space="preserve">, </w:t>
      </w:r>
      <w:r w:rsidRPr="00E42DFC">
        <w:rPr>
          <w:rFonts w:cs="Times New Roman"/>
        </w:rPr>
        <w:t xml:space="preserve">at its own cost (including but not limited to open access charges till the delivery point) and in accordance to the provisions of this </w:t>
      </w:r>
      <w:proofErr w:type="spellStart"/>
      <w:r w:rsidRPr="00E42DFC">
        <w:rPr>
          <w:rFonts w:cs="Times New Roman"/>
        </w:rPr>
        <w:t>RfS</w:t>
      </w:r>
      <w:proofErr w:type="spellEnd"/>
      <w:r w:rsidRPr="00E42DFC">
        <w:rPr>
          <w:rFonts w:cs="Times New Roman"/>
        </w:rPr>
        <w:t xml:space="preserve"> </w:t>
      </w:r>
      <w:r w:rsidR="00E635BD" w:rsidRPr="00E42DFC">
        <w:rPr>
          <w:rFonts w:cs="Times New Roman"/>
        </w:rPr>
        <w:t>D</w:t>
      </w:r>
      <w:r w:rsidRPr="00E42DFC">
        <w:rPr>
          <w:rFonts w:cs="Times New Roman"/>
        </w:rPr>
        <w:t xml:space="preserve">ocument. All approvals, permits and clearances required for setting up of the Project (including connectivity) and those required from State Government and local bodies shall be in the scope of the </w:t>
      </w:r>
      <w:r w:rsidR="00E635BD" w:rsidRPr="00E42DFC">
        <w:rPr>
          <w:rFonts w:cs="Times New Roman"/>
        </w:rPr>
        <w:t>S</w:t>
      </w:r>
      <w:r w:rsidRPr="00E42DFC">
        <w:rPr>
          <w:rFonts w:cs="Times New Roman"/>
        </w:rPr>
        <w:t xml:space="preserve">uccessful </w:t>
      </w:r>
      <w:r w:rsidR="00E635BD" w:rsidRPr="00E42DFC">
        <w:rPr>
          <w:rFonts w:cs="Times New Roman"/>
        </w:rPr>
        <w:t>B</w:t>
      </w:r>
      <w:r w:rsidRPr="00E42DFC">
        <w:rPr>
          <w:rFonts w:cs="Times New Roman"/>
        </w:rPr>
        <w:t>idder.</w:t>
      </w:r>
    </w:p>
    <w:p w14:paraId="37FCF558" w14:textId="34F695F0" w:rsidR="00AC6BB2" w:rsidRPr="00E42DFC" w:rsidRDefault="0069286F" w:rsidP="00837307">
      <w:pPr>
        <w:pStyle w:val="Heading3"/>
        <w:ind w:left="720"/>
        <w:rPr>
          <w:rFonts w:cs="Times New Roman"/>
          <w:b/>
        </w:rPr>
      </w:pPr>
      <w:r w:rsidRPr="00E42DFC">
        <w:rPr>
          <w:rFonts w:cs="Times New Roman"/>
          <w:b/>
        </w:rPr>
        <w:t>Duration of the Project:</w:t>
      </w:r>
    </w:p>
    <w:p w14:paraId="42C9222E" w14:textId="018BF7BF" w:rsidR="00BE0238" w:rsidRPr="00E42DFC" w:rsidRDefault="00423A89" w:rsidP="00BE0238">
      <w:pPr>
        <w:rPr>
          <w:rFonts w:cs="Times New Roman"/>
        </w:rPr>
      </w:pPr>
      <w:r w:rsidRPr="00E42DFC">
        <w:rPr>
          <w:rFonts w:cs="Times New Roman"/>
        </w:rPr>
        <w:t xml:space="preserve">The tenure of the Project would be initially </w:t>
      </w:r>
      <w:proofErr w:type="spellStart"/>
      <w:r w:rsidRPr="00E42DFC">
        <w:rPr>
          <w:rFonts w:cs="Times New Roman"/>
        </w:rPr>
        <w:t>upto</w:t>
      </w:r>
      <w:proofErr w:type="spellEnd"/>
      <w:r w:rsidRPr="00E42DFC">
        <w:rPr>
          <w:rFonts w:cs="Times New Roman"/>
        </w:rPr>
        <w:t xml:space="preserve"> 40 (forty) years from the date of Commercial Operation of last unit of the Station and may be extended beyond the same on mutually agreed terms &amp; conditions.</w:t>
      </w:r>
    </w:p>
    <w:p w14:paraId="1C847061" w14:textId="77777777" w:rsidR="004C4C31" w:rsidRPr="00E42DFC" w:rsidRDefault="004C4C31" w:rsidP="00837307">
      <w:pPr>
        <w:pStyle w:val="Heading3"/>
        <w:ind w:left="720"/>
        <w:rPr>
          <w:rFonts w:cs="Times New Roman"/>
          <w:b/>
          <w:bCs/>
        </w:rPr>
      </w:pPr>
      <w:bookmarkStart w:id="13" w:name="_Toc182905899"/>
      <w:r w:rsidRPr="00E42DFC">
        <w:rPr>
          <w:rFonts w:cs="Times New Roman"/>
          <w:b/>
          <w:bCs/>
        </w:rPr>
        <w:t>Energy Supplied from the Project</w:t>
      </w:r>
      <w:bookmarkEnd w:id="13"/>
      <w:r w:rsidRPr="00E42DFC">
        <w:rPr>
          <w:rFonts w:cs="Times New Roman"/>
          <w:b/>
          <w:bCs/>
        </w:rPr>
        <w:t>:</w:t>
      </w:r>
    </w:p>
    <w:p w14:paraId="239297D8" w14:textId="4A2225D9" w:rsidR="004C4C31" w:rsidRPr="00E42DFC" w:rsidRDefault="004941AB" w:rsidP="00837307">
      <w:pPr>
        <w:rPr>
          <w:rFonts w:cs="Times New Roman"/>
        </w:rPr>
      </w:pPr>
      <w:r w:rsidRPr="00E42DFC">
        <w:rPr>
          <w:rFonts w:cs="Times New Roman"/>
        </w:rPr>
        <w:t>The entire energy generated from small hydro power project will be purchased by GRIDCO at the discovered tariff. GRIDCO shall sign a binding agreement with the Successful Bidder in the form of Power Purchase Agreement (PPA) backed by proper security mechanisms like Letter of Credit.</w:t>
      </w:r>
    </w:p>
    <w:p w14:paraId="0D1AEA8A" w14:textId="27F5DB4E" w:rsidR="004F6ACC" w:rsidRPr="00E42DFC" w:rsidRDefault="00E36923" w:rsidP="004F6ACC">
      <w:pPr>
        <w:pStyle w:val="Heading2"/>
        <w:rPr>
          <w:rFonts w:eastAsia="Arial" w:cs="Times New Roman"/>
        </w:rPr>
      </w:pPr>
      <w:bookmarkStart w:id="14" w:name="_Toc201739355"/>
      <w:r w:rsidRPr="00E42DFC">
        <w:rPr>
          <w:rFonts w:eastAsia="Arial" w:cs="Times New Roman"/>
        </w:rPr>
        <w:t>E</w:t>
      </w:r>
      <w:r w:rsidR="004F6ACC" w:rsidRPr="00E42DFC">
        <w:rPr>
          <w:rFonts w:eastAsia="Arial" w:cs="Times New Roman"/>
        </w:rPr>
        <w:t xml:space="preserve">ligibility for </w:t>
      </w:r>
      <w:r w:rsidR="00F575BB" w:rsidRPr="00E42DFC">
        <w:rPr>
          <w:rFonts w:eastAsia="Arial" w:cs="Times New Roman"/>
        </w:rPr>
        <w:t>Project Capacity Allocation</w:t>
      </w:r>
      <w:bookmarkEnd w:id="14"/>
    </w:p>
    <w:p w14:paraId="5CA45BBD" w14:textId="59E146A2" w:rsidR="004F6ACC" w:rsidRPr="00E42DFC" w:rsidRDefault="0078607A" w:rsidP="004F6ACC">
      <w:pPr>
        <w:rPr>
          <w:rFonts w:cs="Times New Roman"/>
        </w:rPr>
      </w:pPr>
      <w:r w:rsidRPr="00E42DFC">
        <w:rPr>
          <w:rFonts w:cs="Times New Roman"/>
        </w:rPr>
        <w:t>The f</w:t>
      </w:r>
      <w:r w:rsidR="004F6ACC" w:rsidRPr="00E42DFC">
        <w:rPr>
          <w:rFonts w:cs="Times New Roman"/>
        </w:rPr>
        <w:t xml:space="preserve">ollowing conditions shall be applicable to the Bidders for submission of </w:t>
      </w:r>
      <w:r w:rsidRPr="00E42DFC">
        <w:rPr>
          <w:rFonts w:cs="Times New Roman"/>
        </w:rPr>
        <w:t>B</w:t>
      </w:r>
      <w:r w:rsidR="004F6ACC" w:rsidRPr="00E42DFC">
        <w:rPr>
          <w:rFonts w:cs="Times New Roman"/>
        </w:rPr>
        <w:t xml:space="preserve">ids against this </w:t>
      </w:r>
      <w:proofErr w:type="spellStart"/>
      <w:r w:rsidR="004F6ACC" w:rsidRPr="00E42DFC">
        <w:rPr>
          <w:rFonts w:cs="Times New Roman"/>
        </w:rPr>
        <w:t>RfS</w:t>
      </w:r>
      <w:proofErr w:type="spellEnd"/>
      <w:r w:rsidR="004F6ACC" w:rsidRPr="00E42DFC">
        <w:rPr>
          <w:rFonts w:cs="Times New Roman"/>
        </w:rPr>
        <w:t xml:space="preserve">. </w:t>
      </w:r>
      <w:r w:rsidR="004F6ACC" w:rsidRPr="00E42DFC">
        <w:rPr>
          <w:rFonts w:cs="Times New Roman"/>
          <w:lang w:val="en-IN"/>
        </w:rPr>
        <w:t xml:space="preserve">In order to identify Selected Bidder(s), </w:t>
      </w:r>
      <w:r w:rsidR="00B51868" w:rsidRPr="00E42DFC">
        <w:rPr>
          <w:rFonts w:cs="Times New Roman"/>
          <w:lang w:val="en-IN"/>
        </w:rPr>
        <w:t>GRIDCO</w:t>
      </w:r>
      <w:r w:rsidR="004F6ACC" w:rsidRPr="00E42DFC">
        <w:rPr>
          <w:rFonts w:cs="Times New Roman"/>
          <w:lang w:val="en-IN"/>
        </w:rPr>
        <w:t xml:space="preserve"> shall follow a Bid Process comprising of a single stage 2 (two)</w:t>
      </w:r>
      <w:r w:rsidRPr="00E42DFC">
        <w:rPr>
          <w:rFonts w:cs="Times New Roman"/>
          <w:lang w:val="en-IN"/>
        </w:rPr>
        <w:t>-</w:t>
      </w:r>
      <w:r w:rsidR="004F6ACC" w:rsidRPr="00E42DFC">
        <w:rPr>
          <w:rFonts w:cs="Times New Roman"/>
          <w:lang w:val="en-IN"/>
        </w:rPr>
        <w:t xml:space="preserve">part process, followed by the </w:t>
      </w:r>
      <w:r w:rsidRPr="00E42DFC">
        <w:rPr>
          <w:rFonts w:cs="Times New Roman"/>
          <w:lang w:val="en-IN"/>
        </w:rPr>
        <w:t>e-r</w:t>
      </w:r>
      <w:r w:rsidR="004F6ACC" w:rsidRPr="00E42DFC">
        <w:rPr>
          <w:rFonts w:cs="Times New Roman"/>
          <w:lang w:val="en-IN"/>
        </w:rPr>
        <w:t xml:space="preserve">everse </w:t>
      </w:r>
      <w:r w:rsidRPr="00E42DFC">
        <w:rPr>
          <w:rFonts w:cs="Times New Roman"/>
          <w:lang w:val="en-IN"/>
        </w:rPr>
        <w:t>a</w:t>
      </w:r>
      <w:r w:rsidR="004F6ACC" w:rsidRPr="00E42DFC">
        <w:rPr>
          <w:rFonts w:cs="Times New Roman"/>
          <w:lang w:val="en-IN"/>
        </w:rPr>
        <w:t xml:space="preserve">uction </w:t>
      </w:r>
      <w:r w:rsidRPr="00E42DFC">
        <w:rPr>
          <w:rFonts w:cs="Times New Roman"/>
          <w:lang w:val="en-IN"/>
        </w:rPr>
        <w:t>p</w:t>
      </w:r>
      <w:r w:rsidR="004F6ACC" w:rsidRPr="00E42DFC">
        <w:rPr>
          <w:rFonts w:cs="Times New Roman"/>
          <w:lang w:val="en-IN"/>
        </w:rPr>
        <w:t>rocess, as explained below</w:t>
      </w:r>
      <w:r w:rsidRPr="00E42DFC">
        <w:rPr>
          <w:rFonts w:cs="Times New Roman"/>
          <w:lang w:val="en-IN"/>
        </w:rPr>
        <w:t>.</w:t>
      </w:r>
    </w:p>
    <w:p w14:paraId="286056ED" w14:textId="77777777" w:rsidR="004F6ACC" w:rsidRPr="00E42DFC" w:rsidRDefault="004F6ACC" w:rsidP="004F6ACC">
      <w:pPr>
        <w:pStyle w:val="Heading3"/>
        <w:rPr>
          <w:rFonts w:cs="Times New Roman"/>
        </w:rPr>
      </w:pPr>
      <w:r w:rsidRPr="00E42DFC">
        <w:rPr>
          <w:rFonts w:cs="Times New Roman"/>
        </w:rPr>
        <w:t>Qualifications</w:t>
      </w:r>
    </w:p>
    <w:p w14:paraId="12F37FD7" w14:textId="3ADBDE95" w:rsidR="004F6ACC" w:rsidRPr="00E42DFC" w:rsidRDefault="004F6ACC" w:rsidP="006E5F81">
      <w:pPr>
        <w:rPr>
          <w:rFonts w:cs="Times New Roman"/>
          <w:lang w:val="en-IN"/>
        </w:rPr>
      </w:pPr>
      <w:r w:rsidRPr="00E42DFC">
        <w:rPr>
          <w:rFonts w:cs="Times New Roman"/>
          <w:lang w:val="en-IN"/>
        </w:rPr>
        <w:t>Bidders are required to submit a Proposal consisting of 2 (two) parts: (</w:t>
      </w:r>
      <w:proofErr w:type="spellStart"/>
      <w:r w:rsidRPr="00E42DFC">
        <w:rPr>
          <w:rFonts w:cs="Times New Roman"/>
          <w:lang w:val="en-IN"/>
        </w:rPr>
        <w:t>i</w:t>
      </w:r>
      <w:proofErr w:type="spellEnd"/>
      <w:r w:rsidRPr="00E42DFC">
        <w:rPr>
          <w:rFonts w:cs="Times New Roman"/>
          <w:lang w:val="en-IN"/>
        </w:rPr>
        <w:t xml:space="preserve">) the </w:t>
      </w:r>
      <w:r w:rsidR="00D274A0" w:rsidRPr="00E42DFC">
        <w:rPr>
          <w:rFonts w:cs="Times New Roman"/>
          <w:lang w:val="en-IN"/>
        </w:rPr>
        <w:t>Technical Bid</w:t>
      </w:r>
      <w:r w:rsidRPr="00E42DFC">
        <w:rPr>
          <w:rFonts w:cs="Times New Roman"/>
          <w:lang w:val="en-IN"/>
        </w:rPr>
        <w:t xml:space="preserve"> Proposal; and (ii) the Financial </w:t>
      </w:r>
      <w:r w:rsidR="00D274A0" w:rsidRPr="00E42DFC">
        <w:rPr>
          <w:rFonts w:cs="Times New Roman"/>
          <w:lang w:val="en-IN"/>
        </w:rPr>
        <w:t xml:space="preserve">Bid </w:t>
      </w:r>
      <w:r w:rsidRPr="00E42DFC">
        <w:rPr>
          <w:rFonts w:cs="Times New Roman"/>
          <w:lang w:val="en-IN"/>
        </w:rPr>
        <w:t xml:space="preserve">Proposal. The </w:t>
      </w:r>
      <w:r w:rsidR="00D274A0" w:rsidRPr="00E42DFC">
        <w:rPr>
          <w:rFonts w:cs="Times New Roman"/>
          <w:lang w:val="en-IN"/>
        </w:rPr>
        <w:t>Technical Bid</w:t>
      </w:r>
      <w:r w:rsidRPr="00E42DFC">
        <w:rPr>
          <w:rFonts w:cs="Times New Roman"/>
          <w:lang w:val="en-IN"/>
        </w:rPr>
        <w:t xml:space="preserve"> Proposal </w:t>
      </w:r>
      <w:r w:rsidR="000C2EE7" w:rsidRPr="00E42DFC">
        <w:rPr>
          <w:rFonts w:cs="Times New Roman"/>
          <w:lang w:val="en-IN"/>
        </w:rPr>
        <w:t xml:space="preserve">shall </w:t>
      </w:r>
      <w:r w:rsidRPr="00E42DFC">
        <w:rPr>
          <w:rFonts w:cs="Times New Roman"/>
          <w:lang w:val="en-IN"/>
        </w:rPr>
        <w:t xml:space="preserve">be opened first. For Bidders whose </w:t>
      </w:r>
      <w:r w:rsidR="00D274A0" w:rsidRPr="00E42DFC">
        <w:rPr>
          <w:rFonts w:cs="Times New Roman"/>
          <w:lang w:val="en-IN"/>
        </w:rPr>
        <w:t>Technical Bid</w:t>
      </w:r>
      <w:r w:rsidRPr="00E42DFC">
        <w:rPr>
          <w:rFonts w:cs="Times New Roman"/>
          <w:lang w:val="en-IN"/>
        </w:rPr>
        <w:t xml:space="preserve"> Proposal</w:t>
      </w:r>
      <w:r w:rsidR="00D274A0" w:rsidRPr="00E42DFC">
        <w:rPr>
          <w:rFonts w:cs="Times New Roman"/>
          <w:lang w:val="en-IN"/>
        </w:rPr>
        <w:t>s are</w:t>
      </w:r>
      <w:r w:rsidRPr="00E42DFC">
        <w:rPr>
          <w:rFonts w:cs="Times New Roman"/>
          <w:lang w:val="en-IN"/>
        </w:rPr>
        <w:t xml:space="preserve"> determined to be responsive, an evaluation of their </w:t>
      </w:r>
      <w:r w:rsidR="00F40A6C" w:rsidRPr="00E42DFC">
        <w:rPr>
          <w:rFonts w:cs="Times New Roman"/>
          <w:lang w:val="en-IN"/>
        </w:rPr>
        <w:t>f</w:t>
      </w:r>
      <w:r w:rsidRPr="00E42DFC">
        <w:rPr>
          <w:rFonts w:cs="Times New Roman"/>
          <w:lang w:val="en-IN"/>
        </w:rPr>
        <w:t xml:space="preserve">inancial </w:t>
      </w:r>
      <w:r w:rsidR="00F40A6C" w:rsidRPr="00E42DFC">
        <w:rPr>
          <w:rFonts w:cs="Times New Roman"/>
          <w:lang w:val="en-IN"/>
        </w:rPr>
        <w:t>e</w:t>
      </w:r>
      <w:r w:rsidR="000C2EE7" w:rsidRPr="00E42DFC">
        <w:rPr>
          <w:rFonts w:cs="Times New Roman"/>
          <w:lang w:val="en-IN"/>
        </w:rPr>
        <w:t xml:space="preserve">ligibility </w:t>
      </w:r>
      <w:r w:rsidRPr="00E42DFC">
        <w:rPr>
          <w:rFonts w:cs="Times New Roman"/>
          <w:lang w:val="en-IN"/>
        </w:rPr>
        <w:t xml:space="preserve">will be done. Bidders who meet the minimum </w:t>
      </w:r>
      <w:proofErr w:type="spellStart"/>
      <w:r w:rsidRPr="00E42DFC">
        <w:rPr>
          <w:rFonts w:cs="Times New Roman"/>
          <w:lang w:val="en-IN"/>
        </w:rPr>
        <w:t>Net</w:t>
      </w:r>
      <w:r w:rsidR="00ED4714" w:rsidRPr="00E42DFC">
        <w:rPr>
          <w:rFonts w:cs="Times New Roman"/>
          <w:lang w:val="en-IN"/>
        </w:rPr>
        <w:t>w</w:t>
      </w:r>
      <w:r w:rsidRPr="00E42DFC">
        <w:rPr>
          <w:rFonts w:cs="Times New Roman"/>
          <w:lang w:val="en-IN"/>
        </w:rPr>
        <w:t>orth</w:t>
      </w:r>
      <w:proofErr w:type="spellEnd"/>
      <w:r w:rsidRPr="00E42DFC">
        <w:rPr>
          <w:rFonts w:cs="Times New Roman"/>
          <w:lang w:val="en-IN"/>
        </w:rPr>
        <w:t xml:space="preserve"> requirement and whose Qualification Proposal is responsive shall be qualified for opening of their Financial </w:t>
      </w:r>
      <w:r w:rsidR="00D274A0" w:rsidRPr="00E42DFC">
        <w:rPr>
          <w:rFonts w:cs="Times New Roman"/>
          <w:lang w:val="en-IN"/>
        </w:rPr>
        <w:t xml:space="preserve">Bid </w:t>
      </w:r>
      <w:r w:rsidRPr="00E42DFC">
        <w:rPr>
          <w:rFonts w:cs="Times New Roman"/>
          <w:lang w:val="en-IN"/>
        </w:rPr>
        <w:t>Proposal</w:t>
      </w:r>
      <w:r w:rsidR="00923169" w:rsidRPr="00E42DFC">
        <w:rPr>
          <w:rFonts w:cs="Times New Roman"/>
          <w:lang w:val="en-IN"/>
        </w:rPr>
        <w:t xml:space="preserve">, i.e. </w:t>
      </w:r>
      <w:r w:rsidR="00D274A0" w:rsidRPr="00E42DFC">
        <w:rPr>
          <w:rFonts w:cs="Times New Roman"/>
          <w:lang w:val="en-IN"/>
        </w:rPr>
        <w:t xml:space="preserve">the </w:t>
      </w:r>
      <w:r w:rsidR="00923169" w:rsidRPr="00E42DFC">
        <w:rPr>
          <w:rFonts w:cs="Times New Roman"/>
          <w:lang w:val="en-IN"/>
        </w:rPr>
        <w:t>Qualified Bidder</w:t>
      </w:r>
      <w:r w:rsidRPr="00E42DFC">
        <w:rPr>
          <w:rFonts w:cs="Times New Roman"/>
          <w:lang w:val="en-IN"/>
        </w:rPr>
        <w:t>.</w:t>
      </w:r>
    </w:p>
    <w:p w14:paraId="227C285C" w14:textId="77777777" w:rsidR="00656BBC" w:rsidRPr="00E42DFC" w:rsidRDefault="004F6ACC" w:rsidP="004F6ACC">
      <w:pPr>
        <w:pStyle w:val="Heading3"/>
        <w:rPr>
          <w:rFonts w:cs="Times New Roman"/>
        </w:rPr>
      </w:pPr>
      <w:r w:rsidRPr="00E42DFC">
        <w:rPr>
          <w:rFonts w:cs="Times New Roman"/>
        </w:rPr>
        <w:t>Financial Proposal</w:t>
      </w:r>
    </w:p>
    <w:p w14:paraId="10250F51" w14:textId="1BFA8023" w:rsidR="004F6ACC" w:rsidRPr="00E42DFC" w:rsidRDefault="00B51868" w:rsidP="004F6ACC">
      <w:pPr>
        <w:rPr>
          <w:rFonts w:cs="Times New Roman"/>
          <w:lang w:val="en-IN"/>
        </w:rPr>
      </w:pPr>
      <w:r w:rsidRPr="00E42DFC">
        <w:rPr>
          <w:rFonts w:cs="Times New Roman"/>
          <w:lang w:val="en-IN"/>
        </w:rPr>
        <w:t>GRIDCO</w:t>
      </w:r>
      <w:r w:rsidR="004F6ACC" w:rsidRPr="00E42DFC">
        <w:rPr>
          <w:rFonts w:cs="Times New Roman"/>
          <w:lang w:val="en-IN"/>
        </w:rPr>
        <w:t xml:space="preserve"> shall open the Financial Proposals of only the Qualified Bidders to determine their responsiveness and to identify the </w:t>
      </w:r>
      <w:r w:rsidR="00981827" w:rsidRPr="00E42DFC">
        <w:rPr>
          <w:rFonts w:cs="Times New Roman"/>
          <w:lang w:val="en-IN"/>
        </w:rPr>
        <w:t xml:space="preserve">Shortlisted </w:t>
      </w:r>
      <w:r w:rsidR="004F6ACC" w:rsidRPr="00E42DFC">
        <w:rPr>
          <w:rFonts w:cs="Times New Roman"/>
          <w:lang w:val="en-IN"/>
        </w:rPr>
        <w:t xml:space="preserve">Bidders. The </w:t>
      </w:r>
      <w:r w:rsidR="00981827" w:rsidRPr="00E42DFC">
        <w:rPr>
          <w:rFonts w:cs="Times New Roman"/>
          <w:lang w:val="en-IN"/>
        </w:rPr>
        <w:t xml:space="preserve">Shortlisted </w:t>
      </w:r>
      <w:r w:rsidR="004F6ACC" w:rsidRPr="00E42DFC">
        <w:rPr>
          <w:rFonts w:cs="Times New Roman"/>
          <w:lang w:val="en-IN"/>
        </w:rPr>
        <w:t xml:space="preserve">Bidders shall be eligible to participate in the </w:t>
      </w:r>
      <w:r w:rsidR="009E206D" w:rsidRPr="00E42DFC">
        <w:rPr>
          <w:rFonts w:cs="Times New Roman"/>
          <w:lang w:val="en-IN"/>
        </w:rPr>
        <w:t>e-r</w:t>
      </w:r>
      <w:r w:rsidR="004F6ACC" w:rsidRPr="00E42DFC">
        <w:rPr>
          <w:rFonts w:cs="Times New Roman"/>
          <w:lang w:val="en-IN"/>
        </w:rPr>
        <w:t xml:space="preserve">everse </w:t>
      </w:r>
      <w:r w:rsidR="009E206D" w:rsidRPr="00E42DFC">
        <w:rPr>
          <w:rFonts w:cs="Times New Roman"/>
          <w:lang w:val="en-IN"/>
        </w:rPr>
        <w:t>auction process</w:t>
      </w:r>
      <w:r w:rsidR="004F6ACC" w:rsidRPr="00E42DFC">
        <w:rPr>
          <w:rFonts w:cs="Times New Roman"/>
          <w:lang w:val="en-IN"/>
        </w:rPr>
        <w:t>.</w:t>
      </w:r>
    </w:p>
    <w:p w14:paraId="78C94B3F" w14:textId="77777777" w:rsidR="004F6ACC" w:rsidRPr="00E42DFC" w:rsidRDefault="004F6ACC" w:rsidP="004F6ACC">
      <w:pPr>
        <w:pStyle w:val="Heading3"/>
        <w:rPr>
          <w:rFonts w:cs="Times New Roman"/>
        </w:rPr>
      </w:pPr>
      <w:r w:rsidRPr="00E42DFC">
        <w:rPr>
          <w:rFonts w:cs="Times New Roman"/>
        </w:rPr>
        <w:t>E-Reverse Auction</w:t>
      </w:r>
    </w:p>
    <w:p w14:paraId="5D58B243" w14:textId="531C6AAB" w:rsidR="004F6ACC" w:rsidRPr="00E42DFC" w:rsidRDefault="004F6ACC" w:rsidP="004F6ACC">
      <w:pPr>
        <w:rPr>
          <w:rFonts w:cs="Times New Roman"/>
          <w:lang w:val="en-IN"/>
        </w:rPr>
      </w:pPr>
      <w:r w:rsidRPr="00E42DFC">
        <w:rPr>
          <w:rFonts w:cs="Times New Roman"/>
          <w:lang w:val="en-IN"/>
        </w:rPr>
        <w:t xml:space="preserve">The </w:t>
      </w:r>
      <w:r w:rsidR="00981827" w:rsidRPr="00E42DFC">
        <w:rPr>
          <w:rFonts w:cs="Times New Roman"/>
          <w:lang w:val="en-IN"/>
        </w:rPr>
        <w:t xml:space="preserve">Shortlisted </w:t>
      </w:r>
      <w:r w:rsidRPr="00E42DFC">
        <w:rPr>
          <w:rFonts w:cs="Times New Roman"/>
          <w:lang w:val="en-IN"/>
        </w:rPr>
        <w:t xml:space="preserve">Bidders shall participate in the </w:t>
      </w:r>
      <w:r w:rsidR="00FA16C3" w:rsidRPr="00E42DFC">
        <w:rPr>
          <w:rFonts w:cs="Times New Roman"/>
          <w:lang w:val="en-IN"/>
        </w:rPr>
        <w:t>e-r</w:t>
      </w:r>
      <w:r w:rsidRPr="00E42DFC">
        <w:rPr>
          <w:rFonts w:cs="Times New Roman"/>
          <w:lang w:val="en-IN"/>
        </w:rPr>
        <w:t xml:space="preserve">everse </w:t>
      </w:r>
      <w:r w:rsidR="00FA16C3" w:rsidRPr="00E42DFC">
        <w:rPr>
          <w:rFonts w:cs="Times New Roman"/>
          <w:lang w:val="en-IN"/>
        </w:rPr>
        <w:t>a</w:t>
      </w:r>
      <w:r w:rsidRPr="00E42DFC">
        <w:rPr>
          <w:rFonts w:cs="Times New Roman"/>
          <w:lang w:val="en-IN"/>
        </w:rPr>
        <w:t xml:space="preserve">uction </w:t>
      </w:r>
      <w:r w:rsidR="00FA16C3" w:rsidRPr="00E42DFC">
        <w:rPr>
          <w:rFonts w:cs="Times New Roman"/>
          <w:lang w:val="en-IN"/>
        </w:rPr>
        <w:t>p</w:t>
      </w:r>
      <w:r w:rsidRPr="00E42DFC">
        <w:rPr>
          <w:rFonts w:cs="Times New Roman"/>
          <w:lang w:val="en-IN"/>
        </w:rPr>
        <w:t xml:space="preserve">rocess for determination of the </w:t>
      </w:r>
      <w:r w:rsidR="00E90F37" w:rsidRPr="00E42DFC">
        <w:rPr>
          <w:rFonts w:cs="Times New Roman"/>
          <w:lang w:val="en-IN"/>
        </w:rPr>
        <w:t xml:space="preserve">Successful </w:t>
      </w:r>
      <w:r w:rsidRPr="00E42DFC">
        <w:rPr>
          <w:rFonts w:cs="Times New Roman"/>
          <w:lang w:val="en-IN"/>
        </w:rPr>
        <w:t>Bidder(s).</w:t>
      </w:r>
    </w:p>
    <w:p w14:paraId="24025275" w14:textId="77777777" w:rsidR="00B46094" w:rsidRPr="00E42DFC" w:rsidRDefault="004F6ACC" w:rsidP="004F6ACC">
      <w:pPr>
        <w:pStyle w:val="Heading2"/>
        <w:rPr>
          <w:rFonts w:eastAsia="Arial" w:cs="Times New Roman"/>
        </w:rPr>
      </w:pPr>
      <w:bookmarkStart w:id="15" w:name="_Toc201739356"/>
      <w:r w:rsidRPr="00E42DFC">
        <w:rPr>
          <w:rFonts w:eastAsia="Arial" w:cs="Times New Roman"/>
        </w:rPr>
        <w:t>Qualification Requirement</w:t>
      </w:r>
      <w:bookmarkEnd w:id="15"/>
    </w:p>
    <w:p w14:paraId="082218DE" w14:textId="77777777" w:rsidR="004F6ACC" w:rsidRPr="00E42DFC" w:rsidRDefault="004F6ACC" w:rsidP="004F6ACC">
      <w:pPr>
        <w:pStyle w:val="Heading3"/>
        <w:rPr>
          <w:rFonts w:cs="Times New Roman"/>
          <w:b/>
          <w:bCs/>
        </w:rPr>
      </w:pPr>
      <w:r w:rsidRPr="00E42DFC">
        <w:rPr>
          <w:rFonts w:cs="Times New Roman"/>
          <w:b/>
          <w:bCs/>
        </w:rPr>
        <w:t>Nature of Bidding Entity</w:t>
      </w:r>
    </w:p>
    <w:p w14:paraId="1F209F45" w14:textId="497FC41D" w:rsidR="004F6ACC" w:rsidRPr="00E42DFC" w:rsidRDefault="004F6ACC" w:rsidP="00E974B3">
      <w:pPr>
        <w:pStyle w:val="ListParagraph"/>
        <w:numPr>
          <w:ilvl w:val="0"/>
          <w:numId w:val="3"/>
        </w:numPr>
        <w:rPr>
          <w:rFonts w:cs="Times New Roman"/>
          <w:lang w:val="en-IN"/>
        </w:rPr>
      </w:pPr>
      <w:r w:rsidRPr="00E42DFC">
        <w:rPr>
          <w:rFonts w:cs="Times New Roman"/>
          <w:lang w:val="en-IN"/>
        </w:rPr>
        <w:t xml:space="preserve">Any Bidder, which is a Company or a Consortium, shall be eligible to submit a Bid. The term Bidder used in this </w:t>
      </w:r>
      <w:proofErr w:type="spellStart"/>
      <w:r w:rsidRPr="00E42DFC">
        <w:rPr>
          <w:rFonts w:cs="Times New Roman"/>
          <w:lang w:val="en-IN"/>
        </w:rPr>
        <w:t>R</w:t>
      </w:r>
      <w:r w:rsidR="00F025C8" w:rsidRPr="00E42DFC">
        <w:rPr>
          <w:rFonts w:cs="Times New Roman"/>
          <w:lang w:val="en-IN"/>
        </w:rPr>
        <w:t>fS</w:t>
      </w:r>
      <w:proofErr w:type="spellEnd"/>
      <w:r w:rsidRPr="00E42DFC">
        <w:rPr>
          <w:rFonts w:cs="Times New Roman"/>
          <w:lang w:val="en-IN"/>
        </w:rPr>
        <w:t xml:space="preserve"> applies to both a single Company and a Consortium. For the </w:t>
      </w:r>
      <w:r w:rsidRPr="00E42DFC">
        <w:rPr>
          <w:rFonts w:cs="Times New Roman"/>
          <w:lang w:val="en-IN"/>
        </w:rPr>
        <w:lastRenderedPageBreak/>
        <w:t>avoidance of doubt, it is clarified that limited liability partnership (LLP) and limited liability companies (LLC) shall not be eligible to submit a Bid.</w:t>
      </w:r>
    </w:p>
    <w:p w14:paraId="418ACA65" w14:textId="51EE1525" w:rsidR="004F6ACC" w:rsidRPr="00E42DFC" w:rsidRDefault="004F6ACC" w:rsidP="00E974B3">
      <w:pPr>
        <w:pStyle w:val="ListParagraph"/>
        <w:numPr>
          <w:ilvl w:val="0"/>
          <w:numId w:val="3"/>
        </w:numPr>
        <w:rPr>
          <w:rFonts w:cs="Times New Roman"/>
          <w:lang w:val="en-IN"/>
        </w:rPr>
      </w:pPr>
      <w:r w:rsidRPr="00E42DFC">
        <w:rPr>
          <w:rFonts w:cs="Times New Roman"/>
          <w:lang w:val="en-IN"/>
        </w:rPr>
        <w:t>Where a Bidder is a single entity and is declared as the Successful Bidder, it may at its option form a</w:t>
      </w:r>
      <w:r w:rsidR="00A86558" w:rsidRPr="00E42DFC">
        <w:rPr>
          <w:rFonts w:cs="Times New Roman"/>
          <w:lang w:val="en-IN"/>
        </w:rPr>
        <w:t xml:space="preserve"> </w:t>
      </w:r>
      <w:r w:rsidR="001A13C5" w:rsidRPr="00E42DFC">
        <w:rPr>
          <w:rFonts w:cs="Times New Roman"/>
          <w:lang w:val="en-IN"/>
        </w:rPr>
        <w:t>Special Purpose Vehicle (</w:t>
      </w:r>
      <w:r w:rsidRPr="00E42DFC">
        <w:rPr>
          <w:rFonts w:cs="Times New Roman"/>
          <w:lang w:val="en-IN"/>
        </w:rPr>
        <w:t>SPV</w:t>
      </w:r>
      <w:r w:rsidR="001A13C5" w:rsidRPr="00E42DFC">
        <w:rPr>
          <w:rFonts w:cs="Times New Roman"/>
          <w:lang w:val="en-IN"/>
        </w:rPr>
        <w:t>)</w:t>
      </w:r>
      <w:r w:rsidRPr="00E42DFC">
        <w:rPr>
          <w:rFonts w:cs="Times New Roman"/>
          <w:lang w:val="en-IN"/>
        </w:rPr>
        <w:t xml:space="preserve"> </w:t>
      </w:r>
      <w:r w:rsidR="00A86558" w:rsidRPr="00E42DFC">
        <w:rPr>
          <w:rFonts w:cs="Times New Roman"/>
          <w:lang w:val="en-IN"/>
        </w:rPr>
        <w:t xml:space="preserve">Company </w:t>
      </w:r>
      <w:r w:rsidRPr="00E42DFC">
        <w:rPr>
          <w:rFonts w:cs="Times New Roman"/>
          <w:lang w:val="en-IN"/>
        </w:rPr>
        <w:t xml:space="preserve">to execute the Project </w:t>
      </w:r>
      <w:r w:rsidR="00A86558" w:rsidRPr="00E42DFC">
        <w:rPr>
          <w:rFonts w:cs="Times New Roman"/>
          <w:lang w:val="en-IN"/>
        </w:rPr>
        <w:t>a</w:t>
      </w:r>
      <w:r w:rsidRPr="00E42DFC">
        <w:rPr>
          <w:rFonts w:cs="Times New Roman"/>
          <w:lang w:val="en-IN"/>
        </w:rPr>
        <w:t xml:space="preserve">greements. However, if the Successful Bidder is a Consortium or a foreign </w:t>
      </w:r>
      <w:r w:rsidR="00A86558" w:rsidRPr="00E42DFC">
        <w:rPr>
          <w:rFonts w:cs="Times New Roman"/>
          <w:lang w:val="en-IN"/>
        </w:rPr>
        <w:t>c</w:t>
      </w:r>
      <w:r w:rsidRPr="00E42DFC">
        <w:rPr>
          <w:rFonts w:cs="Times New Roman"/>
          <w:lang w:val="en-IN"/>
        </w:rPr>
        <w:t xml:space="preserve">ompany, then it will be mandatory for such Successful Bidder to incorporate an SPV </w:t>
      </w:r>
      <w:r w:rsidR="00A86558" w:rsidRPr="00E42DFC">
        <w:rPr>
          <w:rFonts w:cs="Times New Roman"/>
          <w:lang w:val="en-IN"/>
        </w:rPr>
        <w:t xml:space="preserve">Company </w:t>
      </w:r>
      <w:r w:rsidRPr="00E42DFC">
        <w:rPr>
          <w:rFonts w:cs="Times New Roman"/>
          <w:lang w:val="en-IN"/>
        </w:rPr>
        <w:t xml:space="preserve">to execute the Project </w:t>
      </w:r>
      <w:r w:rsidR="00A86558" w:rsidRPr="00E42DFC">
        <w:rPr>
          <w:rFonts w:cs="Times New Roman"/>
          <w:lang w:val="en-IN"/>
        </w:rPr>
        <w:t>a</w:t>
      </w:r>
      <w:r w:rsidRPr="00E42DFC">
        <w:rPr>
          <w:rFonts w:cs="Times New Roman"/>
          <w:lang w:val="en-IN"/>
        </w:rPr>
        <w:t>greements.</w:t>
      </w:r>
    </w:p>
    <w:p w14:paraId="399E4577" w14:textId="77777777" w:rsidR="005F3CDE" w:rsidRPr="00E42DFC" w:rsidRDefault="005F3CDE" w:rsidP="005F3CDE">
      <w:pPr>
        <w:pStyle w:val="ListParagraph"/>
        <w:ind w:left="1440"/>
        <w:rPr>
          <w:rFonts w:cs="Times New Roman"/>
          <w:lang w:val="en-IN"/>
        </w:rPr>
      </w:pPr>
    </w:p>
    <w:p w14:paraId="6B1174D0" w14:textId="77777777" w:rsidR="005F3CDE" w:rsidRPr="00E42DFC" w:rsidRDefault="005F3CDE" w:rsidP="005F3CDE">
      <w:pPr>
        <w:pStyle w:val="ListParagraph"/>
        <w:numPr>
          <w:ilvl w:val="0"/>
          <w:numId w:val="3"/>
        </w:numPr>
        <w:rPr>
          <w:rFonts w:cs="Times New Roman"/>
        </w:rPr>
      </w:pPr>
      <w:r w:rsidRPr="00E42DFC">
        <w:rPr>
          <w:rFonts w:cs="Times New Roman"/>
        </w:rPr>
        <w:t xml:space="preserve">The shareholders of the Bidder will be required to continue to legally and beneficially hold 51% (fifty-one percent) of the total Equity with voting rights of the Bidder, from the date of submission of the Proposal until the completion of the Bid Process and, if the Bidder is determined to be the Selected Bidder and it chooses (in case of a Selected Bidder being a single entity) to incorporate an SPV, then until incorporation of the SPV.  </w:t>
      </w:r>
    </w:p>
    <w:p w14:paraId="3FB72E9A" w14:textId="17BB388A" w:rsidR="00894C2F" w:rsidRPr="00E42DFC" w:rsidRDefault="005F3CDE" w:rsidP="005F3CDE">
      <w:pPr>
        <w:tabs>
          <w:tab w:val="left" w:pos="1350"/>
        </w:tabs>
        <w:ind w:left="1440"/>
        <w:rPr>
          <w:rFonts w:cs="Times New Roman"/>
          <w:lang w:val="en-IN"/>
        </w:rPr>
      </w:pPr>
      <w:r w:rsidRPr="00E42DFC">
        <w:rPr>
          <w:rFonts w:cs="Times New Roman"/>
          <w:lang w:val="en-GB"/>
        </w:rPr>
        <w:t>In case of the Bidder being a Consortium, the shareholders of each Member of the Consortium (other than a Member being a listed company) will be required to continue to legally and beneficially hold up to 51% (fifty-one percent) of the total Equity with voting rights of the respective Member of the Consortium, from the date of submission of the Proposal until the completion of the Bid Process and, if the Bidder is determined to be Selected Bidder, then until incorporation of the SPV</w:t>
      </w:r>
      <w:r w:rsidR="004F6ACC" w:rsidRPr="00E42DFC">
        <w:rPr>
          <w:rFonts w:cs="Times New Roman"/>
          <w:lang w:val="en-IN"/>
        </w:rPr>
        <w:t>.</w:t>
      </w:r>
    </w:p>
    <w:p w14:paraId="7183AECC" w14:textId="7BEDC2D6" w:rsidR="00894C2F" w:rsidRPr="00E42DFC" w:rsidRDefault="004F6ACC" w:rsidP="00E974B3">
      <w:pPr>
        <w:pStyle w:val="ListParagraph"/>
        <w:numPr>
          <w:ilvl w:val="0"/>
          <w:numId w:val="3"/>
        </w:numPr>
        <w:rPr>
          <w:rFonts w:cs="Times New Roman"/>
          <w:lang w:val="en-IN"/>
        </w:rPr>
      </w:pPr>
      <w:r w:rsidRPr="00E42DFC">
        <w:rPr>
          <w:rFonts w:cs="Times New Roman"/>
          <w:lang w:val="en-IN"/>
        </w:rPr>
        <w:t xml:space="preserve">If the Successful Bidder is a single Company, then the Successful Bidder shall subscribe and hold at least 51% (fifty one percent) of the total </w:t>
      </w:r>
      <w:r w:rsidR="00FE1846" w:rsidRPr="00E42DFC">
        <w:rPr>
          <w:rFonts w:cs="Times New Roman"/>
          <w:lang w:val="en-IN"/>
        </w:rPr>
        <w:t>equity</w:t>
      </w:r>
      <w:r w:rsidRPr="00E42DFC">
        <w:rPr>
          <w:rFonts w:cs="Times New Roman"/>
          <w:lang w:val="en-IN"/>
        </w:rPr>
        <w:t xml:space="preserve"> and voting rights of the SPV from the date of incorporation of the SPV and until the expiry of a period of </w:t>
      </w:r>
      <w:r w:rsidR="00C3721B" w:rsidRPr="00E42DFC">
        <w:rPr>
          <w:rFonts w:cs="Times New Roman"/>
          <w:lang w:val="en-IN"/>
        </w:rPr>
        <w:t>1</w:t>
      </w:r>
      <w:r w:rsidRPr="00E42DFC">
        <w:rPr>
          <w:rFonts w:cs="Times New Roman"/>
          <w:lang w:val="en-IN"/>
        </w:rPr>
        <w:t xml:space="preserve"> (</w:t>
      </w:r>
      <w:r w:rsidR="00967437" w:rsidRPr="00E42DFC">
        <w:rPr>
          <w:rFonts w:cs="Times New Roman"/>
          <w:lang w:val="en-IN"/>
        </w:rPr>
        <w:t>one</w:t>
      </w:r>
      <w:r w:rsidRPr="00E42DFC">
        <w:rPr>
          <w:rFonts w:cs="Times New Roman"/>
          <w:lang w:val="en-IN"/>
        </w:rPr>
        <w:t xml:space="preserve">) year from the </w:t>
      </w:r>
      <w:r w:rsidR="00401EF9" w:rsidRPr="00E42DFC">
        <w:rPr>
          <w:rFonts w:cs="Times New Roman"/>
          <w:lang w:val="en-IN"/>
        </w:rPr>
        <w:t xml:space="preserve">last </w:t>
      </w:r>
      <w:r w:rsidRPr="00E42DFC">
        <w:rPr>
          <w:rFonts w:cs="Times New Roman"/>
          <w:lang w:val="en-IN"/>
        </w:rPr>
        <w:t xml:space="preserve">Unit COD. In the event that the Successful Bidder, which is a single Company, chooses not to incorporate an SPV, then the shareholders of the Successful Bidder, as on the date of submission of the Bid, should continue to hold at least 51% (fifty one percent) of the total </w:t>
      </w:r>
      <w:r w:rsidR="00EE7699" w:rsidRPr="00E42DFC">
        <w:rPr>
          <w:rFonts w:cs="Times New Roman"/>
          <w:lang w:val="en-IN"/>
        </w:rPr>
        <w:t>equity</w:t>
      </w:r>
      <w:r w:rsidRPr="00E42DFC">
        <w:rPr>
          <w:rFonts w:cs="Times New Roman"/>
          <w:lang w:val="en-IN"/>
        </w:rPr>
        <w:t xml:space="preserve"> and voting rights of the Successful Bidder until the expiry of a period of </w:t>
      </w:r>
      <w:r w:rsidR="00967437" w:rsidRPr="00E42DFC">
        <w:rPr>
          <w:rFonts w:cs="Times New Roman"/>
          <w:lang w:val="en-IN"/>
        </w:rPr>
        <w:t xml:space="preserve">1 (one) year </w:t>
      </w:r>
      <w:r w:rsidRPr="00E42DFC">
        <w:rPr>
          <w:rFonts w:cs="Times New Roman"/>
          <w:lang w:val="en-IN"/>
        </w:rPr>
        <w:t xml:space="preserve">from the </w:t>
      </w:r>
      <w:r w:rsidR="007455BA" w:rsidRPr="00E42DFC">
        <w:rPr>
          <w:rFonts w:cs="Times New Roman"/>
          <w:lang w:val="en-IN"/>
        </w:rPr>
        <w:t xml:space="preserve">last </w:t>
      </w:r>
      <w:r w:rsidRPr="00E42DFC">
        <w:rPr>
          <w:rFonts w:cs="Times New Roman"/>
          <w:lang w:val="en-IN"/>
        </w:rPr>
        <w:t xml:space="preserve">Unit COD, except in case of the Successful Bidder being a listed </w:t>
      </w:r>
      <w:r w:rsidR="00DC3D5A" w:rsidRPr="00E42DFC">
        <w:rPr>
          <w:rFonts w:cs="Times New Roman"/>
          <w:lang w:val="en-IN"/>
        </w:rPr>
        <w:t>C</w:t>
      </w:r>
      <w:r w:rsidRPr="00E42DFC">
        <w:rPr>
          <w:rFonts w:cs="Times New Roman"/>
          <w:lang w:val="en-IN"/>
        </w:rPr>
        <w:t>ompany.</w:t>
      </w:r>
    </w:p>
    <w:p w14:paraId="63D5B4AE" w14:textId="77777777" w:rsidR="004F6ACC" w:rsidRPr="00E42DFC" w:rsidRDefault="004F6ACC" w:rsidP="00E974B3">
      <w:pPr>
        <w:pStyle w:val="ListParagraph"/>
        <w:numPr>
          <w:ilvl w:val="0"/>
          <w:numId w:val="3"/>
        </w:numPr>
        <w:rPr>
          <w:rFonts w:cs="Times New Roman"/>
          <w:lang w:val="en-IN"/>
        </w:rPr>
      </w:pPr>
      <w:r w:rsidRPr="00E42DFC">
        <w:rPr>
          <w:rFonts w:cs="Times New Roman"/>
          <w:lang w:val="en-IN"/>
        </w:rPr>
        <w:t>If the Successful Bidder is a consortium, then the Consortium and its Members shall, in addition to incorporating an SPV, comply with the following conditions:</w:t>
      </w:r>
    </w:p>
    <w:p w14:paraId="188158B2" w14:textId="77777777" w:rsidR="004F6ACC" w:rsidRPr="00E42DFC" w:rsidRDefault="004F6ACC" w:rsidP="00E974B3">
      <w:pPr>
        <w:pStyle w:val="ListParagraph"/>
        <w:numPr>
          <w:ilvl w:val="0"/>
          <w:numId w:val="4"/>
        </w:numPr>
        <w:ind w:left="1980"/>
        <w:rPr>
          <w:rFonts w:cs="Times New Roman"/>
          <w:lang w:val="en-IN"/>
        </w:rPr>
      </w:pPr>
      <w:r w:rsidRPr="00E42DFC">
        <w:rPr>
          <w:rFonts w:cs="Times New Roman"/>
          <w:lang w:val="en-IN"/>
        </w:rPr>
        <w:t>The number of Members in such Consortium shall not exceed 3.</w:t>
      </w:r>
    </w:p>
    <w:p w14:paraId="35346434" w14:textId="7E936AF8" w:rsidR="004F6ACC" w:rsidRPr="00E42DFC" w:rsidRDefault="004F6ACC" w:rsidP="00E974B3">
      <w:pPr>
        <w:pStyle w:val="ListParagraph"/>
        <w:numPr>
          <w:ilvl w:val="0"/>
          <w:numId w:val="4"/>
        </w:numPr>
        <w:ind w:left="1980"/>
        <w:rPr>
          <w:rFonts w:cs="Times New Roman"/>
          <w:lang w:val="en-IN"/>
        </w:rPr>
      </w:pPr>
      <w:r w:rsidRPr="00E42DFC">
        <w:rPr>
          <w:rFonts w:cs="Times New Roman"/>
          <w:lang w:val="en-IN"/>
        </w:rPr>
        <w:t>The Qualification Proposal submitted by the Consortium should contain the required information of each Member of the Consortium.</w:t>
      </w:r>
    </w:p>
    <w:p w14:paraId="35F4F9EE" w14:textId="787BA1F4" w:rsidR="004F6ACC" w:rsidRPr="00E42DFC" w:rsidRDefault="004F6ACC" w:rsidP="00E974B3">
      <w:pPr>
        <w:pStyle w:val="ListParagraph"/>
        <w:numPr>
          <w:ilvl w:val="0"/>
          <w:numId w:val="4"/>
        </w:numPr>
        <w:ind w:left="1980"/>
        <w:rPr>
          <w:rFonts w:cs="Times New Roman"/>
          <w:lang w:val="en-IN"/>
        </w:rPr>
      </w:pPr>
      <w:r w:rsidRPr="00E42DFC">
        <w:rPr>
          <w:rFonts w:cs="Times New Roman"/>
          <w:lang w:val="en-IN"/>
        </w:rPr>
        <w:t xml:space="preserve">The Members of the Consortium shall nominate </w:t>
      </w:r>
      <w:r w:rsidR="00DC3D5A" w:rsidRPr="00E42DFC">
        <w:rPr>
          <w:rFonts w:cs="Times New Roman"/>
          <w:lang w:val="en-IN"/>
        </w:rPr>
        <w:t xml:space="preserve">a </w:t>
      </w:r>
      <w:r w:rsidRPr="00E42DFC">
        <w:rPr>
          <w:rFonts w:cs="Times New Roman"/>
          <w:lang w:val="en-IN"/>
        </w:rPr>
        <w:t xml:space="preserve">Lead Member. Such nomination shall be supported by a Power of Attorney signed by all the Members of Consortium and shall substantially be in the form set out in </w:t>
      </w:r>
      <w:r w:rsidR="00DA6824" w:rsidRPr="00E42DFC">
        <w:rPr>
          <w:rFonts w:cs="Times New Roman"/>
          <w:lang w:val="en-IN"/>
        </w:rPr>
        <w:t>Format 6.5</w:t>
      </w:r>
      <w:r w:rsidRPr="00E42DFC">
        <w:rPr>
          <w:rFonts w:cs="Times New Roman"/>
          <w:lang w:val="en-IN"/>
        </w:rPr>
        <w:t>. The Lead Member shall have the authority to represent all the Members of the Consortium during the Bid Process, and until the incorporation of the SPV.</w:t>
      </w:r>
    </w:p>
    <w:p w14:paraId="1224ED8A" w14:textId="070641B0" w:rsidR="004F6ACC" w:rsidRPr="00E42DFC" w:rsidRDefault="004F6ACC" w:rsidP="00E974B3">
      <w:pPr>
        <w:pStyle w:val="ListParagraph"/>
        <w:numPr>
          <w:ilvl w:val="0"/>
          <w:numId w:val="4"/>
        </w:numPr>
        <w:ind w:left="1980"/>
        <w:rPr>
          <w:rFonts w:cs="Times New Roman"/>
          <w:lang w:val="en-IN"/>
        </w:rPr>
      </w:pPr>
      <w:r w:rsidRPr="00E42DFC">
        <w:rPr>
          <w:rFonts w:cs="Times New Roman"/>
          <w:lang w:val="en-IN"/>
        </w:rPr>
        <w:t xml:space="preserve">The Consortium shall submit a binding and enforceable </w:t>
      </w:r>
      <w:r w:rsidR="006E5F81" w:rsidRPr="00E42DFC">
        <w:rPr>
          <w:rFonts w:cs="Times New Roman"/>
          <w:lang w:val="en-IN"/>
        </w:rPr>
        <w:t>agr</w:t>
      </w:r>
      <w:r w:rsidR="003B656F" w:rsidRPr="00E42DFC">
        <w:rPr>
          <w:rFonts w:cs="Times New Roman"/>
          <w:lang w:val="en-IN"/>
        </w:rPr>
        <w:t>e</w:t>
      </w:r>
      <w:r w:rsidR="006E5F81" w:rsidRPr="00E42DFC">
        <w:rPr>
          <w:rFonts w:cs="Times New Roman"/>
          <w:lang w:val="en-IN"/>
        </w:rPr>
        <w:t>ement</w:t>
      </w:r>
      <w:r w:rsidRPr="00E42DFC">
        <w:rPr>
          <w:rFonts w:cs="Times New Roman"/>
          <w:lang w:val="en-IN"/>
        </w:rPr>
        <w:t xml:space="preserve"> to </w:t>
      </w:r>
      <w:r w:rsidR="00B51868" w:rsidRPr="00E42DFC">
        <w:rPr>
          <w:rFonts w:cs="Times New Roman"/>
          <w:lang w:val="en-IN"/>
        </w:rPr>
        <w:t>GRIDCO</w:t>
      </w:r>
      <w:r w:rsidRPr="00E42DFC">
        <w:rPr>
          <w:rFonts w:cs="Times New Roman"/>
          <w:lang w:val="en-IN"/>
        </w:rPr>
        <w:t xml:space="preserve"> with its Bid, substantially in the form set out at </w:t>
      </w:r>
      <w:r w:rsidR="00DA6824" w:rsidRPr="00E42DFC">
        <w:rPr>
          <w:rFonts w:cs="Times New Roman"/>
          <w:lang w:val="en-IN"/>
        </w:rPr>
        <w:t>Format 6.5</w:t>
      </w:r>
      <w:r w:rsidRPr="00E42DFC">
        <w:rPr>
          <w:rFonts w:cs="Times New Roman"/>
          <w:lang w:val="en-IN"/>
        </w:rPr>
        <w:t>.</w:t>
      </w:r>
    </w:p>
    <w:p w14:paraId="2DB984F3" w14:textId="79975983" w:rsidR="004F6ACC" w:rsidRPr="00E42DFC" w:rsidRDefault="004F6ACC" w:rsidP="00E974B3">
      <w:pPr>
        <w:pStyle w:val="ListParagraph"/>
        <w:numPr>
          <w:ilvl w:val="0"/>
          <w:numId w:val="4"/>
        </w:numPr>
        <w:ind w:left="1980"/>
        <w:rPr>
          <w:rFonts w:cs="Times New Roman"/>
          <w:lang w:val="en-IN"/>
        </w:rPr>
      </w:pPr>
      <w:r w:rsidRPr="00E42DFC">
        <w:rPr>
          <w:rFonts w:cs="Times New Roman"/>
          <w:lang w:val="en-IN"/>
        </w:rPr>
        <w:lastRenderedPageBreak/>
        <w:t xml:space="preserve">Except as specifically permitted in accordance with the Bidding Documents, the Members of the Consortium shall not amend, vary or terminate the </w:t>
      </w:r>
      <w:r w:rsidR="003B656F" w:rsidRPr="00E42DFC">
        <w:rPr>
          <w:rFonts w:cs="Times New Roman"/>
          <w:lang w:val="en-IN"/>
        </w:rPr>
        <w:t>joint bidding agreement</w:t>
      </w:r>
      <w:r w:rsidR="009F0AEB" w:rsidRPr="00E42DFC">
        <w:rPr>
          <w:rFonts w:cs="Times New Roman"/>
          <w:lang w:val="en-IN"/>
        </w:rPr>
        <w:t xml:space="preserve"> (Consortium Agreement)</w:t>
      </w:r>
      <w:r w:rsidR="003B656F" w:rsidRPr="00E42DFC">
        <w:rPr>
          <w:rFonts w:cs="Times New Roman"/>
          <w:lang w:val="en-IN"/>
        </w:rPr>
        <w:t xml:space="preserve"> </w:t>
      </w:r>
      <w:r w:rsidRPr="00E42DFC">
        <w:rPr>
          <w:rFonts w:cs="Times New Roman"/>
          <w:lang w:val="en-IN"/>
        </w:rPr>
        <w:t>at any time during the validity period of the Bid</w:t>
      </w:r>
      <w:r w:rsidR="004C57E6" w:rsidRPr="00E42DFC">
        <w:rPr>
          <w:rFonts w:cs="Times New Roman"/>
          <w:lang w:val="en-IN"/>
        </w:rPr>
        <w:t xml:space="preserve"> </w:t>
      </w:r>
      <w:r w:rsidRPr="00E42DFC">
        <w:rPr>
          <w:rFonts w:cs="Times New Roman"/>
          <w:lang w:val="en-IN"/>
        </w:rPr>
        <w:t>and thereafter, until the expiry of a period of</w:t>
      </w:r>
      <w:r w:rsidR="00864455" w:rsidRPr="00E42DFC">
        <w:rPr>
          <w:rFonts w:cs="Times New Roman"/>
          <w:lang w:val="en-IN"/>
        </w:rPr>
        <w:t xml:space="preserve"> 1</w:t>
      </w:r>
      <w:r w:rsidRPr="00E42DFC">
        <w:rPr>
          <w:rFonts w:cs="Times New Roman"/>
          <w:lang w:val="en-IN"/>
        </w:rPr>
        <w:t xml:space="preserve"> (</w:t>
      </w:r>
      <w:r w:rsidR="00864455" w:rsidRPr="00E42DFC">
        <w:rPr>
          <w:rFonts w:cs="Times New Roman"/>
          <w:lang w:val="en-IN"/>
        </w:rPr>
        <w:t>one</w:t>
      </w:r>
      <w:r w:rsidRPr="00E42DFC">
        <w:rPr>
          <w:rFonts w:cs="Times New Roman"/>
          <w:lang w:val="en-IN"/>
        </w:rPr>
        <w:t xml:space="preserve">) year from the </w:t>
      </w:r>
      <w:r w:rsidR="00F92855" w:rsidRPr="00E42DFC">
        <w:rPr>
          <w:rFonts w:cs="Times New Roman"/>
          <w:lang w:val="en-IN"/>
        </w:rPr>
        <w:t xml:space="preserve">last </w:t>
      </w:r>
      <w:r w:rsidRPr="00E42DFC">
        <w:rPr>
          <w:rFonts w:cs="Times New Roman"/>
          <w:lang w:val="en-IN"/>
        </w:rPr>
        <w:t xml:space="preserve">Unit COD, without the prior written consent of </w:t>
      </w:r>
      <w:r w:rsidR="00B51868" w:rsidRPr="00E42DFC">
        <w:rPr>
          <w:rFonts w:cs="Times New Roman"/>
          <w:lang w:val="en-IN"/>
        </w:rPr>
        <w:t>GRIDCO</w:t>
      </w:r>
      <w:r w:rsidRPr="00E42DFC">
        <w:rPr>
          <w:rFonts w:cs="Times New Roman"/>
          <w:lang w:val="en-IN"/>
        </w:rPr>
        <w:t>.</w:t>
      </w:r>
    </w:p>
    <w:p w14:paraId="412E327F" w14:textId="1295B74C" w:rsidR="004F6ACC" w:rsidRPr="00E42DFC" w:rsidRDefault="004F6ACC" w:rsidP="00E974B3">
      <w:pPr>
        <w:pStyle w:val="ListParagraph"/>
        <w:numPr>
          <w:ilvl w:val="0"/>
          <w:numId w:val="4"/>
        </w:numPr>
        <w:ind w:left="1980"/>
        <w:rPr>
          <w:rFonts w:cs="Times New Roman"/>
          <w:lang w:val="en-IN"/>
        </w:rPr>
      </w:pPr>
      <w:r w:rsidRPr="00E42DFC">
        <w:rPr>
          <w:rFonts w:cs="Times New Roman"/>
          <w:lang w:val="en-IN"/>
        </w:rPr>
        <w:t xml:space="preserve">The Members of the Consortium shall undertake that they shall be jointly and severally responsible and liable for meeting all of the </w:t>
      </w:r>
      <w:r w:rsidR="001F12CD" w:rsidRPr="00E42DFC">
        <w:rPr>
          <w:rFonts w:cs="Times New Roman"/>
          <w:lang w:val="en-IN"/>
        </w:rPr>
        <w:t>Small hydro</w:t>
      </w:r>
      <w:r w:rsidR="008B7837" w:rsidRPr="00E42DFC">
        <w:rPr>
          <w:rFonts w:cs="Times New Roman"/>
          <w:lang w:val="en-IN"/>
        </w:rPr>
        <w:t xml:space="preserve"> </w:t>
      </w:r>
      <w:r w:rsidRPr="00E42DFC">
        <w:rPr>
          <w:rFonts w:cs="Times New Roman"/>
          <w:lang w:val="en-IN"/>
        </w:rPr>
        <w:t>Project Developer's obligations in relation to the Unit(s).</w:t>
      </w:r>
    </w:p>
    <w:p w14:paraId="24541246" w14:textId="2FB65213" w:rsidR="004F6ACC" w:rsidRPr="00E42DFC" w:rsidRDefault="004F6ACC" w:rsidP="00E974B3">
      <w:pPr>
        <w:pStyle w:val="ListParagraph"/>
        <w:numPr>
          <w:ilvl w:val="0"/>
          <w:numId w:val="4"/>
        </w:numPr>
        <w:ind w:left="1980"/>
        <w:rPr>
          <w:rFonts w:cs="Times New Roman"/>
          <w:lang w:val="en-IN"/>
        </w:rPr>
      </w:pPr>
      <w:r w:rsidRPr="00E42DFC">
        <w:rPr>
          <w:rFonts w:cs="Times New Roman"/>
          <w:lang w:val="en-IN"/>
        </w:rPr>
        <w:t xml:space="preserve">The Lead Member shall subscribe and hold not less than 51% (fifty one percent) of the total </w:t>
      </w:r>
      <w:r w:rsidR="00EE7699" w:rsidRPr="00E42DFC">
        <w:rPr>
          <w:rFonts w:cs="Times New Roman"/>
          <w:lang w:val="en-IN"/>
        </w:rPr>
        <w:t>equity</w:t>
      </w:r>
      <w:r w:rsidRPr="00E42DFC">
        <w:rPr>
          <w:rFonts w:cs="Times New Roman"/>
          <w:lang w:val="en-IN"/>
        </w:rPr>
        <w:t xml:space="preserve"> and voting rights of the SPV from the date of incorporation of the SPV until the expiry of a period of </w:t>
      </w:r>
      <w:r w:rsidR="00864455" w:rsidRPr="00E42DFC">
        <w:rPr>
          <w:rFonts w:cs="Times New Roman"/>
          <w:lang w:val="en-IN"/>
        </w:rPr>
        <w:t xml:space="preserve">1 (one) year </w:t>
      </w:r>
      <w:r w:rsidRPr="00E42DFC">
        <w:rPr>
          <w:rFonts w:cs="Times New Roman"/>
          <w:lang w:val="en-IN"/>
        </w:rPr>
        <w:t xml:space="preserve">from the </w:t>
      </w:r>
      <w:r w:rsidR="00F92855" w:rsidRPr="00E42DFC">
        <w:rPr>
          <w:rFonts w:cs="Times New Roman"/>
          <w:lang w:val="en-IN"/>
        </w:rPr>
        <w:t xml:space="preserve">last </w:t>
      </w:r>
      <w:r w:rsidRPr="00E42DFC">
        <w:rPr>
          <w:rFonts w:cs="Times New Roman"/>
          <w:lang w:val="en-IN"/>
        </w:rPr>
        <w:t>Unit COD.</w:t>
      </w:r>
    </w:p>
    <w:p w14:paraId="484DBCA1" w14:textId="236B148A" w:rsidR="004F6ACC" w:rsidRPr="00E42DFC" w:rsidRDefault="00EA7B00" w:rsidP="00E974B3">
      <w:pPr>
        <w:pStyle w:val="ListParagraph"/>
        <w:numPr>
          <w:ilvl w:val="0"/>
          <w:numId w:val="3"/>
        </w:numPr>
        <w:rPr>
          <w:rFonts w:cs="Times New Roman"/>
          <w:lang w:val="en-IN"/>
        </w:rPr>
      </w:pPr>
      <w:r w:rsidRPr="00E42DFC">
        <w:rPr>
          <w:rFonts w:cs="Times New Roman"/>
          <w:lang w:val="en-IN"/>
        </w:rPr>
        <w:t xml:space="preserve">The </w:t>
      </w:r>
      <w:r w:rsidR="00DA6824" w:rsidRPr="00E42DFC">
        <w:rPr>
          <w:rFonts w:cs="Times New Roman"/>
          <w:lang w:val="en-IN"/>
        </w:rPr>
        <w:t xml:space="preserve">Successful </w:t>
      </w:r>
      <w:r w:rsidRPr="00E42DFC">
        <w:rPr>
          <w:rFonts w:cs="Times New Roman"/>
          <w:lang w:val="en-IN"/>
        </w:rPr>
        <w:t xml:space="preserve">Bidder or the shareholders of the </w:t>
      </w:r>
      <w:r w:rsidR="00DA6824" w:rsidRPr="00E42DFC">
        <w:rPr>
          <w:rFonts w:cs="Times New Roman"/>
          <w:lang w:val="en-IN"/>
        </w:rPr>
        <w:t xml:space="preserve">Successful </w:t>
      </w:r>
      <w:r w:rsidRPr="00E42DFC">
        <w:rPr>
          <w:rFonts w:cs="Times New Roman"/>
          <w:lang w:val="en-IN"/>
        </w:rPr>
        <w:t xml:space="preserve">Bidder, as the case may be, will be entitled to, seeking prior consent from </w:t>
      </w:r>
      <w:r w:rsidR="00B51868" w:rsidRPr="00E42DFC">
        <w:rPr>
          <w:rFonts w:cs="Times New Roman"/>
          <w:lang w:val="en-IN"/>
        </w:rPr>
        <w:t>GRIDCO</w:t>
      </w:r>
      <w:r w:rsidRPr="00E42DFC">
        <w:rPr>
          <w:rFonts w:cs="Times New Roman"/>
          <w:lang w:val="en-IN"/>
        </w:rPr>
        <w:t xml:space="preserve">, dilute its shareholding in the </w:t>
      </w:r>
      <w:r w:rsidR="00166061" w:rsidRPr="00E42DFC">
        <w:rPr>
          <w:rFonts w:cs="Times New Roman"/>
          <w:lang w:val="en-IN"/>
        </w:rPr>
        <w:t xml:space="preserve">Equity </w:t>
      </w:r>
      <w:r w:rsidRPr="00E42DFC">
        <w:rPr>
          <w:rFonts w:cs="Times New Roman"/>
          <w:lang w:val="en-IN"/>
        </w:rPr>
        <w:t xml:space="preserve">Capital of the SPV or the </w:t>
      </w:r>
      <w:r w:rsidR="004C57E6" w:rsidRPr="00E42DFC">
        <w:rPr>
          <w:rFonts w:cs="Times New Roman"/>
          <w:lang w:val="en-IN"/>
        </w:rPr>
        <w:t xml:space="preserve">Successful </w:t>
      </w:r>
      <w:r w:rsidRPr="00E42DFC">
        <w:rPr>
          <w:rFonts w:cs="Times New Roman"/>
          <w:lang w:val="en-IN"/>
        </w:rPr>
        <w:t xml:space="preserve">Bidder, as the case may be, below the levels stated </w:t>
      </w:r>
      <w:r w:rsidR="00DF05FC" w:rsidRPr="00E42DFC">
        <w:rPr>
          <w:rFonts w:cs="Times New Roman"/>
          <w:lang w:val="en-IN"/>
        </w:rPr>
        <w:t>above</w:t>
      </w:r>
      <w:r w:rsidRPr="00E42DFC">
        <w:rPr>
          <w:rFonts w:cs="Times New Roman"/>
          <w:lang w:val="en-IN"/>
        </w:rPr>
        <w:t xml:space="preserve"> after the expiry of a period of </w:t>
      </w:r>
      <w:r w:rsidR="008F39E0" w:rsidRPr="00E42DFC">
        <w:rPr>
          <w:rFonts w:cs="Times New Roman"/>
          <w:lang w:val="en-IN"/>
        </w:rPr>
        <w:t xml:space="preserve">1 (one) year </w:t>
      </w:r>
      <w:r w:rsidRPr="00E42DFC">
        <w:rPr>
          <w:rFonts w:cs="Times New Roman"/>
          <w:lang w:val="en-IN"/>
        </w:rPr>
        <w:t xml:space="preserve">from the </w:t>
      </w:r>
      <w:r w:rsidR="00070BD9" w:rsidRPr="00E42DFC">
        <w:rPr>
          <w:rFonts w:cs="Times New Roman"/>
          <w:lang w:val="en-IN"/>
        </w:rPr>
        <w:t xml:space="preserve">last </w:t>
      </w:r>
      <w:r w:rsidRPr="00E42DFC">
        <w:rPr>
          <w:rFonts w:cs="Times New Roman"/>
          <w:lang w:val="en-IN"/>
        </w:rPr>
        <w:t xml:space="preserve">Unit COD. Such dilution may be undertaken, if the transferee meets the </w:t>
      </w:r>
      <w:r w:rsidR="00AA1962" w:rsidRPr="00E42DFC">
        <w:rPr>
          <w:rFonts w:cs="Times New Roman"/>
          <w:lang w:val="en-IN"/>
        </w:rPr>
        <w:t xml:space="preserve">Financial Eligibility Criteria of this </w:t>
      </w:r>
      <w:proofErr w:type="spellStart"/>
      <w:r w:rsidR="00AA1962" w:rsidRPr="00E42DFC">
        <w:rPr>
          <w:rFonts w:cs="Times New Roman"/>
          <w:lang w:val="en-IN"/>
        </w:rPr>
        <w:t>RfS</w:t>
      </w:r>
      <w:proofErr w:type="spellEnd"/>
      <w:r w:rsidRPr="00E42DFC">
        <w:rPr>
          <w:rFonts w:cs="Times New Roman"/>
          <w:lang w:val="en-IN"/>
        </w:rPr>
        <w:t>.</w:t>
      </w:r>
    </w:p>
    <w:p w14:paraId="03EAAA93" w14:textId="234FA60A" w:rsidR="00EE5F74" w:rsidRPr="00E42DFC" w:rsidRDefault="00EE5F74" w:rsidP="00EE5F74">
      <w:pPr>
        <w:pStyle w:val="Heading3"/>
        <w:rPr>
          <w:rFonts w:cs="Times New Roman"/>
          <w:b/>
          <w:bCs/>
        </w:rPr>
      </w:pPr>
      <w:bookmarkStart w:id="16" w:name="_Toc196672404"/>
      <w:bookmarkEnd w:id="16"/>
      <w:r w:rsidRPr="00E42DFC">
        <w:rPr>
          <w:rFonts w:cs="Times New Roman"/>
          <w:b/>
          <w:bCs/>
        </w:rPr>
        <w:t>Technical Qualification requirement</w:t>
      </w:r>
    </w:p>
    <w:p w14:paraId="21E94484" w14:textId="27835C84" w:rsidR="00EE5F74" w:rsidRPr="00E42DFC" w:rsidRDefault="00EE5F74" w:rsidP="00837307">
      <w:pPr>
        <w:rPr>
          <w:rFonts w:cs="Times New Roman"/>
        </w:rPr>
      </w:pPr>
      <w:r w:rsidRPr="00E42DFC">
        <w:rPr>
          <w:rFonts w:cs="Times New Roman"/>
          <w:lang w:val="en-IN"/>
        </w:rPr>
        <w:t>The Bidder must have experience in the Renewable energy sector in matters related to development of Small-Hydro/Hydro/PSP</w:t>
      </w:r>
      <w:r w:rsidR="00BB0ED0" w:rsidRPr="00E42DFC">
        <w:rPr>
          <w:rFonts w:cs="Times New Roman"/>
          <w:lang w:val="en-IN"/>
        </w:rPr>
        <w:t xml:space="preserve"> projects</w:t>
      </w:r>
      <w:r w:rsidRPr="00E42DFC">
        <w:rPr>
          <w:rFonts w:cs="Times New Roman"/>
          <w:lang w:val="en-IN"/>
        </w:rPr>
        <w:t xml:space="preserve"> which must have commissioned in last 10 years</w:t>
      </w:r>
      <w:r w:rsidR="00F95070">
        <w:rPr>
          <w:rFonts w:cs="Times New Roman"/>
          <w:lang w:val="en-IN"/>
        </w:rPr>
        <w:t>.</w:t>
      </w:r>
    </w:p>
    <w:p w14:paraId="694A44FA" w14:textId="7D6C1E4C" w:rsidR="003E6F63" w:rsidRPr="00E42DFC" w:rsidRDefault="003E6F63" w:rsidP="003E6F63">
      <w:pPr>
        <w:pStyle w:val="Heading2"/>
        <w:rPr>
          <w:rFonts w:cs="Times New Roman"/>
          <w:lang w:val="en-IN"/>
        </w:rPr>
      </w:pPr>
      <w:bookmarkStart w:id="17" w:name="_Toc505255414"/>
      <w:bookmarkStart w:id="18" w:name="_Toc201739357"/>
      <w:bookmarkEnd w:id="17"/>
      <w:r w:rsidRPr="00E42DFC">
        <w:rPr>
          <w:rFonts w:cs="Times New Roman"/>
          <w:lang w:val="en-IN"/>
        </w:rPr>
        <w:t xml:space="preserve">Eligibility for </w:t>
      </w:r>
      <w:r w:rsidR="00DF05FC" w:rsidRPr="00E42DFC">
        <w:rPr>
          <w:rFonts w:cs="Times New Roman"/>
          <w:lang w:val="en-IN"/>
        </w:rPr>
        <w:t>P</w:t>
      </w:r>
      <w:r w:rsidRPr="00E42DFC">
        <w:rPr>
          <w:rFonts w:cs="Times New Roman"/>
          <w:lang w:val="en-IN"/>
        </w:rPr>
        <w:t xml:space="preserve">roject </w:t>
      </w:r>
      <w:r w:rsidR="00DF05FC" w:rsidRPr="00E42DFC">
        <w:rPr>
          <w:rFonts w:cs="Times New Roman"/>
          <w:lang w:val="en-IN"/>
        </w:rPr>
        <w:t>C</w:t>
      </w:r>
      <w:r w:rsidRPr="00E42DFC">
        <w:rPr>
          <w:rFonts w:cs="Times New Roman"/>
          <w:lang w:val="en-IN"/>
        </w:rPr>
        <w:t xml:space="preserve">apacity </w:t>
      </w:r>
      <w:r w:rsidR="00DF05FC" w:rsidRPr="00E42DFC">
        <w:rPr>
          <w:rFonts w:cs="Times New Roman"/>
          <w:lang w:val="en-IN"/>
        </w:rPr>
        <w:t>Allocation</w:t>
      </w:r>
      <w:bookmarkEnd w:id="18"/>
    </w:p>
    <w:p w14:paraId="61451883" w14:textId="39DFE2D3" w:rsidR="003E6F63" w:rsidRPr="00E42DFC" w:rsidRDefault="003E6F63" w:rsidP="003E6F63">
      <w:pPr>
        <w:rPr>
          <w:rFonts w:cs="Times New Roman"/>
          <w:lang w:val="en-IN"/>
        </w:rPr>
      </w:pPr>
      <w:r w:rsidRPr="00E42DFC">
        <w:rPr>
          <w:rFonts w:cs="Times New Roman"/>
          <w:lang w:val="en-IN"/>
        </w:rPr>
        <w:t xml:space="preserve">Following conditions shall be applicable to the Bidders for submission of </w:t>
      </w:r>
      <w:r w:rsidR="0090453D" w:rsidRPr="00E42DFC">
        <w:rPr>
          <w:rFonts w:cs="Times New Roman"/>
          <w:lang w:val="en-IN"/>
        </w:rPr>
        <w:t>B</w:t>
      </w:r>
      <w:r w:rsidRPr="00E42DFC">
        <w:rPr>
          <w:rFonts w:cs="Times New Roman"/>
          <w:lang w:val="en-IN"/>
        </w:rPr>
        <w:t xml:space="preserve">ids against this </w:t>
      </w:r>
      <w:proofErr w:type="spellStart"/>
      <w:r w:rsidRPr="00E42DFC">
        <w:rPr>
          <w:rFonts w:cs="Times New Roman"/>
          <w:lang w:val="en-IN"/>
        </w:rPr>
        <w:t>RfS</w:t>
      </w:r>
      <w:proofErr w:type="spellEnd"/>
      <w:r w:rsidRPr="00E42DFC">
        <w:rPr>
          <w:rFonts w:cs="Times New Roman"/>
          <w:lang w:val="en-IN"/>
        </w:rPr>
        <w:t>:</w:t>
      </w:r>
    </w:p>
    <w:p w14:paraId="32CA56CC" w14:textId="2254905E" w:rsidR="003E6F63" w:rsidRPr="00E42DFC" w:rsidRDefault="003E6F63" w:rsidP="003E6F63">
      <w:pPr>
        <w:pStyle w:val="Heading3"/>
        <w:rPr>
          <w:rFonts w:cs="Times New Roman"/>
          <w:lang w:val="en-IN"/>
        </w:rPr>
      </w:pPr>
      <w:r w:rsidRPr="00E42DFC">
        <w:rPr>
          <w:rFonts w:cs="Times New Roman"/>
          <w:lang w:val="en-IN"/>
        </w:rPr>
        <w:t>A Bidder including its Parent, Affiliate or Ultimate Parent or any Group Company can only submit a single application.</w:t>
      </w:r>
    </w:p>
    <w:p w14:paraId="17709798" w14:textId="77777777" w:rsidR="003E6F63" w:rsidRPr="00E42DFC" w:rsidRDefault="003E6F63" w:rsidP="003E6F63">
      <w:pPr>
        <w:pStyle w:val="Heading3"/>
        <w:rPr>
          <w:rFonts w:cs="Times New Roman"/>
          <w:lang w:val="en-IN"/>
        </w:rPr>
      </w:pPr>
      <w:r w:rsidRPr="00E42DFC">
        <w:rPr>
          <w:rFonts w:cs="Times New Roman"/>
          <w:lang w:val="en-IN"/>
        </w:rPr>
        <w:t>Multiple bids from same company including its Parent/ Ultimate Parent /Affiliates/Group Companies shall make all the bids submitted by the group invalid.</w:t>
      </w:r>
    </w:p>
    <w:p w14:paraId="557460A2" w14:textId="283BA122" w:rsidR="003E6F63" w:rsidRPr="00E42DFC" w:rsidRDefault="003E6F63" w:rsidP="003E6F63">
      <w:pPr>
        <w:pStyle w:val="Heading3"/>
        <w:rPr>
          <w:rFonts w:cs="Times New Roman"/>
          <w:lang w:val="en-IN"/>
        </w:rPr>
      </w:pPr>
      <w:r w:rsidRPr="00E42DFC">
        <w:rPr>
          <w:rFonts w:cs="Times New Roman"/>
          <w:lang w:val="en-IN"/>
        </w:rPr>
        <w:t>The evaluation of bids shall be carried out as described in Section 4</w:t>
      </w:r>
      <w:r w:rsidR="00DA6824" w:rsidRPr="00E42DFC">
        <w:rPr>
          <w:rFonts w:cs="Times New Roman"/>
          <w:lang w:val="en-IN"/>
        </w:rPr>
        <w:t xml:space="preserve"> of this </w:t>
      </w:r>
      <w:proofErr w:type="spellStart"/>
      <w:r w:rsidR="00DA6824" w:rsidRPr="00E42DFC">
        <w:rPr>
          <w:rFonts w:cs="Times New Roman"/>
          <w:lang w:val="en-IN"/>
        </w:rPr>
        <w:t>RfS</w:t>
      </w:r>
      <w:proofErr w:type="spellEnd"/>
      <w:r w:rsidRPr="00E42DFC">
        <w:rPr>
          <w:rFonts w:cs="Times New Roman"/>
          <w:lang w:val="en-IN"/>
        </w:rPr>
        <w:t xml:space="preserve">. The methodology of allocation of projects is elaborated in </w:t>
      </w:r>
      <w:r w:rsidR="00DA6824" w:rsidRPr="00E42DFC">
        <w:rPr>
          <w:rFonts w:cs="Times New Roman"/>
          <w:lang w:val="en-IN"/>
        </w:rPr>
        <w:t xml:space="preserve">Section </w:t>
      </w:r>
      <w:r w:rsidRPr="00E42DFC">
        <w:rPr>
          <w:rFonts w:cs="Times New Roman"/>
          <w:lang w:val="en-IN"/>
        </w:rPr>
        <w:t>4.</w:t>
      </w:r>
    </w:p>
    <w:p w14:paraId="6CAC0C74" w14:textId="147735B0" w:rsidR="003E6F63" w:rsidRPr="00E42DFC" w:rsidRDefault="003E6F63" w:rsidP="00D93881">
      <w:pPr>
        <w:pStyle w:val="Heading3"/>
        <w:numPr>
          <w:ilvl w:val="0"/>
          <w:numId w:val="0"/>
        </w:numPr>
        <w:ind w:left="810"/>
        <w:rPr>
          <w:rFonts w:cs="Times New Roman"/>
          <w:lang w:val="en-IN"/>
        </w:rPr>
      </w:pPr>
    </w:p>
    <w:p w14:paraId="3FA1B5C2" w14:textId="6BDC6767" w:rsidR="003E6F63" w:rsidRPr="00E42DFC" w:rsidRDefault="003E6F63" w:rsidP="003E6F63">
      <w:pPr>
        <w:pStyle w:val="Heading2"/>
        <w:rPr>
          <w:rFonts w:cs="Times New Roman"/>
          <w:lang w:val="en-IN"/>
        </w:rPr>
      </w:pPr>
      <w:bookmarkStart w:id="19" w:name="_Toc505255416"/>
      <w:bookmarkStart w:id="20" w:name="_Toc201739358"/>
      <w:bookmarkEnd w:id="19"/>
      <w:r w:rsidRPr="00E42DFC">
        <w:rPr>
          <w:rFonts w:cs="Times New Roman"/>
          <w:lang w:val="en-IN"/>
        </w:rPr>
        <w:t xml:space="preserve">Financial </w:t>
      </w:r>
      <w:r w:rsidR="0009135F" w:rsidRPr="00E42DFC">
        <w:rPr>
          <w:rFonts w:cs="Times New Roman"/>
          <w:lang w:val="en-IN"/>
        </w:rPr>
        <w:t>E</w:t>
      </w:r>
      <w:r w:rsidRPr="00E42DFC">
        <w:rPr>
          <w:rFonts w:cs="Times New Roman"/>
          <w:lang w:val="en-IN"/>
        </w:rPr>
        <w:t xml:space="preserve">libility </w:t>
      </w:r>
      <w:r w:rsidR="0009135F" w:rsidRPr="00E42DFC">
        <w:rPr>
          <w:rFonts w:cs="Times New Roman"/>
          <w:lang w:val="en-IN"/>
        </w:rPr>
        <w:t>C</w:t>
      </w:r>
      <w:r w:rsidRPr="00E42DFC">
        <w:rPr>
          <w:rFonts w:cs="Times New Roman"/>
          <w:lang w:val="en-IN"/>
        </w:rPr>
        <w:t>riteria</w:t>
      </w:r>
      <w:bookmarkEnd w:id="20"/>
    </w:p>
    <w:p w14:paraId="39C696C3" w14:textId="36641D17" w:rsidR="003E6F63" w:rsidRPr="00E42DFC" w:rsidRDefault="003E6F63" w:rsidP="003E6F63">
      <w:pPr>
        <w:pStyle w:val="Heading3"/>
        <w:rPr>
          <w:rFonts w:cs="Times New Roman"/>
          <w:lang w:val="en-IN"/>
        </w:rPr>
      </w:pPr>
      <w:r w:rsidRPr="00E42DFC">
        <w:rPr>
          <w:rFonts w:cs="Times New Roman"/>
          <w:lang w:val="en-IN"/>
        </w:rPr>
        <w:t xml:space="preserve">The </w:t>
      </w:r>
      <w:proofErr w:type="spellStart"/>
      <w:r w:rsidRPr="00E42DFC">
        <w:rPr>
          <w:rFonts w:cs="Times New Roman"/>
          <w:lang w:val="en-IN"/>
        </w:rPr>
        <w:t>Net</w:t>
      </w:r>
      <w:r w:rsidR="00130D20" w:rsidRPr="00E42DFC">
        <w:rPr>
          <w:rFonts w:cs="Times New Roman"/>
          <w:lang w:val="en-IN"/>
        </w:rPr>
        <w:t>w</w:t>
      </w:r>
      <w:r w:rsidRPr="00E42DFC">
        <w:rPr>
          <w:rFonts w:cs="Times New Roman"/>
          <w:lang w:val="en-IN"/>
        </w:rPr>
        <w:t>orth</w:t>
      </w:r>
      <w:proofErr w:type="spellEnd"/>
      <w:r w:rsidRPr="00E42DFC">
        <w:rPr>
          <w:rFonts w:cs="Times New Roman"/>
          <w:lang w:val="en-IN"/>
        </w:rPr>
        <w:t xml:space="preserve"> of the Bidder for the financial year ended on 31</w:t>
      </w:r>
      <w:r w:rsidR="0013125F" w:rsidRPr="00E42DFC">
        <w:rPr>
          <w:rFonts w:cs="Times New Roman"/>
          <w:lang w:val="en-IN"/>
        </w:rPr>
        <w:t xml:space="preserve"> March </w:t>
      </w:r>
      <w:r w:rsidRPr="00E42DFC">
        <w:rPr>
          <w:rFonts w:cs="Times New Roman"/>
          <w:lang w:val="en-IN"/>
        </w:rPr>
        <w:t>20</w:t>
      </w:r>
      <w:r w:rsidR="005A1FF0" w:rsidRPr="00E42DFC">
        <w:rPr>
          <w:rFonts w:cs="Times New Roman"/>
          <w:lang w:val="en-IN"/>
        </w:rPr>
        <w:t>24</w:t>
      </w:r>
      <w:r w:rsidRPr="00E42DFC">
        <w:rPr>
          <w:rFonts w:cs="Times New Roman"/>
          <w:lang w:val="en-IN"/>
        </w:rPr>
        <w:t xml:space="preserve"> shall not be less than </w:t>
      </w:r>
      <w:proofErr w:type="spellStart"/>
      <w:r w:rsidR="0013125F" w:rsidRPr="00E42DFC">
        <w:rPr>
          <w:rFonts w:cs="Times New Roman"/>
          <w:lang w:val="en-IN"/>
        </w:rPr>
        <w:t>Rs</w:t>
      </w:r>
      <w:proofErr w:type="spellEnd"/>
      <w:r w:rsidR="0013125F" w:rsidRPr="00E42DFC">
        <w:rPr>
          <w:rFonts w:cs="Times New Roman"/>
          <w:lang w:val="en-IN"/>
        </w:rPr>
        <w:t xml:space="preserve">. </w:t>
      </w:r>
      <w:r w:rsidR="005A1FF0" w:rsidRPr="00E42DFC">
        <w:rPr>
          <w:rFonts w:cs="Times New Roman"/>
          <w:lang w:val="en-IN"/>
        </w:rPr>
        <w:t>2</w:t>
      </w:r>
      <w:proofErr w:type="gramStart"/>
      <w:r w:rsidR="005A1FF0" w:rsidRPr="00E42DFC">
        <w:rPr>
          <w:rFonts w:cs="Times New Roman"/>
          <w:lang w:val="en-IN"/>
        </w:rPr>
        <w:t>,</w:t>
      </w:r>
      <w:r w:rsidR="00237665" w:rsidRPr="00E42DFC">
        <w:rPr>
          <w:rFonts w:cs="Times New Roman"/>
          <w:lang w:val="en-IN"/>
        </w:rPr>
        <w:t>50</w:t>
      </w:r>
      <w:r w:rsidR="0013125F" w:rsidRPr="00E42DFC">
        <w:rPr>
          <w:rFonts w:cs="Times New Roman"/>
          <w:lang w:val="en-IN"/>
        </w:rPr>
        <w:t>,00,000</w:t>
      </w:r>
      <w:proofErr w:type="gramEnd"/>
      <w:r w:rsidRPr="00E42DFC">
        <w:rPr>
          <w:rFonts w:cs="Times New Roman"/>
          <w:lang w:val="en-IN"/>
        </w:rPr>
        <w:t xml:space="preserve"> </w:t>
      </w:r>
      <w:r w:rsidR="0013125F" w:rsidRPr="00E42DFC">
        <w:rPr>
          <w:rFonts w:cs="Times New Roman"/>
          <w:lang w:val="en-IN"/>
        </w:rPr>
        <w:t>/</w:t>
      </w:r>
      <w:r w:rsidRPr="00E42DFC">
        <w:rPr>
          <w:rFonts w:cs="Times New Roman"/>
          <w:lang w:val="en-IN"/>
        </w:rPr>
        <w:t xml:space="preserve">MW </w:t>
      </w:r>
      <w:r w:rsidR="0013125F" w:rsidRPr="00E42DFC">
        <w:rPr>
          <w:rFonts w:cs="Times New Roman"/>
          <w:lang w:val="en-IN"/>
        </w:rPr>
        <w:t xml:space="preserve">(Indian Rupees </w:t>
      </w:r>
      <w:r w:rsidR="00DE5C2B" w:rsidRPr="00E42DFC">
        <w:rPr>
          <w:rFonts w:cs="Times New Roman"/>
          <w:lang w:val="en-IN"/>
        </w:rPr>
        <w:t>Two Crore</w:t>
      </w:r>
      <w:r w:rsidR="003C001B" w:rsidRPr="00E42DFC">
        <w:rPr>
          <w:rFonts w:cs="Times New Roman"/>
          <w:lang w:val="en-IN"/>
        </w:rPr>
        <w:t xml:space="preserve"> fi</w:t>
      </w:r>
      <w:r w:rsidR="00237665" w:rsidRPr="00E42DFC">
        <w:rPr>
          <w:rFonts w:cs="Times New Roman"/>
          <w:lang w:val="en-IN"/>
        </w:rPr>
        <w:t>fty</w:t>
      </w:r>
      <w:r w:rsidR="003C001B" w:rsidRPr="00E42DFC">
        <w:rPr>
          <w:rFonts w:cs="Times New Roman"/>
          <w:lang w:val="en-IN"/>
        </w:rPr>
        <w:t xml:space="preserve"> lakhs</w:t>
      </w:r>
      <w:r w:rsidR="0013125F" w:rsidRPr="00E42DFC">
        <w:rPr>
          <w:rFonts w:cs="Times New Roman"/>
          <w:lang w:val="en-IN"/>
        </w:rPr>
        <w:t xml:space="preserve"> Only per megawatt) </w:t>
      </w:r>
      <w:r w:rsidRPr="00E42DFC">
        <w:rPr>
          <w:rFonts w:cs="Times New Roman"/>
          <w:lang w:val="en-IN"/>
        </w:rPr>
        <w:t>of the capacity quoted.</w:t>
      </w:r>
    </w:p>
    <w:p w14:paraId="2AD71618" w14:textId="7B23C374" w:rsidR="001B2103" w:rsidRPr="00E42DFC" w:rsidRDefault="003E6F63" w:rsidP="003E6F63">
      <w:pPr>
        <w:pStyle w:val="Heading3"/>
        <w:rPr>
          <w:rFonts w:cs="Times New Roman"/>
          <w:lang w:val="en-IN"/>
        </w:rPr>
      </w:pPr>
      <w:r w:rsidRPr="00E42DFC">
        <w:rPr>
          <w:rFonts w:cs="Times New Roman"/>
          <w:lang w:val="en-IN"/>
        </w:rPr>
        <w:t xml:space="preserve">Bidders shall have to furnish a Certificate from Chartered Accountants, certifying the </w:t>
      </w:r>
      <w:proofErr w:type="spellStart"/>
      <w:r w:rsidRPr="00E42DFC">
        <w:rPr>
          <w:rFonts w:cs="Times New Roman"/>
          <w:lang w:val="en-IN"/>
        </w:rPr>
        <w:t>Net</w:t>
      </w:r>
      <w:r w:rsidR="00130D20" w:rsidRPr="00E42DFC">
        <w:rPr>
          <w:rFonts w:cs="Times New Roman"/>
          <w:lang w:val="en-IN"/>
        </w:rPr>
        <w:t>w</w:t>
      </w:r>
      <w:r w:rsidRPr="00E42DFC">
        <w:rPr>
          <w:rFonts w:cs="Times New Roman"/>
          <w:lang w:val="en-IN"/>
        </w:rPr>
        <w:t>orth</w:t>
      </w:r>
      <w:proofErr w:type="spellEnd"/>
      <w:r w:rsidRPr="00E42DFC">
        <w:rPr>
          <w:rFonts w:cs="Times New Roman"/>
          <w:lang w:val="en-IN"/>
        </w:rPr>
        <w:t xml:space="preserve"> per MW of quoted capacity as on 31st </w:t>
      </w:r>
      <w:r w:rsidR="00D948D0" w:rsidRPr="00E42DFC">
        <w:rPr>
          <w:rFonts w:cs="Times New Roman"/>
          <w:lang w:val="en-IN"/>
        </w:rPr>
        <w:t>March,</w:t>
      </w:r>
      <w:r w:rsidRPr="00E42DFC">
        <w:rPr>
          <w:rFonts w:cs="Times New Roman"/>
          <w:lang w:val="en-IN"/>
        </w:rPr>
        <w:t xml:space="preserve"> 20</w:t>
      </w:r>
      <w:r w:rsidR="00AE0FC9" w:rsidRPr="00E42DFC">
        <w:rPr>
          <w:rFonts w:cs="Times New Roman"/>
          <w:lang w:val="en-IN"/>
        </w:rPr>
        <w:t>24</w:t>
      </w:r>
      <w:r w:rsidRPr="00E42DFC">
        <w:rPr>
          <w:rFonts w:cs="Times New Roman"/>
          <w:lang w:val="en-IN"/>
        </w:rPr>
        <w:t xml:space="preserve">. For avoidance of </w:t>
      </w:r>
      <w:r w:rsidR="00145D58" w:rsidRPr="00E42DFC">
        <w:rPr>
          <w:rFonts w:cs="Times New Roman"/>
          <w:lang w:val="en-IN"/>
        </w:rPr>
        <w:t>any ambiguity</w:t>
      </w:r>
      <w:r w:rsidRPr="00E42DFC">
        <w:rPr>
          <w:rFonts w:cs="Times New Roman"/>
          <w:lang w:val="en-IN"/>
        </w:rPr>
        <w:t>, “</w:t>
      </w:r>
      <w:proofErr w:type="spellStart"/>
      <w:r w:rsidR="00145D58" w:rsidRPr="00E42DFC">
        <w:rPr>
          <w:rFonts w:cs="Times New Roman"/>
          <w:lang w:val="en-IN"/>
        </w:rPr>
        <w:t>N</w:t>
      </w:r>
      <w:r w:rsidRPr="00E42DFC">
        <w:rPr>
          <w:rFonts w:cs="Times New Roman"/>
          <w:lang w:val="en-IN"/>
        </w:rPr>
        <w:t>et</w:t>
      </w:r>
      <w:r w:rsidR="00AE0FC9" w:rsidRPr="00E42DFC">
        <w:rPr>
          <w:rFonts w:cs="Times New Roman"/>
          <w:lang w:val="en-IN"/>
        </w:rPr>
        <w:t>w</w:t>
      </w:r>
      <w:r w:rsidRPr="00E42DFC">
        <w:rPr>
          <w:rFonts w:cs="Times New Roman"/>
          <w:lang w:val="en-IN"/>
        </w:rPr>
        <w:t>orth</w:t>
      </w:r>
      <w:proofErr w:type="spellEnd"/>
      <w:r w:rsidRPr="00E42DFC">
        <w:rPr>
          <w:rFonts w:cs="Times New Roman"/>
          <w:lang w:val="en-IN"/>
        </w:rPr>
        <w:t xml:space="preserve">” </w:t>
      </w:r>
      <w:r w:rsidR="001B2103" w:rsidRPr="00E42DFC">
        <w:rPr>
          <w:rFonts w:cs="Times New Roman"/>
          <w:lang w:val="en-IN"/>
        </w:rPr>
        <w:t>shall be calculated as follows:</w:t>
      </w:r>
    </w:p>
    <w:p w14:paraId="65011DE2" w14:textId="1DE3E1C1" w:rsidR="001B2103" w:rsidRPr="00E42DFC" w:rsidRDefault="001B2103" w:rsidP="001B2103">
      <w:pPr>
        <w:rPr>
          <w:rFonts w:cs="Times New Roman"/>
          <w:i/>
          <w:lang w:val="en-IN"/>
        </w:rPr>
      </w:pPr>
      <w:proofErr w:type="spellStart"/>
      <w:r w:rsidRPr="00E42DFC">
        <w:rPr>
          <w:rFonts w:cs="Times New Roman"/>
          <w:i/>
          <w:lang w:val="en-IN"/>
        </w:rPr>
        <w:t>Net</w:t>
      </w:r>
      <w:r w:rsidR="00AE0FC9" w:rsidRPr="00E42DFC">
        <w:rPr>
          <w:rFonts w:cs="Times New Roman"/>
          <w:i/>
          <w:lang w:val="en-IN"/>
        </w:rPr>
        <w:t>w</w:t>
      </w:r>
      <w:r w:rsidRPr="00E42DFC">
        <w:rPr>
          <w:rFonts w:cs="Times New Roman"/>
          <w:i/>
          <w:lang w:val="en-IN"/>
        </w:rPr>
        <w:t>orth</w:t>
      </w:r>
      <w:proofErr w:type="spellEnd"/>
      <w:r w:rsidRPr="00E42DFC">
        <w:rPr>
          <w:rFonts w:cs="Times New Roman"/>
          <w:i/>
          <w:lang w:val="en-IN"/>
        </w:rPr>
        <w:t xml:space="preserve"> = (Equity + Reserves) – (Revaluation reserves+ intangible assets + miscellaneous expenses to the extent not written off + carried forward losses).</w:t>
      </w:r>
    </w:p>
    <w:p w14:paraId="1C6BED62" w14:textId="5349B9C3" w:rsidR="003E6F63" w:rsidRPr="00E42DFC" w:rsidRDefault="003E6F63" w:rsidP="003E6F63">
      <w:pPr>
        <w:pStyle w:val="Heading3"/>
        <w:rPr>
          <w:rFonts w:cs="Times New Roman"/>
          <w:lang w:val="en-IN"/>
        </w:rPr>
      </w:pPr>
      <w:r w:rsidRPr="00E42DFC">
        <w:rPr>
          <w:rFonts w:cs="Times New Roman"/>
          <w:lang w:val="en-IN"/>
        </w:rPr>
        <w:lastRenderedPageBreak/>
        <w:t xml:space="preserve">Pursuant to evaluation of </w:t>
      </w:r>
      <w:proofErr w:type="spellStart"/>
      <w:r w:rsidRPr="00E42DFC">
        <w:rPr>
          <w:rFonts w:cs="Times New Roman"/>
          <w:lang w:val="en-IN"/>
        </w:rPr>
        <w:t>Net</w:t>
      </w:r>
      <w:r w:rsidR="0029777B" w:rsidRPr="00E42DFC">
        <w:rPr>
          <w:rFonts w:cs="Times New Roman"/>
          <w:lang w:val="en-IN"/>
        </w:rPr>
        <w:t>w</w:t>
      </w:r>
      <w:r w:rsidRPr="00E42DFC">
        <w:rPr>
          <w:rFonts w:cs="Times New Roman"/>
          <w:lang w:val="en-IN"/>
        </w:rPr>
        <w:t>orth</w:t>
      </w:r>
      <w:proofErr w:type="spellEnd"/>
      <w:r w:rsidRPr="00E42DFC">
        <w:rPr>
          <w:rFonts w:cs="Times New Roman"/>
          <w:lang w:val="en-IN"/>
        </w:rPr>
        <w:t xml:space="preserve"> </w:t>
      </w:r>
      <w:r w:rsidR="0012421D" w:rsidRPr="00E42DFC">
        <w:rPr>
          <w:rFonts w:cs="Times New Roman"/>
          <w:lang w:val="en-IN"/>
        </w:rPr>
        <w:t>c</w:t>
      </w:r>
      <w:r w:rsidRPr="00E42DFC">
        <w:rPr>
          <w:rFonts w:cs="Times New Roman"/>
          <w:lang w:val="en-IN"/>
        </w:rPr>
        <w:t>riteria</w:t>
      </w:r>
      <w:r w:rsidR="0040040E" w:rsidRPr="00E42DFC">
        <w:rPr>
          <w:rFonts w:cs="Times New Roman"/>
          <w:lang w:val="en-IN"/>
        </w:rPr>
        <w:t xml:space="preserve"> </w:t>
      </w:r>
      <w:r w:rsidR="00D0691B" w:rsidRPr="00E42DFC">
        <w:rPr>
          <w:rFonts w:cs="Times New Roman"/>
          <w:lang w:val="en-IN"/>
        </w:rPr>
        <w:t>as</w:t>
      </w:r>
      <w:r w:rsidRPr="00E42DFC">
        <w:rPr>
          <w:rFonts w:cs="Times New Roman"/>
          <w:lang w:val="en-IN"/>
        </w:rPr>
        <w:t xml:space="preserve"> part of technical </w:t>
      </w:r>
      <w:r w:rsidR="0012421D" w:rsidRPr="00E42DFC">
        <w:rPr>
          <w:rFonts w:cs="Times New Roman"/>
          <w:lang w:val="en-IN"/>
        </w:rPr>
        <w:t>B</w:t>
      </w:r>
      <w:r w:rsidRPr="00E42DFC">
        <w:rPr>
          <w:rFonts w:cs="Times New Roman"/>
          <w:lang w:val="en-IN"/>
        </w:rPr>
        <w:t xml:space="preserve">id, if it is found by </w:t>
      </w:r>
      <w:r w:rsidR="00B51868" w:rsidRPr="00E42DFC">
        <w:rPr>
          <w:rFonts w:cs="Times New Roman"/>
          <w:lang w:val="en-IN"/>
        </w:rPr>
        <w:t>GRIDCO</w:t>
      </w:r>
      <w:r w:rsidRPr="00E42DFC">
        <w:rPr>
          <w:rFonts w:cs="Times New Roman"/>
          <w:lang w:val="en-IN"/>
        </w:rPr>
        <w:t xml:space="preserve"> that the Bidder is eligible for lesser </w:t>
      </w:r>
      <w:r w:rsidR="00654E14" w:rsidRPr="00E42DFC">
        <w:rPr>
          <w:rFonts w:cs="Times New Roman"/>
          <w:lang w:val="en-IN"/>
        </w:rPr>
        <w:t>project</w:t>
      </w:r>
      <w:r w:rsidR="00D31A57" w:rsidRPr="00E42DFC">
        <w:rPr>
          <w:rFonts w:cs="Times New Roman"/>
          <w:lang w:val="en-IN"/>
        </w:rPr>
        <w:t>s</w:t>
      </w:r>
      <w:r w:rsidR="00B74E02" w:rsidRPr="00E42DFC">
        <w:rPr>
          <w:rFonts w:cs="Times New Roman"/>
          <w:lang w:val="en-IN"/>
        </w:rPr>
        <w:t xml:space="preserve"> </w:t>
      </w:r>
      <w:r w:rsidRPr="00E42DFC">
        <w:rPr>
          <w:rFonts w:cs="Times New Roman"/>
          <w:lang w:val="en-IN"/>
        </w:rPr>
        <w:t xml:space="preserve">than the quantum for which </w:t>
      </w:r>
      <w:r w:rsidR="0012421D" w:rsidRPr="00E42DFC">
        <w:rPr>
          <w:rFonts w:cs="Times New Roman"/>
          <w:lang w:val="en-IN"/>
        </w:rPr>
        <w:t>B</w:t>
      </w:r>
      <w:r w:rsidRPr="00E42DFC">
        <w:rPr>
          <w:rFonts w:cs="Times New Roman"/>
          <w:lang w:val="en-IN"/>
        </w:rPr>
        <w:t>id has been submitted, then the Bidder shall be qualified for such lesser quantum</w:t>
      </w:r>
      <w:r w:rsidR="00B74E02" w:rsidRPr="00E42DFC">
        <w:rPr>
          <w:rFonts w:cs="Times New Roman"/>
          <w:lang w:val="en-IN"/>
        </w:rPr>
        <w:t xml:space="preserve">. </w:t>
      </w:r>
      <w:r w:rsidR="0070660E" w:rsidRPr="00E42DFC">
        <w:rPr>
          <w:rFonts w:cs="Times New Roman"/>
          <w:lang w:val="en-IN"/>
        </w:rPr>
        <w:t xml:space="preserve">Evaluation of the </w:t>
      </w:r>
      <w:proofErr w:type="spellStart"/>
      <w:r w:rsidR="0070660E" w:rsidRPr="00E42DFC">
        <w:rPr>
          <w:rFonts w:cs="Times New Roman"/>
          <w:lang w:val="en-IN"/>
        </w:rPr>
        <w:t>Networth</w:t>
      </w:r>
      <w:proofErr w:type="spellEnd"/>
      <w:r w:rsidR="0070660E" w:rsidRPr="00E42DFC">
        <w:rPr>
          <w:rFonts w:cs="Times New Roman"/>
          <w:lang w:val="en-IN"/>
        </w:rPr>
        <w:t xml:space="preserve"> criteria for a bidder against a particular project shall be done as per Annexure-</w:t>
      </w:r>
      <w:r w:rsidR="00E10800" w:rsidRPr="00E42DFC">
        <w:rPr>
          <w:rFonts w:cs="Times New Roman"/>
          <w:lang w:val="en-IN"/>
        </w:rPr>
        <w:t>G</w:t>
      </w:r>
    </w:p>
    <w:p w14:paraId="5AC62AC2" w14:textId="2436F8AE" w:rsidR="00B46094" w:rsidRPr="00E42DFC" w:rsidRDefault="00DF05FC" w:rsidP="005A39E8">
      <w:pPr>
        <w:pStyle w:val="Heading2"/>
        <w:spacing w:before="0"/>
        <w:rPr>
          <w:rFonts w:cs="Times New Roman"/>
        </w:rPr>
      </w:pPr>
      <w:bookmarkStart w:id="21" w:name="_Toc201739359"/>
      <w:r w:rsidRPr="00E42DFC">
        <w:rPr>
          <w:rFonts w:cs="Times New Roman"/>
        </w:rPr>
        <w:t>Connectivity With The Grid</w:t>
      </w:r>
      <w:bookmarkEnd w:id="21"/>
    </w:p>
    <w:p w14:paraId="3785D265" w14:textId="0787D653" w:rsidR="004C57E6" w:rsidRPr="00E42DFC" w:rsidRDefault="004C57E6" w:rsidP="004C57E6">
      <w:pPr>
        <w:pStyle w:val="Heading3"/>
        <w:rPr>
          <w:rFonts w:eastAsia="Arial" w:cs="Times New Roman"/>
        </w:rPr>
      </w:pPr>
      <w:r w:rsidRPr="00E42DFC">
        <w:rPr>
          <w:rFonts w:eastAsia="Arial" w:cs="Times New Roman"/>
        </w:rPr>
        <w:t xml:space="preserve">The Projects shall be designed for delivery of energy at </w:t>
      </w:r>
      <w:r w:rsidR="00E4267C" w:rsidRPr="00E42DFC">
        <w:rPr>
          <w:rFonts w:eastAsia="Arial" w:cs="Times New Roman"/>
        </w:rPr>
        <w:t>STU/</w:t>
      </w:r>
      <w:r w:rsidR="0047501E" w:rsidRPr="00E42DFC">
        <w:rPr>
          <w:rFonts w:eastAsia="Arial" w:cs="Times New Roman"/>
        </w:rPr>
        <w:t>D</w:t>
      </w:r>
      <w:r w:rsidR="00E4267C" w:rsidRPr="00E42DFC">
        <w:rPr>
          <w:rFonts w:eastAsia="Arial" w:cs="Times New Roman"/>
        </w:rPr>
        <w:t xml:space="preserve">ISCOM </w:t>
      </w:r>
      <w:r w:rsidRPr="00E42DFC">
        <w:rPr>
          <w:rFonts w:eastAsia="Arial" w:cs="Times New Roman"/>
        </w:rPr>
        <w:t>periphery.</w:t>
      </w:r>
    </w:p>
    <w:p w14:paraId="35A3205A" w14:textId="0135D44C" w:rsidR="003718D8" w:rsidRPr="00E42DFC" w:rsidRDefault="003718D8" w:rsidP="003718D8">
      <w:pPr>
        <w:pStyle w:val="Heading3"/>
        <w:rPr>
          <w:rFonts w:eastAsia="Arial" w:cs="Times New Roman"/>
        </w:rPr>
      </w:pPr>
      <w:r w:rsidRPr="00E42DFC">
        <w:rPr>
          <w:rFonts w:eastAsia="Arial" w:cs="Times New Roman"/>
        </w:rPr>
        <w:t>The responsibility of getting the grid connectivity with STU</w:t>
      </w:r>
      <w:r w:rsidR="00E4267C" w:rsidRPr="00E42DFC">
        <w:rPr>
          <w:rFonts w:eastAsia="Arial" w:cs="Times New Roman"/>
        </w:rPr>
        <w:t>/DISCOM</w:t>
      </w:r>
      <w:r w:rsidRPr="00E42DFC">
        <w:rPr>
          <w:rFonts w:eastAsia="Arial" w:cs="Times New Roman"/>
        </w:rPr>
        <w:t xml:space="preserve"> shall </w:t>
      </w:r>
      <w:r w:rsidR="003655AB" w:rsidRPr="00E42DFC">
        <w:rPr>
          <w:rFonts w:eastAsia="Arial" w:cs="Times New Roman"/>
        </w:rPr>
        <w:t>lie with the</w:t>
      </w:r>
      <w:r w:rsidRPr="00E42DFC">
        <w:rPr>
          <w:rFonts w:eastAsia="Arial" w:cs="Times New Roman"/>
        </w:rPr>
        <w:t xml:space="preserve"> Successful Bidder. The Successful Bidder shall submit documentary evidence for securing connectivity with grid from STU within 9 (nine) months from the date of issuance of </w:t>
      </w:r>
      <w:proofErr w:type="spellStart"/>
      <w:r w:rsidRPr="00E42DFC">
        <w:rPr>
          <w:rFonts w:eastAsia="Arial" w:cs="Times New Roman"/>
        </w:rPr>
        <w:t>LoI</w:t>
      </w:r>
      <w:proofErr w:type="spellEnd"/>
      <w:r w:rsidRPr="00E42DFC">
        <w:rPr>
          <w:rFonts w:eastAsia="Arial" w:cs="Times New Roman"/>
        </w:rPr>
        <w:t>.</w:t>
      </w:r>
    </w:p>
    <w:p w14:paraId="32F41F36" w14:textId="04BF27A8" w:rsidR="00D0691B" w:rsidRPr="00E42DFC" w:rsidRDefault="00D0691B" w:rsidP="00D0691B">
      <w:pPr>
        <w:pStyle w:val="Heading3"/>
        <w:rPr>
          <w:rFonts w:eastAsia="Arial" w:cs="Times New Roman"/>
        </w:rPr>
      </w:pPr>
      <w:r w:rsidRPr="00E42DFC">
        <w:rPr>
          <w:rFonts w:eastAsia="Arial" w:cs="Times New Roman"/>
        </w:rPr>
        <w:t>The transmission of power up to the point of interconnection and energy accounting infrastructure shall be the responsibility of the</w:t>
      </w:r>
      <w:r w:rsidR="00D47D39" w:rsidRPr="00E42DFC">
        <w:rPr>
          <w:rFonts w:eastAsia="Arial" w:cs="Times New Roman"/>
        </w:rPr>
        <w:t xml:space="preserve"> </w:t>
      </w:r>
      <w:r w:rsidR="00151F99" w:rsidRPr="00E42DFC">
        <w:rPr>
          <w:rFonts w:eastAsia="Arial" w:cs="Times New Roman"/>
        </w:rPr>
        <w:t>Small Hydro</w:t>
      </w:r>
      <w:r w:rsidR="00D47D39" w:rsidRPr="00E42DFC">
        <w:rPr>
          <w:rFonts w:eastAsia="Arial" w:cs="Times New Roman"/>
        </w:rPr>
        <w:t xml:space="preserve"> Power Developer. </w:t>
      </w:r>
      <w:r w:rsidR="00500BFF" w:rsidRPr="00E42DFC">
        <w:rPr>
          <w:rFonts w:eastAsia="Arial" w:cs="Times New Roman"/>
        </w:rPr>
        <w:t>The S</w:t>
      </w:r>
      <w:r w:rsidR="00151F99" w:rsidRPr="00E42DFC">
        <w:rPr>
          <w:rFonts w:eastAsia="Arial" w:cs="Times New Roman"/>
        </w:rPr>
        <w:t>mall Hydro</w:t>
      </w:r>
      <w:r w:rsidR="00500BFF" w:rsidRPr="00E42DFC">
        <w:rPr>
          <w:rFonts w:eastAsia="Arial" w:cs="Times New Roman"/>
        </w:rPr>
        <w:t xml:space="preserve"> Power Developer shall construct</w:t>
      </w:r>
      <w:r w:rsidR="00D47D39" w:rsidRPr="00E42DFC">
        <w:rPr>
          <w:rFonts w:eastAsia="Arial" w:cs="Times New Roman"/>
        </w:rPr>
        <w:t xml:space="preserve"> and maintain</w:t>
      </w:r>
      <w:r w:rsidR="00500BFF" w:rsidRPr="00E42DFC">
        <w:rPr>
          <w:rFonts w:eastAsia="Arial" w:cs="Times New Roman"/>
        </w:rPr>
        <w:t xml:space="preserve"> the transmission line </w:t>
      </w:r>
      <w:proofErr w:type="spellStart"/>
      <w:r w:rsidR="00500BFF" w:rsidRPr="00E42DFC">
        <w:rPr>
          <w:rFonts w:eastAsia="Arial" w:cs="Times New Roman"/>
        </w:rPr>
        <w:t>upto</w:t>
      </w:r>
      <w:proofErr w:type="spellEnd"/>
      <w:r w:rsidR="00500BFF" w:rsidRPr="00E42DFC">
        <w:rPr>
          <w:rFonts w:eastAsia="Arial" w:cs="Times New Roman"/>
        </w:rPr>
        <w:t xml:space="preserve"> the OPTCL</w:t>
      </w:r>
      <w:r w:rsidR="00151F99" w:rsidRPr="00E42DFC">
        <w:rPr>
          <w:rFonts w:eastAsia="Arial" w:cs="Times New Roman"/>
        </w:rPr>
        <w:t>/DISCOM</w:t>
      </w:r>
      <w:r w:rsidR="00500BFF" w:rsidRPr="00E42DFC">
        <w:rPr>
          <w:rFonts w:eastAsia="Arial" w:cs="Times New Roman"/>
        </w:rPr>
        <w:t xml:space="preserve"> substation from the plant boundary. The Developer shall </w:t>
      </w:r>
      <w:r w:rsidR="003D6F47" w:rsidRPr="00E42DFC">
        <w:rPr>
          <w:rFonts w:eastAsia="Arial" w:cs="Times New Roman"/>
        </w:rPr>
        <w:t>hand over</w:t>
      </w:r>
      <w:r w:rsidR="00500BFF" w:rsidRPr="00E42DFC">
        <w:rPr>
          <w:rFonts w:eastAsia="Arial" w:cs="Times New Roman"/>
        </w:rPr>
        <w:t xml:space="preserve"> the transmission line after completion of construction to OPTCL</w:t>
      </w:r>
      <w:r w:rsidR="003D6F47" w:rsidRPr="00E42DFC">
        <w:rPr>
          <w:rFonts w:eastAsia="Arial" w:cs="Times New Roman"/>
        </w:rPr>
        <w:t>/DISCOM</w:t>
      </w:r>
      <w:r w:rsidR="00500BFF" w:rsidRPr="00E42DFC">
        <w:rPr>
          <w:rFonts w:eastAsia="Arial" w:cs="Times New Roman"/>
        </w:rPr>
        <w:t>.</w:t>
      </w:r>
      <w:r w:rsidRPr="00E42DFC">
        <w:rPr>
          <w:rFonts w:eastAsia="Arial" w:cs="Times New Roman"/>
        </w:rPr>
        <w:t xml:space="preserve"> The maintenance of </w:t>
      </w:r>
      <w:r w:rsidR="003D6F47" w:rsidRPr="00E42DFC">
        <w:rPr>
          <w:rFonts w:eastAsia="Arial" w:cs="Times New Roman"/>
        </w:rPr>
        <w:t>the transmission</w:t>
      </w:r>
      <w:r w:rsidRPr="00E42DFC">
        <w:rPr>
          <w:rFonts w:eastAsia="Arial" w:cs="Times New Roman"/>
        </w:rPr>
        <w:t xml:space="preserve"> system up to the interconnection point shall be </w:t>
      </w:r>
      <w:r w:rsidR="003D6F47" w:rsidRPr="00E42DFC">
        <w:rPr>
          <w:rFonts w:eastAsia="Arial" w:cs="Times New Roman"/>
        </w:rPr>
        <w:t>the responsibility</w:t>
      </w:r>
      <w:r w:rsidRPr="00E42DFC">
        <w:rPr>
          <w:rFonts w:eastAsia="Arial" w:cs="Times New Roman"/>
        </w:rPr>
        <w:t xml:space="preserve"> of the </w:t>
      </w:r>
      <w:r w:rsidR="003D6F47" w:rsidRPr="00E42DFC">
        <w:rPr>
          <w:rFonts w:eastAsia="Arial" w:cs="Times New Roman"/>
        </w:rPr>
        <w:t>Small Hydro</w:t>
      </w:r>
      <w:r w:rsidR="00D47D39" w:rsidRPr="00E42DFC">
        <w:rPr>
          <w:rFonts w:eastAsia="Arial" w:cs="Times New Roman"/>
        </w:rPr>
        <w:t xml:space="preserve"> Power Developer</w:t>
      </w:r>
      <w:r w:rsidRPr="00E42DFC">
        <w:rPr>
          <w:rFonts w:eastAsia="Arial" w:cs="Times New Roman"/>
        </w:rPr>
        <w:t>.</w:t>
      </w:r>
    </w:p>
    <w:p w14:paraId="47517F2E" w14:textId="1700CD7E" w:rsidR="004C57E6" w:rsidRPr="00E42DFC" w:rsidRDefault="004C57E6" w:rsidP="004C57E6">
      <w:pPr>
        <w:pStyle w:val="Heading3"/>
        <w:rPr>
          <w:rFonts w:eastAsia="Arial" w:cs="Times New Roman"/>
        </w:rPr>
      </w:pPr>
      <w:r w:rsidRPr="00E42DFC">
        <w:rPr>
          <w:rFonts w:eastAsia="Arial" w:cs="Times New Roman"/>
        </w:rPr>
        <w:t xml:space="preserve">The arrangement of connectivity </w:t>
      </w:r>
      <w:r w:rsidR="00D0691B" w:rsidRPr="00E42DFC">
        <w:rPr>
          <w:rFonts w:eastAsia="Arial" w:cs="Times New Roman"/>
        </w:rPr>
        <w:t>shall</w:t>
      </w:r>
      <w:r w:rsidRPr="00E42DFC">
        <w:rPr>
          <w:rFonts w:eastAsia="Arial" w:cs="Times New Roman"/>
        </w:rPr>
        <w:t xml:space="preserve"> be made by the </w:t>
      </w:r>
      <w:r w:rsidR="003D6F47" w:rsidRPr="00E42DFC">
        <w:rPr>
          <w:rFonts w:eastAsia="Arial" w:cs="Times New Roman"/>
        </w:rPr>
        <w:t>Small Hydro</w:t>
      </w:r>
      <w:r w:rsidR="00500BFF" w:rsidRPr="00E42DFC">
        <w:rPr>
          <w:rFonts w:eastAsia="Arial" w:cs="Times New Roman"/>
        </w:rPr>
        <w:t xml:space="preserve"> Power Developer</w:t>
      </w:r>
      <w:r w:rsidRPr="00E42DFC">
        <w:rPr>
          <w:rFonts w:eastAsia="Arial" w:cs="Times New Roman"/>
        </w:rPr>
        <w:t xml:space="preserve"> through a dedicated transmission line. The entire cost of transmission includi</w:t>
      </w:r>
      <w:r w:rsidR="00066A72" w:rsidRPr="00E42DFC">
        <w:rPr>
          <w:rFonts w:eastAsia="Arial" w:cs="Times New Roman"/>
        </w:rPr>
        <w:t xml:space="preserve">ng cost of construction </w:t>
      </w:r>
      <w:r w:rsidR="00D47D39" w:rsidRPr="00E42DFC">
        <w:rPr>
          <w:rFonts w:eastAsia="Arial" w:cs="Times New Roman"/>
        </w:rPr>
        <w:t xml:space="preserve">and maintenance </w:t>
      </w:r>
      <w:r w:rsidR="00066A72" w:rsidRPr="00E42DFC">
        <w:rPr>
          <w:rFonts w:eastAsia="Arial" w:cs="Times New Roman"/>
        </w:rPr>
        <w:t xml:space="preserve">of line shall be borne by the </w:t>
      </w:r>
      <w:r w:rsidR="00BA2558" w:rsidRPr="00E42DFC">
        <w:rPr>
          <w:rFonts w:eastAsia="Arial" w:cs="Times New Roman"/>
        </w:rPr>
        <w:t>Small Hydro</w:t>
      </w:r>
      <w:r w:rsidR="00066A72" w:rsidRPr="00E42DFC">
        <w:rPr>
          <w:rFonts w:eastAsia="Arial" w:cs="Times New Roman"/>
        </w:rPr>
        <w:t xml:space="preserve"> Power Developer</w:t>
      </w:r>
      <w:r w:rsidR="002A2DF2" w:rsidRPr="00E42DFC">
        <w:rPr>
          <w:rFonts w:eastAsia="Arial" w:cs="Times New Roman"/>
        </w:rPr>
        <w:t xml:space="preserve">. </w:t>
      </w:r>
    </w:p>
    <w:p w14:paraId="776773B2" w14:textId="164970A2" w:rsidR="004C57E6" w:rsidRPr="00E42DFC" w:rsidRDefault="004C57E6" w:rsidP="00837307">
      <w:pPr>
        <w:pStyle w:val="Heading3"/>
        <w:numPr>
          <w:ilvl w:val="0"/>
          <w:numId w:val="0"/>
        </w:numPr>
        <w:ind w:left="810"/>
        <w:rPr>
          <w:rFonts w:cs="Times New Roman"/>
        </w:rPr>
      </w:pPr>
      <w:r w:rsidRPr="00E42DFC">
        <w:rPr>
          <w:rFonts w:eastAsia="Arial" w:cs="Times New Roman"/>
        </w:rPr>
        <w:t xml:space="preserve">The Successful Bidder shall </w:t>
      </w:r>
      <w:r w:rsidR="0084405D" w:rsidRPr="00E42DFC">
        <w:rPr>
          <w:rFonts w:eastAsia="Arial" w:cs="Times New Roman"/>
        </w:rPr>
        <w:t xml:space="preserve">comply </w:t>
      </w:r>
      <w:proofErr w:type="gramStart"/>
      <w:r w:rsidR="0084405D" w:rsidRPr="00E42DFC">
        <w:rPr>
          <w:rFonts w:eastAsia="Arial" w:cs="Times New Roman"/>
        </w:rPr>
        <w:t>with</w:t>
      </w:r>
      <w:r w:rsidRPr="00E42DFC">
        <w:rPr>
          <w:rFonts w:eastAsia="Arial" w:cs="Times New Roman"/>
        </w:rPr>
        <w:t xml:space="preserve">  </w:t>
      </w:r>
      <w:r w:rsidR="005A39E8" w:rsidRPr="00E42DFC">
        <w:rPr>
          <w:rFonts w:eastAsia="Arial" w:cs="Times New Roman"/>
        </w:rPr>
        <w:t>OE</w:t>
      </w:r>
      <w:r w:rsidRPr="00E42DFC">
        <w:rPr>
          <w:rFonts w:eastAsia="Arial" w:cs="Times New Roman"/>
        </w:rPr>
        <w:t>RC</w:t>
      </w:r>
      <w:proofErr w:type="gramEnd"/>
      <w:r w:rsidRPr="00E42DFC">
        <w:rPr>
          <w:rFonts w:eastAsia="Arial" w:cs="Times New Roman"/>
        </w:rPr>
        <w:t xml:space="preserve"> regulations on forecasting, scheduling and deviation settlement, as applicable from time to time</w:t>
      </w:r>
      <w:r w:rsidR="00D16EB5" w:rsidRPr="00E42DFC">
        <w:rPr>
          <w:rFonts w:eastAsia="Arial" w:cs="Times New Roman"/>
        </w:rPr>
        <w:t>.</w:t>
      </w:r>
      <w:r w:rsidRPr="00E42DFC">
        <w:rPr>
          <w:rFonts w:eastAsia="Arial" w:cs="Times New Roman"/>
        </w:rPr>
        <w:t xml:space="preserve"> </w:t>
      </w:r>
    </w:p>
    <w:p w14:paraId="047692A3" w14:textId="3ABA9B9F" w:rsidR="00B46094" w:rsidRPr="00E42DFC" w:rsidRDefault="003E6F63" w:rsidP="003E6F63">
      <w:pPr>
        <w:pStyle w:val="Heading2"/>
        <w:rPr>
          <w:rFonts w:eastAsia="Times New Roman" w:cs="Times New Roman"/>
        </w:rPr>
      </w:pPr>
      <w:bookmarkStart w:id="22" w:name="_Toc201739360"/>
      <w:r w:rsidRPr="00E42DFC">
        <w:rPr>
          <w:rFonts w:eastAsia="Times New Roman" w:cs="Times New Roman"/>
        </w:rPr>
        <w:t>C</w:t>
      </w:r>
      <w:r w:rsidR="00944900" w:rsidRPr="00E42DFC">
        <w:rPr>
          <w:rFonts w:eastAsia="Times New Roman" w:cs="Times New Roman"/>
        </w:rPr>
        <w:t>learances Required from the State Government and Other Local Bodies</w:t>
      </w:r>
      <w:bookmarkEnd w:id="22"/>
    </w:p>
    <w:p w14:paraId="53E43D32" w14:textId="6D8DA355" w:rsidR="003E6F63" w:rsidRPr="00E42DFC" w:rsidRDefault="003E6F63" w:rsidP="003E6F63">
      <w:pPr>
        <w:pStyle w:val="Heading3"/>
        <w:rPr>
          <w:rFonts w:cs="Times New Roman"/>
        </w:rPr>
      </w:pPr>
      <w:r w:rsidRPr="00E42DFC">
        <w:rPr>
          <w:rFonts w:cs="Times New Roman"/>
        </w:rPr>
        <w:t xml:space="preserve">The </w:t>
      </w:r>
      <w:r w:rsidR="0033619C" w:rsidRPr="00E42DFC">
        <w:rPr>
          <w:rFonts w:cs="Times New Roman"/>
        </w:rPr>
        <w:t xml:space="preserve">Successful </w:t>
      </w:r>
      <w:r w:rsidRPr="00E42DFC">
        <w:rPr>
          <w:rFonts w:cs="Times New Roman"/>
        </w:rPr>
        <w:t xml:space="preserve">Bidders are required to obtain </w:t>
      </w:r>
      <w:r w:rsidR="0033619C" w:rsidRPr="00E42DFC">
        <w:rPr>
          <w:rFonts w:cs="Times New Roman"/>
        </w:rPr>
        <w:t xml:space="preserve">all </w:t>
      </w:r>
      <w:r w:rsidRPr="00E42DFC">
        <w:rPr>
          <w:rFonts w:cs="Times New Roman"/>
        </w:rPr>
        <w:t>necessary clearance and permits as required for setting up the Projects.</w:t>
      </w:r>
    </w:p>
    <w:p w14:paraId="6580BB23" w14:textId="29D9E233" w:rsidR="008052FA" w:rsidRPr="00E42DFC" w:rsidRDefault="008D0A83">
      <w:pPr>
        <w:pStyle w:val="Heading2"/>
        <w:rPr>
          <w:rFonts w:cs="Times New Roman"/>
        </w:rPr>
      </w:pPr>
      <w:bookmarkStart w:id="23" w:name="_Toc201739361"/>
      <w:r w:rsidRPr="00E42DFC">
        <w:rPr>
          <w:rFonts w:cs="Times New Roman"/>
        </w:rPr>
        <w:t xml:space="preserve">Earnest Money Deposit (EMD) and </w:t>
      </w:r>
      <w:r w:rsidR="00DF05FC" w:rsidRPr="00E42DFC">
        <w:rPr>
          <w:rFonts w:cs="Times New Roman"/>
        </w:rPr>
        <w:t>Performance Bank Guarantee</w:t>
      </w:r>
      <w:r w:rsidR="007515F1" w:rsidRPr="00E42DFC">
        <w:rPr>
          <w:rFonts w:cs="Times New Roman"/>
        </w:rPr>
        <w:t xml:space="preserve"> (PBG)</w:t>
      </w:r>
      <w:bookmarkEnd w:id="23"/>
    </w:p>
    <w:p w14:paraId="4137D15F" w14:textId="18B6F18B" w:rsidR="00BE6075" w:rsidRPr="00E42DFC" w:rsidRDefault="00BE6075" w:rsidP="00E10800">
      <w:pPr>
        <w:pStyle w:val="ListParagraph"/>
        <w:ind w:left="1440"/>
        <w:rPr>
          <w:rFonts w:eastAsia="Calibri" w:cs="Times New Roman"/>
          <w:highlight w:val="yellow"/>
        </w:rPr>
      </w:pPr>
    </w:p>
    <w:p w14:paraId="0E955CAF" w14:textId="3E619903" w:rsidR="001B774E" w:rsidRPr="00E42DFC" w:rsidRDefault="003060F6" w:rsidP="00837307">
      <w:pPr>
        <w:pStyle w:val="Heading3"/>
        <w:rPr>
          <w:rFonts w:eastAsia="Calibri" w:cs="Times New Roman"/>
          <w:highlight w:val="yellow"/>
        </w:rPr>
      </w:pPr>
      <w:r w:rsidRPr="00E42DFC">
        <w:rPr>
          <w:rFonts w:cs="Times New Roman"/>
        </w:rPr>
        <w:t xml:space="preserve">Project wise Value of </w:t>
      </w:r>
      <w:r w:rsidR="0012452E" w:rsidRPr="00E42DFC">
        <w:rPr>
          <w:rFonts w:cs="Times New Roman"/>
        </w:rPr>
        <w:t xml:space="preserve">EMD and PBG is annexed as </w:t>
      </w:r>
      <w:r w:rsidR="00EA04CE" w:rsidRPr="00E42DFC">
        <w:rPr>
          <w:rFonts w:cs="Times New Roman"/>
        </w:rPr>
        <w:t xml:space="preserve">per </w:t>
      </w:r>
      <w:r w:rsidRPr="00E42DFC">
        <w:rPr>
          <w:rFonts w:cs="Times New Roman"/>
        </w:rPr>
        <w:t>Annexure-</w:t>
      </w:r>
      <w:r w:rsidR="00200C36" w:rsidRPr="00E42DFC">
        <w:rPr>
          <w:rFonts w:cs="Times New Roman"/>
        </w:rPr>
        <w:t>E</w:t>
      </w:r>
      <w:r w:rsidR="00EA04CE" w:rsidRPr="00E42DFC">
        <w:rPr>
          <w:rFonts w:cs="Times New Roman"/>
        </w:rPr>
        <w:t>.</w:t>
      </w:r>
    </w:p>
    <w:p w14:paraId="154B709D" w14:textId="34B9794F" w:rsidR="008F5789" w:rsidRPr="00E42DFC" w:rsidRDefault="008F5789" w:rsidP="008F5789">
      <w:pPr>
        <w:pStyle w:val="Heading3"/>
        <w:rPr>
          <w:rFonts w:eastAsia="Arial" w:cs="Times New Roman"/>
        </w:rPr>
      </w:pPr>
      <w:r w:rsidRPr="00E42DFC">
        <w:rPr>
          <w:rFonts w:eastAsia="Arial" w:cs="Times New Roman"/>
        </w:rPr>
        <w:t>The Bidder</w:t>
      </w:r>
      <w:r w:rsidR="006F6096" w:rsidRPr="00E42DFC">
        <w:rPr>
          <w:rFonts w:eastAsia="Arial" w:cs="Times New Roman"/>
        </w:rPr>
        <w:t>s</w:t>
      </w:r>
      <w:r w:rsidR="00241AAB" w:rsidRPr="00E42DFC">
        <w:rPr>
          <w:rFonts w:eastAsia="Arial" w:cs="Times New Roman"/>
        </w:rPr>
        <w:t xml:space="preserve"> are required to submit EMD for the maximum capacity whic</w:t>
      </w:r>
      <w:r w:rsidR="00E16B01" w:rsidRPr="00E42DFC">
        <w:rPr>
          <w:rFonts w:eastAsia="Arial" w:cs="Times New Roman"/>
        </w:rPr>
        <w:t>h</w:t>
      </w:r>
      <w:r w:rsidR="004E26DD" w:rsidRPr="00E42DFC">
        <w:rPr>
          <w:rFonts w:eastAsia="Arial" w:cs="Times New Roman"/>
        </w:rPr>
        <w:t xml:space="preserve"> they wish to offer</w:t>
      </w:r>
      <w:r w:rsidR="00763E16" w:rsidRPr="00E42DFC">
        <w:rPr>
          <w:rFonts w:eastAsia="Arial" w:cs="Times New Roman"/>
        </w:rPr>
        <w:t xml:space="preserve">. The EMD should be in the form of Bank Guarantee </w:t>
      </w:r>
      <w:r w:rsidR="00FD78EE" w:rsidRPr="00E42DFC">
        <w:rPr>
          <w:rFonts w:eastAsia="Arial" w:cs="Times New Roman"/>
        </w:rPr>
        <w:t>issued by any Nationalized/</w:t>
      </w:r>
      <w:r w:rsidR="00367578" w:rsidRPr="00E42DFC">
        <w:rPr>
          <w:rFonts w:eastAsia="Arial" w:cs="Times New Roman"/>
        </w:rPr>
        <w:t xml:space="preserve">Scheduled Commercial bank, </w:t>
      </w:r>
      <w:r w:rsidR="002E27DB" w:rsidRPr="00E42DFC">
        <w:rPr>
          <w:rFonts w:eastAsia="Arial" w:cs="Times New Roman"/>
        </w:rPr>
        <w:t xml:space="preserve">in the format as provided in this </w:t>
      </w:r>
      <w:proofErr w:type="spellStart"/>
      <w:r w:rsidR="002E27DB" w:rsidRPr="00E42DFC">
        <w:rPr>
          <w:rFonts w:eastAsia="Arial" w:cs="Times New Roman"/>
        </w:rPr>
        <w:t>RfS</w:t>
      </w:r>
      <w:proofErr w:type="spellEnd"/>
      <w:r w:rsidR="00E40112" w:rsidRPr="00E42DFC">
        <w:rPr>
          <w:rFonts w:eastAsia="Arial" w:cs="Times New Roman"/>
        </w:rPr>
        <w:t xml:space="preserve"> or </w:t>
      </w:r>
      <w:proofErr w:type="gramStart"/>
      <w:r w:rsidR="00E40112" w:rsidRPr="00E42DFC">
        <w:rPr>
          <w:rFonts w:eastAsia="Arial" w:cs="Times New Roman"/>
        </w:rPr>
        <w:t>Electronically</w:t>
      </w:r>
      <w:proofErr w:type="gramEnd"/>
      <w:r w:rsidR="00E40112" w:rsidRPr="00E42DFC">
        <w:rPr>
          <w:rFonts w:eastAsia="Arial" w:cs="Times New Roman"/>
        </w:rPr>
        <w:t xml:space="preserve"> transfer </w:t>
      </w:r>
      <w:r w:rsidR="0009766F" w:rsidRPr="00E42DFC">
        <w:rPr>
          <w:rFonts w:eastAsia="Arial" w:cs="Times New Roman"/>
        </w:rPr>
        <w:t>to account mentioned below</w:t>
      </w:r>
      <w:r w:rsidR="00D35379" w:rsidRPr="00E42DFC">
        <w:rPr>
          <w:rFonts w:eastAsia="Arial" w:cs="Times New Roman"/>
        </w:rPr>
        <w:t>:</w:t>
      </w:r>
    </w:p>
    <w:p w14:paraId="226F5379" w14:textId="77777777" w:rsidR="00994832" w:rsidRPr="00E42DFC" w:rsidRDefault="00994832" w:rsidP="00837307">
      <w:pPr>
        <w:pStyle w:val="TableParagraph"/>
        <w:framePr w:hSpace="180" w:wrap="around" w:vAnchor="text" w:hAnchor="margin" w:xAlign="center" w:y="65"/>
        <w:ind w:left="900" w:right="96"/>
        <w:rPr>
          <w:rFonts w:ascii="Times New Roman" w:hAnsi="Times New Roman" w:cs="Times New Roman"/>
          <w:b/>
          <w:szCs w:val="24"/>
        </w:rPr>
      </w:pPr>
      <w:r w:rsidRPr="00E42DFC">
        <w:rPr>
          <w:rFonts w:ascii="Times New Roman" w:hAnsi="Times New Roman" w:cs="Times New Roman"/>
          <w:szCs w:val="24"/>
          <w:u w:val="single"/>
        </w:rPr>
        <w:t>Bank</w:t>
      </w:r>
      <w:r w:rsidRPr="00E42DFC">
        <w:rPr>
          <w:rFonts w:ascii="Times New Roman" w:hAnsi="Times New Roman" w:cs="Times New Roman"/>
          <w:spacing w:val="-7"/>
          <w:szCs w:val="24"/>
          <w:u w:val="single"/>
        </w:rPr>
        <w:t xml:space="preserve"> </w:t>
      </w:r>
      <w:r w:rsidRPr="00E42DFC">
        <w:rPr>
          <w:rFonts w:ascii="Times New Roman" w:hAnsi="Times New Roman" w:cs="Times New Roman"/>
          <w:szCs w:val="24"/>
          <w:u w:val="single"/>
        </w:rPr>
        <w:t>Details</w:t>
      </w:r>
      <w:r w:rsidRPr="00E42DFC">
        <w:rPr>
          <w:rFonts w:ascii="Times New Roman" w:hAnsi="Times New Roman" w:cs="Times New Roman"/>
          <w:spacing w:val="-8"/>
          <w:szCs w:val="24"/>
          <w:u w:val="single"/>
        </w:rPr>
        <w:t xml:space="preserve"> </w:t>
      </w:r>
      <w:r w:rsidRPr="00E42DFC">
        <w:rPr>
          <w:rFonts w:ascii="Times New Roman" w:hAnsi="Times New Roman" w:cs="Times New Roman"/>
          <w:szCs w:val="24"/>
          <w:u w:val="single"/>
        </w:rPr>
        <w:t>for</w:t>
      </w:r>
      <w:r w:rsidRPr="00E42DFC">
        <w:rPr>
          <w:rFonts w:ascii="Times New Roman" w:hAnsi="Times New Roman" w:cs="Times New Roman"/>
          <w:spacing w:val="-8"/>
          <w:szCs w:val="24"/>
          <w:u w:val="single"/>
        </w:rPr>
        <w:t xml:space="preserve"> </w:t>
      </w:r>
      <w:r w:rsidRPr="00E42DFC">
        <w:rPr>
          <w:rFonts w:ascii="Times New Roman" w:hAnsi="Times New Roman" w:cs="Times New Roman"/>
          <w:szCs w:val="24"/>
          <w:u w:val="single"/>
        </w:rPr>
        <w:t>Online</w:t>
      </w:r>
      <w:r w:rsidRPr="00E42DFC">
        <w:rPr>
          <w:rFonts w:ascii="Times New Roman" w:hAnsi="Times New Roman" w:cs="Times New Roman"/>
          <w:spacing w:val="-9"/>
          <w:szCs w:val="24"/>
          <w:u w:val="single"/>
        </w:rPr>
        <w:t xml:space="preserve"> </w:t>
      </w:r>
      <w:r w:rsidRPr="00E42DFC">
        <w:rPr>
          <w:rFonts w:ascii="Times New Roman" w:hAnsi="Times New Roman" w:cs="Times New Roman"/>
          <w:spacing w:val="-2"/>
          <w:szCs w:val="24"/>
          <w:u w:val="single"/>
        </w:rPr>
        <w:t>Payment</w:t>
      </w:r>
    </w:p>
    <w:p w14:paraId="23E21C0E" w14:textId="77777777" w:rsidR="00994832" w:rsidRPr="00E42DFC" w:rsidRDefault="00994832" w:rsidP="00837307">
      <w:pPr>
        <w:pStyle w:val="TableParagraph"/>
        <w:framePr w:hSpace="180" w:wrap="around" w:vAnchor="text" w:hAnchor="margin" w:xAlign="center" w:y="65"/>
        <w:spacing w:before="1" w:line="317" w:lineRule="exact"/>
        <w:ind w:left="900"/>
        <w:rPr>
          <w:rFonts w:ascii="Times New Roman" w:hAnsi="Times New Roman" w:cs="Times New Roman"/>
          <w:b/>
          <w:bCs/>
          <w:szCs w:val="28"/>
        </w:rPr>
      </w:pPr>
      <w:r w:rsidRPr="00E42DFC">
        <w:rPr>
          <w:rFonts w:ascii="Times New Roman" w:hAnsi="Times New Roman" w:cs="Times New Roman"/>
          <w:szCs w:val="28"/>
        </w:rPr>
        <w:t>A/C</w:t>
      </w:r>
      <w:r w:rsidRPr="00E42DFC">
        <w:rPr>
          <w:rFonts w:ascii="Times New Roman" w:hAnsi="Times New Roman" w:cs="Times New Roman"/>
          <w:spacing w:val="-6"/>
          <w:szCs w:val="28"/>
        </w:rPr>
        <w:t xml:space="preserve"> </w:t>
      </w:r>
      <w:r w:rsidRPr="00E42DFC">
        <w:rPr>
          <w:rFonts w:ascii="Times New Roman" w:hAnsi="Times New Roman" w:cs="Times New Roman"/>
          <w:szCs w:val="28"/>
        </w:rPr>
        <w:t>Name:</w:t>
      </w:r>
      <w:r w:rsidRPr="00E42DFC">
        <w:rPr>
          <w:rFonts w:ascii="Times New Roman" w:hAnsi="Times New Roman" w:cs="Times New Roman"/>
          <w:spacing w:val="46"/>
          <w:szCs w:val="28"/>
        </w:rPr>
        <w:t xml:space="preserve"> </w:t>
      </w:r>
      <w:r w:rsidRPr="00E42DFC">
        <w:rPr>
          <w:rFonts w:ascii="Times New Roman" w:hAnsi="Times New Roman" w:cs="Times New Roman"/>
          <w:szCs w:val="28"/>
        </w:rPr>
        <w:t>RE</w:t>
      </w:r>
      <w:r w:rsidRPr="00E42DFC">
        <w:rPr>
          <w:rFonts w:ascii="Times New Roman" w:hAnsi="Times New Roman" w:cs="Times New Roman"/>
          <w:spacing w:val="-6"/>
          <w:szCs w:val="28"/>
        </w:rPr>
        <w:t xml:space="preserve"> </w:t>
      </w:r>
      <w:r w:rsidRPr="00E42DFC">
        <w:rPr>
          <w:rFonts w:ascii="Times New Roman" w:hAnsi="Times New Roman" w:cs="Times New Roman"/>
          <w:szCs w:val="28"/>
        </w:rPr>
        <w:t>NODAL</w:t>
      </w:r>
      <w:r w:rsidRPr="00E42DFC">
        <w:rPr>
          <w:rFonts w:ascii="Times New Roman" w:hAnsi="Times New Roman" w:cs="Times New Roman"/>
          <w:spacing w:val="-6"/>
          <w:szCs w:val="28"/>
        </w:rPr>
        <w:t xml:space="preserve"> </w:t>
      </w:r>
      <w:r w:rsidRPr="00E42DFC">
        <w:rPr>
          <w:rFonts w:ascii="Times New Roman" w:hAnsi="Times New Roman" w:cs="Times New Roman"/>
          <w:szCs w:val="28"/>
        </w:rPr>
        <w:t>AGENCY</w:t>
      </w:r>
      <w:r w:rsidRPr="00E42DFC">
        <w:rPr>
          <w:rFonts w:ascii="Times New Roman" w:hAnsi="Times New Roman" w:cs="Times New Roman"/>
          <w:spacing w:val="-3"/>
          <w:szCs w:val="28"/>
        </w:rPr>
        <w:t xml:space="preserve"> </w:t>
      </w:r>
      <w:r w:rsidRPr="00E42DFC">
        <w:rPr>
          <w:rFonts w:ascii="Times New Roman" w:hAnsi="Times New Roman" w:cs="Times New Roman"/>
          <w:spacing w:val="-2"/>
          <w:szCs w:val="28"/>
        </w:rPr>
        <w:t>ACCOUNT</w:t>
      </w:r>
    </w:p>
    <w:p w14:paraId="345B096C" w14:textId="77777777" w:rsidR="00994832" w:rsidRPr="00E42DFC" w:rsidRDefault="00994832" w:rsidP="00837307">
      <w:pPr>
        <w:pStyle w:val="TableParagraph"/>
        <w:framePr w:hSpace="180" w:wrap="around" w:vAnchor="text" w:hAnchor="margin" w:xAlign="center" w:y="65"/>
        <w:spacing w:line="317" w:lineRule="exact"/>
        <w:ind w:left="900"/>
        <w:rPr>
          <w:rFonts w:ascii="Times New Roman" w:hAnsi="Times New Roman" w:cs="Times New Roman"/>
          <w:b/>
          <w:bCs/>
          <w:szCs w:val="28"/>
        </w:rPr>
      </w:pPr>
      <w:r w:rsidRPr="00E42DFC">
        <w:rPr>
          <w:rFonts w:ascii="Times New Roman" w:hAnsi="Times New Roman" w:cs="Times New Roman"/>
          <w:szCs w:val="28"/>
        </w:rPr>
        <w:t>Bank</w:t>
      </w:r>
      <w:r w:rsidRPr="00E42DFC">
        <w:rPr>
          <w:rFonts w:ascii="Times New Roman" w:hAnsi="Times New Roman" w:cs="Times New Roman"/>
          <w:spacing w:val="-7"/>
          <w:szCs w:val="28"/>
        </w:rPr>
        <w:t xml:space="preserve"> </w:t>
      </w:r>
      <w:r w:rsidRPr="00E42DFC">
        <w:rPr>
          <w:rFonts w:ascii="Times New Roman" w:hAnsi="Times New Roman" w:cs="Times New Roman"/>
          <w:szCs w:val="28"/>
        </w:rPr>
        <w:t>Name-</w:t>
      </w:r>
      <w:r w:rsidRPr="00E42DFC">
        <w:rPr>
          <w:rFonts w:ascii="Times New Roman" w:hAnsi="Times New Roman" w:cs="Times New Roman"/>
          <w:spacing w:val="-6"/>
          <w:szCs w:val="28"/>
        </w:rPr>
        <w:t xml:space="preserve"> </w:t>
      </w:r>
      <w:r w:rsidRPr="00E42DFC">
        <w:rPr>
          <w:rFonts w:ascii="Times New Roman" w:hAnsi="Times New Roman" w:cs="Times New Roman"/>
          <w:szCs w:val="28"/>
        </w:rPr>
        <w:t>HDFC</w:t>
      </w:r>
      <w:r w:rsidRPr="00E42DFC">
        <w:rPr>
          <w:rFonts w:ascii="Times New Roman" w:hAnsi="Times New Roman" w:cs="Times New Roman"/>
          <w:spacing w:val="-7"/>
          <w:szCs w:val="28"/>
        </w:rPr>
        <w:t xml:space="preserve"> </w:t>
      </w:r>
      <w:r w:rsidRPr="00E42DFC">
        <w:rPr>
          <w:rFonts w:ascii="Times New Roman" w:hAnsi="Times New Roman" w:cs="Times New Roman"/>
          <w:spacing w:val="-4"/>
          <w:szCs w:val="28"/>
        </w:rPr>
        <w:t>Bank</w:t>
      </w:r>
    </w:p>
    <w:p w14:paraId="238540E3" w14:textId="77777777" w:rsidR="00994832" w:rsidRPr="00E42DFC" w:rsidRDefault="00994832" w:rsidP="00837307">
      <w:pPr>
        <w:pStyle w:val="TableParagraph"/>
        <w:framePr w:hSpace="180" w:wrap="around" w:vAnchor="text" w:hAnchor="margin" w:xAlign="center" w:y="65"/>
        <w:ind w:left="900" w:right="1656"/>
        <w:rPr>
          <w:rFonts w:ascii="Times New Roman" w:hAnsi="Times New Roman" w:cs="Times New Roman"/>
          <w:b/>
          <w:bCs/>
          <w:szCs w:val="28"/>
        </w:rPr>
      </w:pPr>
      <w:r w:rsidRPr="00E42DFC">
        <w:rPr>
          <w:rFonts w:ascii="Times New Roman" w:hAnsi="Times New Roman" w:cs="Times New Roman"/>
          <w:szCs w:val="28"/>
        </w:rPr>
        <w:t>Branch</w:t>
      </w:r>
      <w:r w:rsidRPr="00E42DFC">
        <w:rPr>
          <w:rFonts w:ascii="Times New Roman" w:hAnsi="Times New Roman" w:cs="Times New Roman"/>
          <w:spacing w:val="-10"/>
          <w:szCs w:val="28"/>
        </w:rPr>
        <w:t xml:space="preserve"> </w:t>
      </w:r>
      <w:r w:rsidRPr="00E42DFC">
        <w:rPr>
          <w:rFonts w:ascii="Times New Roman" w:hAnsi="Times New Roman" w:cs="Times New Roman"/>
          <w:szCs w:val="28"/>
        </w:rPr>
        <w:t>Name:</w:t>
      </w:r>
      <w:r w:rsidRPr="00E42DFC">
        <w:rPr>
          <w:rFonts w:ascii="Times New Roman" w:hAnsi="Times New Roman" w:cs="Times New Roman"/>
          <w:spacing w:val="-9"/>
          <w:szCs w:val="28"/>
        </w:rPr>
        <w:t xml:space="preserve"> </w:t>
      </w:r>
      <w:r w:rsidRPr="00E42DFC">
        <w:rPr>
          <w:rFonts w:ascii="Times New Roman" w:hAnsi="Times New Roman" w:cs="Times New Roman"/>
          <w:szCs w:val="28"/>
        </w:rPr>
        <w:t>CHANDRASEKHARPUR</w:t>
      </w:r>
      <w:r w:rsidRPr="00E42DFC">
        <w:rPr>
          <w:rFonts w:ascii="Times New Roman" w:hAnsi="Times New Roman" w:cs="Times New Roman"/>
          <w:spacing w:val="-10"/>
          <w:szCs w:val="28"/>
        </w:rPr>
        <w:t>,</w:t>
      </w:r>
      <w:r w:rsidRPr="00E42DFC">
        <w:rPr>
          <w:rFonts w:ascii="Times New Roman" w:hAnsi="Times New Roman" w:cs="Times New Roman"/>
          <w:spacing w:val="-11"/>
          <w:szCs w:val="28"/>
        </w:rPr>
        <w:t xml:space="preserve"> </w:t>
      </w:r>
      <w:r w:rsidRPr="00E42DFC">
        <w:rPr>
          <w:rFonts w:ascii="Times New Roman" w:hAnsi="Times New Roman" w:cs="Times New Roman"/>
          <w:szCs w:val="28"/>
        </w:rPr>
        <w:t xml:space="preserve">BHUBANESWAR </w:t>
      </w:r>
    </w:p>
    <w:p w14:paraId="4A171756" w14:textId="77777777" w:rsidR="00994832" w:rsidRPr="00E42DFC" w:rsidRDefault="00994832" w:rsidP="00837307">
      <w:pPr>
        <w:pStyle w:val="TableParagraph"/>
        <w:framePr w:hSpace="180" w:wrap="around" w:vAnchor="text" w:hAnchor="margin" w:xAlign="center" w:y="65"/>
        <w:ind w:left="900" w:right="1656"/>
        <w:rPr>
          <w:rFonts w:ascii="Times New Roman" w:hAnsi="Times New Roman" w:cs="Times New Roman"/>
          <w:b/>
          <w:bCs/>
          <w:szCs w:val="28"/>
        </w:rPr>
      </w:pPr>
      <w:r w:rsidRPr="00E42DFC">
        <w:rPr>
          <w:rFonts w:ascii="Times New Roman" w:hAnsi="Times New Roman" w:cs="Times New Roman"/>
          <w:szCs w:val="28"/>
        </w:rPr>
        <w:t>Account No. 50200079352520</w:t>
      </w:r>
    </w:p>
    <w:p w14:paraId="120D8AF5" w14:textId="06FD45DC" w:rsidR="00D35379" w:rsidRPr="00E42DFC" w:rsidRDefault="00632642" w:rsidP="00EF24CE">
      <w:pPr>
        <w:rPr>
          <w:rFonts w:cs="Times New Roman"/>
          <w:spacing w:val="-2"/>
          <w:szCs w:val="28"/>
        </w:rPr>
      </w:pPr>
      <w:r w:rsidRPr="00E42DFC">
        <w:rPr>
          <w:rFonts w:cs="Times New Roman"/>
          <w:szCs w:val="28"/>
        </w:rPr>
        <w:t xml:space="preserve"> </w:t>
      </w:r>
      <w:r w:rsidR="00994832" w:rsidRPr="00E42DFC">
        <w:rPr>
          <w:rFonts w:cs="Times New Roman"/>
          <w:szCs w:val="28"/>
        </w:rPr>
        <w:t>IFSC</w:t>
      </w:r>
      <w:r w:rsidR="00994832" w:rsidRPr="00E42DFC">
        <w:rPr>
          <w:rFonts w:cs="Times New Roman"/>
          <w:spacing w:val="-8"/>
          <w:szCs w:val="28"/>
        </w:rPr>
        <w:t xml:space="preserve"> </w:t>
      </w:r>
      <w:r w:rsidR="00994832" w:rsidRPr="00E42DFC">
        <w:rPr>
          <w:rFonts w:cs="Times New Roman"/>
          <w:szCs w:val="28"/>
        </w:rPr>
        <w:t>Code:</w:t>
      </w:r>
      <w:r w:rsidR="00994832" w:rsidRPr="00E42DFC">
        <w:rPr>
          <w:rFonts w:cs="Times New Roman"/>
          <w:spacing w:val="-6"/>
          <w:szCs w:val="28"/>
        </w:rPr>
        <w:t xml:space="preserve"> </w:t>
      </w:r>
      <w:r w:rsidR="00994832" w:rsidRPr="00E42DFC">
        <w:rPr>
          <w:rFonts w:cs="Times New Roman"/>
          <w:spacing w:val="-2"/>
          <w:szCs w:val="28"/>
        </w:rPr>
        <w:t>HDFC0001252</w:t>
      </w:r>
    </w:p>
    <w:p w14:paraId="18F01C26" w14:textId="1E25EE30" w:rsidR="00EF24CE" w:rsidRPr="00E42DFC" w:rsidRDefault="00EF24CE">
      <w:pPr>
        <w:rPr>
          <w:rFonts w:cs="Times New Roman"/>
          <w:spacing w:val="-2"/>
          <w:szCs w:val="28"/>
        </w:rPr>
      </w:pPr>
      <w:r w:rsidRPr="00E42DFC">
        <w:rPr>
          <w:rFonts w:cs="Times New Roman"/>
          <w:spacing w:val="-2"/>
          <w:szCs w:val="28"/>
        </w:rPr>
        <w:t xml:space="preserve">Bids </w:t>
      </w:r>
      <w:r w:rsidR="00966A48" w:rsidRPr="00E42DFC">
        <w:rPr>
          <w:rFonts w:cs="Times New Roman"/>
          <w:spacing w:val="-2"/>
          <w:szCs w:val="28"/>
        </w:rPr>
        <w:t xml:space="preserve">shall be summarily rejected </w:t>
      </w:r>
      <w:r w:rsidR="00525B70" w:rsidRPr="00E42DFC">
        <w:rPr>
          <w:rFonts w:cs="Times New Roman"/>
          <w:spacing w:val="-2"/>
          <w:szCs w:val="28"/>
        </w:rPr>
        <w:t xml:space="preserve">if EMD of the stipulated </w:t>
      </w:r>
      <w:r w:rsidR="00B83F05" w:rsidRPr="00E42DFC">
        <w:rPr>
          <w:rFonts w:cs="Times New Roman"/>
          <w:spacing w:val="-2"/>
          <w:szCs w:val="28"/>
        </w:rPr>
        <w:t xml:space="preserve">amount </w:t>
      </w:r>
      <w:r w:rsidR="00D64932" w:rsidRPr="00E42DFC">
        <w:rPr>
          <w:rFonts w:cs="Times New Roman"/>
          <w:spacing w:val="-2"/>
          <w:szCs w:val="28"/>
        </w:rPr>
        <w:t xml:space="preserve">is </w:t>
      </w:r>
      <w:r w:rsidR="0008702F" w:rsidRPr="00E42DFC">
        <w:rPr>
          <w:rFonts w:cs="Times New Roman"/>
          <w:spacing w:val="-2"/>
          <w:szCs w:val="28"/>
        </w:rPr>
        <w:t xml:space="preserve">not </w:t>
      </w:r>
      <w:r w:rsidR="00D64932" w:rsidRPr="00E42DFC">
        <w:rPr>
          <w:rFonts w:cs="Times New Roman"/>
          <w:spacing w:val="-2"/>
          <w:szCs w:val="28"/>
        </w:rPr>
        <w:t xml:space="preserve">accompanied by with the bid. It is to be noted that the EMD shall </w:t>
      </w:r>
      <w:r w:rsidR="00EC0FD9" w:rsidRPr="00E42DFC">
        <w:rPr>
          <w:rFonts w:cs="Times New Roman"/>
          <w:spacing w:val="-2"/>
          <w:szCs w:val="28"/>
        </w:rPr>
        <w:t>carry no interest</w:t>
      </w:r>
      <w:r w:rsidR="007D6DE1" w:rsidRPr="00E42DFC">
        <w:rPr>
          <w:rFonts w:cs="Times New Roman"/>
          <w:spacing w:val="-2"/>
          <w:szCs w:val="28"/>
        </w:rPr>
        <w:t>.</w:t>
      </w:r>
    </w:p>
    <w:p w14:paraId="3D87529C" w14:textId="17F929D3" w:rsidR="00525299" w:rsidRPr="00E42DFC" w:rsidRDefault="00036C0E" w:rsidP="00837307">
      <w:pPr>
        <w:rPr>
          <w:rFonts w:cs="Times New Roman"/>
          <w:spacing w:val="-2"/>
          <w:szCs w:val="28"/>
        </w:rPr>
      </w:pPr>
      <w:r w:rsidRPr="00E42DFC">
        <w:rPr>
          <w:rFonts w:cs="Times New Roman"/>
        </w:rPr>
        <w:lastRenderedPageBreak/>
        <w:t xml:space="preserve">One EMD may be submitted for the cumulative capacity quoted by the Bidder and the hard copy of the Bank Guarantee or Proof of </w:t>
      </w:r>
      <w:proofErr w:type="gramStart"/>
      <w:r w:rsidRPr="00E42DFC">
        <w:rPr>
          <w:rFonts w:cs="Times New Roman"/>
        </w:rPr>
        <w:t>payment  shall</w:t>
      </w:r>
      <w:proofErr w:type="gramEnd"/>
      <w:r w:rsidRPr="00E42DFC">
        <w:rPr>
          <w:rFonts w:cs="Times New Roman"/>
        </w:rPr>
        <w:t xml:space="preserve"> be sent at the GRIDCO address</w:t>
      </w:r>
    </w:p>
    <w:p w14:paraId="38E5953E" w14:textId="50C75261" w:rsidR="004C57E6" w:rsidRPr="00E42DFC" w:rsidRDefault="004C57E6" w:rsidP="001E3191">
      <w:pPr>
        <w:pStyle w:val="Heading3"/>
        <w:rPr>
          <w:rFonts w:eastAsia="Arial" w:cs="Times New Roman"/>
        </w:rPr>
      </w:pPr>
      <w:r w:rsidRPr="00E42DFC">
        <w:rPr>
          <w:rFonts w:eastAsia="Arial" w:cs="Times New Roman"/>
        </w:rPr>
        <w:t>Earnest Money Deposit (EMD) per Project in the form of bank guarantee according to Format 6.3 A and valid for 6 (six) months from the last date of Bid submission, shall be submitted by the Bidder along with their Bid failing which the Bid shall be summarily rejected. The bank guarantees towards EMD shall be in the name of the Bidder/ Lead Member of Bidding Consortium.</w:t>
      </w:r>
    </w:p>
    <w:p w14:paraId="37E06458" w14:textId="09B03972" w:rsidR="004C57E6" w:rsidRPr="00E42DFC" w:rsidRDefault="004C57E6" w:rsidP="004C57E6">
      <w:pPr>
        <w:pStyle w:val="Heading3"/>
        <w:rPr>
          <w:rFonts w:eastAsia="Arial" w:cs="Times New Roman"/>
        </w:rPr>
      </w:pPr>
      <w:r w:rsidRPr="00E42DFC">
        <w:rPr>
          <w:rFonts w:eastAsia="Arial" w:cs="Times New Roman"/>
        </w:rPr>
        <w:t>The Bidder shall furnish the bank guarantees towards EMD from any of the banks listed in Annexure-</w:t>
      </w:r>
      <w:r w:rsidR="00192D67" w:rsidRPr="00E42DFC">
        <w:rPr>
          <w:rFonts w:eastAsia="Arial" w:cs="Times New Roman"/>
        </w:rPr>
        <w:t>B</w:t>
      </w:r>
      <w:r w:rsidRPr="00E42DFC">
        <w:rPr>
          <w:rFonts w:eastAsia="Arial" w:cs="Times New Roman"/>
        </w:rPr>
        <w:t xml:space="preserve"> in favor of </w:t>
      </w:r>
      <w:r w:rsidR="00B51868" w:rsidRPr="00E42DFC">
        <w:rPr>
          <w:rFonts w:eastAsia="Arial" w:cs="Times New Roman"/>
        </w:rPr>
        <w:t>GRIDCO</w:t>
      </w:r>
      <w:r w:rsidRPr="00E42DFC">
        <w:rPr>
          <w:rFonts w:eastAsia="Arial" w:cs="Times New Roman"/>
        </w:rPr>
        <w:t>.</w:t>
      </w:r>
    </w:p>
    <w:p w14:paraId="36764382" w14:textId="1BBDF58A" w:rsidR="004C57E6" w:rsidRPr="00E42DFC" w:rsidRDefault="004C57E6" w:rsidP="004C57E6">
      <w:pPr>
        <w:pStyle w:val="Heading3"/>
        <w:rPr>
          <w:rFonts w:eastAsia="Arial" w:cs="Times New Roman"/>
        </w:rPr>
      </w:pPr>
      <w:r w:rsidRPr="00E42DFC">
        <w:rPr>
          <w:rFonts w:eastAsia="Arial" w:cs="Times New Roman"/>
        </w:rPr>
        <w:t xml:space="preserve">The Successful Bidders are required to sign PPA with </w:t>
      </w:r>
      <w:r w:rsidR="00D0691B" w:rsidRPr="00E42DFC">
        <w:rPr>
          <w:rFonts w:eastAsia="Arial" w:cs="Times New Roman"/>
        </w:rPr>
        <w:t>GRIDCO in</w:t>
      </w:r>
      <w:r w:rsidRPr="00E42DFC">
        <w:rPr>
          <w:rFonts w:eastAsia="Arial" w:cs="Times New Roman"/>
        </w:rPr>
        <w:t xml:space="preserve"> line with the timeline given as per this </w:t>
      </w:r>
      <w:proofErr w:type="spellStart"/>
      <w:r w:rsidRPr="00E42DFC">
        <w:rPr>
          <w:rFonts w:eastAsia="Arial" w:cs="Times New Roman"/>
        </w:rPr>
        <w:t>RfS</w:t>
      </w:r>
      <w:proofErr w:type="spellEnd"/>
      <w:r w:rsidRPr="00E42DFC">
        <w:rPr>
          <w:rFonts w:eastAsia="Arial" w:cs="Times New Roman"/>
        </w:rPr>
        <w:t>. In case the Successful Bidder refuses to execute the PPA within the stipulated time period</w:t>
      </w:r>
      <w:r w:rsidR="00D0691B" w:rsidRPr="00E42DFC">
        <w:rPr>
          <w:rFonts w:eastAsia="Arial" w:cs="Times New Roman"/>
        </w:rPr>
        <w:t xml:space="preserve"> or the extended time period allowed by GRIDCO</w:t>
      </w:r>
      <w:r w:rsidRPr="00E42DFC">
        <w:rPr>
          <w:rFonts w:eastAsia="Arial" w:cs="Times New Roman"/>
        </w:rPr>
        <w:t xml:space="preserve">, the bank guarantee equivalent to EMD shall be </w:t>
      </w:r>
      <w:proofErr w:type="spellStart"/>
      <w:r w:rsidRPr="00E42DFC">
        <w:rPr>
          <w:rFonts w:eastAsia="Arial" w:cs="Times New Roman"/>
        </w:rPr>
        <w:t>encashed</w:t>
      </w:r>
      <w:proofErr w:type="spellEnd"/>
      <w:r w:rsidRPr="00E42DFC">
        <w:rPr>
          <w:rFonts w:eastAsia="Arial" w:cs="Times New Roman"/>
        </w:rPr>
        <w:t xml:space="preserve"> by </w:t>
      </w:r>
      <w:r w:rsidR="00B51868" w:rsidRPr="00E42DFC">
        <w:rPr>
          <w:rFonts w:eastAsia="Arial" w:cs="Times New Roman"/>
        </w:rPr>
        <w:t>GRIDCO</w:t>
      </w:r>
      <w:r w:rsidRPr="00E42DFC">
        <w:rPr>
          <w:rFonts w:eastAsia="Arial" w:cs="Times New Roman"/>
        </w:rPr>
        <w:t xml:space="preserve"> as penalty. </w:t>
      </w:r>
      <w:r w:rsidR="00B51868" w:rsidRPr="00E42DFC">
        <w:rPr>
          <w:rFonts w:eastAsia="Arial" w:cs="Times New Roman"/>
        </w:rPr>
        <w:t>GRIDCO</w:t>
      </w:r>
      <w:r w:rsidRPr="00E42DFC">
        <w:rPr>
          <w:rFonts w:eastAsia="Arial" w:cs="Times New Roman"/>
        </w:rPr>
        <w:t xml:space="preserve"> shall release the EMD of unsuccessful Bidder</w:t>
      </w:r>
      <w:r w:rsidR="00651416" w:rsidRPr="00E42DFC">
        <w:rPr>
          <w:rFonts w:eastAsia="Arial" w:cs="Times New Roman"/>
        </w:rPr>
        <w:t>s</w:t>
      </w:r>
      <w:r w:rsidRPr="00E42DFC">
        <w:rPr>
          <w:rFonts w:eastAsia="Arial" w:cs="Times New Roman"/>
        </w:rPr>
        <w:t xml:space="preserve"> within 15 (fifteen) days of the date of issue of </w:t>
      </w:r>
      <w:proofErr w:type="spellStart"/>
      <w:r w:rsidRPr="00E42DFC">
        <w:rPr>
          <w:rFonts w:eastAsia="Arial" w:cs="Times New Roman"/>
        </w:rPr>
        <w:t>LoI</w:t>
      </w:r>
      <w:proofErr w:type="spellEnd"/>
      <w:r w:rsidRPr="00E42DFC">
        <w:rPr>
          <w:rFonts w:eastAsia="Arial" w:cs="Times New Roman"/>
        </w:rPr>
        <w:t xml:space="preserve"> to Successful Bidder.</w:t>
      </w:r>
    </w:p>
    <w:p w14:paraId="2B39E6A8" w14:textId="69BAA680" w:rsidR="002744B2" w:rsidRPr="00E42DFC" w:rsidRDefault="002744B2" w:rsidP="002744B2">
      <w:pPr>
        <w:pStyle w:val="Heading3"/>
        <w:rPr>
          <w:rFonts w:eastAsia="Arial" w:cs="Times New Roman"/>
        </w:rPr>
      </w:pPr>
      <w:r w:rsidRPr="00E42DFC">
        <w:rPr>
          <w:rFonts w:eastAsia="Arial" w:cs="Times New Roman"/>
        </w:rPr>
        <w:t xml:space="preserve">The bank guarantees against EMD shall be returned to the Successful Bidders after PBGs submitted by them are verified by </w:t>
      </w:r>
      <w:r w:rsidR="00B51868" w:rsidRPr="00E42DFC">
        <w:rPr>
          <w:rFonts w:eastAsia="Arial" w:cs="Times New Roman"/>
        </w:rPr>
        <w:t>GRIDCO</w:t>
      </w:r>
      <w:r w:rsidRPr="00E42DFC">
        <w:rPr>
          <w:rFonts w:eastAsia="Arial" w:cs="Times New Roman"/>
        </w:rPr>
        <w:t xml:space="preserve"> and PPA is signed</w:t>
      </w:r>
      <w:r w:rsidR="004C57E6" w:rsidRPr="00E42DFC">
        <w:rPr>
          <w:rFonts w:eastAsia="Arial" w:cs="Times New Roman"/>
        </w:rPr>
        <w:t xml:space="preserve"> with </w:t>
      </w:r>
      <w:r w:rsidR="00D0691B" w:rsidRPr="00E42DFC">
        <w:rPr>
          <w:rFonts w:eastAsia="Arial" w:cs="Times New Roman"/>
        </w:rPr>
        <w:t>GRIDCO.</w:t>
      </w:r>
    </w:p>
    <w:p w14:paraId="64DB5D39" w14:textId="586841B4" w:rsidR="006E5F81" w:rsidRPr="00E42DFC" w:rsidRDefault="006E5F81" w:rsidP="006E5F81">
      <w:pPr>
        <w:pStyle w:val="Heading3"/>
        <w:rPr>
          <w:rFonts w:eastAsia="Arial" w:cs="Times New Roman"/>
        </w:rPr>
      </w:pPr>
      <w:r w:rsidRPr="00E42DFC">
        <w:rPr>
          <w:rFonts w:eastAsia="Arial" w:cs="Times New Roman"/>
        </w:rPr>
        <w:t>Performance Bank Guarantee (PBG):</w:t>
      </w:r>
      <w:r w:rsidRPr="00E42DFC">
        <w:rPr>
          <w:rFonts w:eastAsia="Arial" w:cs="Times New Roman"/>
          <w:b/>
        </w:rPr>
        <w:t xml:space="preserve"> </w:t>
      </w:r>
      <w:r w:rsidR="002744B2" w:rsidRPr="00E42DFC">
        <w:rPr>
          <w:rFonts w:eastAsia="Arial" w:cs="Times New Roman"/>
        </w:rPr>
        <w:t>Successful</w:t>
      </w:r>
      <w:r w:rsidR="002744B2" w:rsidRPr="00E42DFC">
        <w:rPr>
          <w:rFonts w:eastAsia="Arial" w:cs="Times New Roman"/>
          <w:b/>
        </w:rPr>
        <w:t xml:space="preserve"> </w:t>
      </w:r>
      <w:r w:rsidRPr="00E42DFC">
        <w:rPr>
          <w:rFonts w:eastAsia="Arial" w:cs="Times New Roman"/>
        </w:rPr>
        <w:t xml:space="preserve">Bidders selected by </w:t>
      </w:r>
      <w:r w:rsidR="00B51868" w:rsidRPr="00E42DFC">
        <w:rPr>
          <w:rFonts w:eastAsia="Arial" w:cs="Times New Roman"/>
        </w:rPr>
        <w:t>GRIDCO</w:t>
      </w:r>
      <w:r w:rsidRPr="00E42DFC">
        <w:rPr>
          <w:rFonts w:eastAsia="Arial" w:cs="Times New Roman"/>
        </w:rPr>
        <w:t xml:space="preserve"> based on this</w:t>
      </w:r>
      <w:r w:rsidRPr="00E42DFC">
        <w:rPr>
          <w:rFonts w:eastAsia="Arial" w:cs="Times New Roman"/>
          <w:b/>
        </w:rPr>
        <w:t xml:space="preserve"> </w:t>
      </w:r>
      <w:proofErr w:type="spellStart"/>
      <w:r w:rsidRPr="00E42DFC">
        <w:rPr>
          <w:rFonts w:eastAsia="Arial" w:cs="Times New Roman"/>
        </w:rPr>
        <w:t>RfS</w:t>
      </w:r>
      <w:proofErr w:type="spellEnd"/>
      <w:r w:rsidRPr="00E42DFC">
        <w:rPr>
          <w:rFonts w:eastAsia="Arial" w:cs="Times New Roman"/>
        </w:rPr>
        <w:t xml:space="preserve"> shall submit Performance </w:t>
      </w:r>
      <w:r w:rsidR="002744B2" w:rsidRPr="00E42DFC">
        <w:rPr>
          <w:rFonts w:eastAsia="Arial" w:cs="Times New Roman"/>
        </w:rPr>
        <w:t xml:space="preserve">Bank </w:t>
      </w:r>
      <w:r w:rsidRPr="00E42DFC">
        <w:rPr>
          <w:rFonts w:eastAsia="Arial" w:cs="Times New Roman"/>
        </w:rPr>
        <w:t xml:space="preserve">Guarantee prior to signing of PPA. It may be noted that </w:t>
      </w:r>
      <w:r w:rsidR="009C557C" w:rsidRPr="00E42DFC">
        <w:rPr>
          <w:rFonts w:eastAsia="Arial" w:cs="Times New Roman"/>
        </w:rPr>
        <w:t>S</w:t>
      </w:r>
      <w:r w:rsidRPr="00E42DFC">
        <w:rPr>
          <w:rFonts w:eastAsia="Arial" w:cs="Times New Roman"/>
        </w:rPr>
        <w:t>uccessful Bidders shall submit the Performance</w:t>
      </w:r>
      <w:r w:rsidR="009C557C" w:rsidRPr="00E42DFC">
        <w:rPr>
          <w:rFonts w:eastAsia="Arial" w:cs="Times New Roman"/>
        </w:rPr>
        <w:t xml:space="preserve"> Bank</w:t>
      </w:r>
      <w:r w:rsidRPr="00E42DFC">
        <w:rPr>
          <w:rFonts w:eastAsia="Arial" w:cs="Times New Roman"/>
        </w:rPr>
        <w:t xml:space="preserve"> Guarantee according to the </w:t>
      </w:r>
      <w:r w:rsidRPr="00E42DFC">
        <w:rPr>
          <w:rFonts w:eastAsia="Arial" w:cs="Times New Roman"/>
          <w:b/>
        </w:rPr>
        <w:t>Format 6.3 B</w:t>
      </w:r>
      <w:r w:rsidRPr="00E42DFC">
        <w:rPr>
          <w:rFonts w:eastAsia="Arial" w:cs="Times New Roman"/>
        </w:rPr>
        <w:t xml:space="preserve">, issued in favor of </w:t>
      </w:r>
      <w:r w:rsidR="00B51868" w:rsidRPr="00E42DFC">
        <w:rPr>
          <w:rFonts w:eastAsia="Arial" w:cs="Times New Roman"/>
        </w:rPr>
        <w:t>GRIDCO</w:t>
      </w:r>
      <w:r w:rsidRPr="00E42DFC">
        <w:rPr>
          <w:rFonts w:eastAsia="Arial" w:cs="Times New Roman"/>
        </w:rPr>
        <w:t xml:space="preserve">, for a value </w:t>
      </w:r>
      <w:r w:rsidR="00D52069" w:rsidRPr="00E42DFC">
        <w:rPr>
          <w:rFonts w:eastAsia="Arial" w:cs="Times New Roman"/>
        </w:rPr>
        <w:t xml:space="preserve">per project mentioned in </w:t>
      </w:r>
      <w:r w:rsidR="003060F6" w:rsidRPr="00E42DFC">
        <w:rPr>
          <w:rFonts w:eastAsia="Arial" w:cs="Times New Roman"/>
        </w:rPr>
        <w:t>A</w:t>
      </w:r>
      <w:r w:rsidR="00D52069" w:rsidRPr="00E42DFC">
        <w:rPr>
          <w:rFonts w:eastAsia="Arial" w:cs="Times New Roman"/>
        </w:rPr>
        <w:t>nnexure</w:t>
      </w:r>
      <w:r w:rsidR="003060F6" w:rsidRPr="00E42DFC">
        <w:rPr>
          <w:rFonts w:eastAsia="Arial" w:cs="Times New Roman"/>
        </w:rPr>
        <w:t>-F</w:t>
      </w:r>
      <w:r w:rsidRPr="00E42DFC">
        <w:rPr>
          <w:rFonts w:eastAsia="Arial" w:cs="Times New Roman"/>
        </w:rPr>
        <w:t xml:space="preserve"> with a validity period </w:t>
      </w:r>
      <w:r w:rsidRPr="00E42DFC">
        <w:rPr>
          <w:rFonts w:eastAsia="Arial" w:cs="Times New Roman"/>
          <w:b/>
        </w:rPr>
        <w:t>up</w:t>
      </w:r>
      <w:r w:rsidR="009C557C" w:rsidRPr="00E42DFC">
        <w:rPr>
          <w:rFonts w:eastAsia="Arial" w:cs="Times New Roman"/>
          <w:b/>
        </w:rPr>
        <w:t xml:space="preserve"> </w:t>
      </w:r>
      <w:r w:rsidRPr="00E42DFC">
        <w:rPr>
          <w:rFonts w:eastAsia="Arial" w:cs="Times New Roman"/>
          <w:b/>
        </w:rPr>
        <w:t xml:space="preserve">to </w:t>
      </w:r>
      <w:r w:rsidR="003718D8" w:rsidRPr="00E42DFC">
        <w:rPr>
          <w:rFonts w:eastAsia="Arial" w:cs="Times New Roman"/>
          <w:b/>
        </w:rPr>
        <w:t>3</w:t>
      </w:r>
      <w:r w:rsidR="003060F6" w:rsidRPr="00E42DFC">
        <w:rPr>
          <w:rFonts w:eastAsia="Arial" w:cs="Times New Roman"/>
          <w:b/>
        </w:rPr>
        <w:t>6</w:t>
      </w:r>
      <w:r w:rsidRPr="00E42DFC">
        <w:rPr>
          <w:rFonts w:eastAsia="Arial" w:cs="Times New Roman"/>
          <w:b/>
        </w:rPr>
        <w:t xml:space="preserve"> months</w:t>
      </w:r>
      <w:r w:rsidRPr="00E42DFC">
        <w:rPr>
          <w:rFonts w:eastAsia="Arial" w:cs="Times New Roman"/>
        </w:rPr>
        <w:t xml:space="preserve"> from </w:t>
      </w:r>
      <w:r w:rsidR="009C557C" w:rsidRPr="00E42DFC">
        <w:rPr>
          <w:rFonts w:eastAsia="Arial" w:cs="Times New Roman"/>
        </w:rPr>
        <w:t>the date of signing of PPA</w:t>
      </w:r>
      <w:r w:rsidRPr="00E42DFC">
        <w:rPr>
          <w:rFonts w:eastAsia="Arial" w:cs="Times New Roman"/>
        </w:rPr>
        <w:t xml:space="preserve">. On receipt and after successful verification of the total Performance Bank Guarantee in the acceptable form, the </w:t>
      </w:r>
      <w:r w:rsidR="00603B3A" w:rsidRPr="00E42DFC">
        <w:rPr>
          <w:rFonts w:eastAsia="Arial" w:cs="Times New Roman"/>
        </w:rPr>
        <w:t>bank guarantee</w:t>
      </w:r>
      <w:r w:rsidR="003B2386" w:rsidRPr="00E42DFC">
        <w:rPr>
          <w:rFonts w:eastAsia="Arial" w:cs="Times New Roman"/>
        </w:rPr>
        <w:t>/amount</w:t>
      </w:r>
      <w:r w:rsidR="00603B3A" w:rsidRPr="00E42DFC">
        <w:rPr>
          <w:rFonts w:eastAsia="Arial" w:cs="Times New Roman"/>
        </w:rPr>
        <w:t xml:space="preserve"> </w:t>
      </w:r>
      <w:r w:rsidRPr="00E42DFC">
        <w:rPr>
          <w:rFonts w:eastAsia="Arial" w:cs="Times New Roman"/>
        </w:rPr>
        <w:t xml:space="preserve">submitted towards EMD shall be returned by </w:t>
      </w:r>
      <w:r w:rsidR="00B51868" w:rsidRPr="00E42DFC">
        <w:rPr>
          <w:rFonts w:eastAsia="Arial" w:cs="Times New Roman"/>
        </w:rPr>
        <w:t>GRIDCO</w:t>
      </w:r>
      <w:r w:rsidRPr="00E42DFC">
        <w:rPr>
          <w:rFonts w:eastAsia="Arial" w:cs="Times New Roman"/>
        </w:rPr>
        <w:t xml:space="preserve"> to the </w:t>
      </w:r>
      <w:r w:rsidR="00603B3A" w:rsidRPr="00E42DFC">
        <w:rPr>
          <w:rFonts w:eastAsia="Arial" w:cs="Times New Roman"/>
        </w:rPr>
        <w:t>S</w:t>
      </w:r>
      <w:r w:rsidRPr="00E42DFC">
        <w:rPr>
          <w:rFonts w:eastAsia="Arial" w:cs="Times New Roman"/>
        </w:rPr>
        <w:t>uccessful Bidder.</w:t>
      </w:r>
    </w:p>
    <w:p w14:paraId="76EBD3AD" w14:textId="32AD733A" w:rsidR="002744B2" w:rsidRPr="00E42DFC" w:rsidRDefault="002744B2" w:rsidP="002744B2">
      <w:pPr>
        <w:pStyle w:val="Heading3"/>
        <w:rPr>
          <w:rFonts w:eastAsia="Arial" w:cs="Times New Roman"/>
        </w:rPr>
      </w:pPr>
      <w:r w:rsidRPr="00E42DFC">
        <w:rPr>
          <w:rFonts w:eastAsia="Arial" w:cs="Times New Roman"/>
        </w:rPr>
        <w:t xml:space="preserve">The PBGs </w:t>
      </w:r>
      <w:r w:rsidR="00603B3A" w:rsidRPr="00E42DFC">
        <w:rPr>
          <w:rFonts w:eastAsia="Arial" w:cs="Times New Roman"/>
        </w:rPr>
        <w:t>shall</w:t>
      </w:r>
      <w:r w:rsidRPr="00E42DFC">
        <w:rPr>
          <w:rFonts w:eastAsia="Arial" w:cs="Times New Roman"/>
        </w:rPr>
        <w:t xml:space="preserve"> be returned to the Successful Bidders immediately after suc</w:t>
      </w:r>
      <w:r w:rsidR="00603B3A" w:rsidRPr="00E42DFC">
        <w:rPr>
          <w:rFonts w:eastAsia="Arial" w:cs="Times New Roman"/>
        </w:rPr>
        <w:t>cessful commissioning of the respective P</w:t>
      </w:r>
      <w:r w:rsidRPr="00E42DFC">
        <w:rPr>
          <w:rFonts w:eastAsia="Arial" w:cs="Times New Roman"/>
        </w:rPr>
        <w:t>roject</w:t>
      </w:r>
      <w:r w:rsidR="00603B3A" w:rsidRPr="00E42DFC">
        <w:rPr>
          <w:rFonts w:eastAsia="Arial" w:cs="Times New Roman"/>
        </w:rPr>
        <w:t>s</w:t>
      </w:r>
      <w:r w:rsidRPr="00E42DFC">
        <w:rPr>
          <w:rFonts w:eastAsia="Arial" w:cs="Times New Roman"/>
        </w:rPr>
        <w:t xml:space="preserve">, after </w:t>
      </w:r>
      <w:r w:rsidR="00643624" w:rsidRPr="00E42DFC">
        <w:rPr>
          <w:rFonts w:eastAsia="Arial" w:cs="Times New Roman"/>
        </w:rPr>
        <w:t>considering</w:t>
      </w:r>
      <w:r w:rsidRPr="00E42DFC">
        <w:rPr>
          <w:rFonts w:eastAsia="Arial" w:cs="Times New Roman"/>
        </w:rPr>
        <w:t xml:space="preserve"> any penalties due to delays in commissioning as per provisions stipulated in </w:t>
      </w:r>
      <w:r w:rsidRPr="00E42DFC">
        <w:rPr>
          <w:rFonts w:eastAsia="Arial" w:cs="Times New Roman"/>
          <w:b/>
        </w:rPr>
        <w:t>Section 3.</w:t>
      </w:r>
      <w:r w:rsidR="004C57E6" w:rsidRPr="00E42DFC">
        <w:rPr>
          <w:rFonts w:eastAsia="Arial" w:cs="Times New Roman"/>
          <w:b/>
        </w:rPr>
        <w:t>13</w:t>
      </w:r>
      <w:r w:rsidRPr="00E42DFC">
        <w:rPr>
          <w:rFonts w:eastAsia="Arial" w:cs="Times New Roman"/>
        </w:rPr>
        <w:t>.</w:t>
      </w:r>
    </w:p>
    <w:p w14:paraId="4E943C88" w14:textId="432A53EF" w:rsidR="006E5F81" w:rsidRPr="00E42DFC" w:rsidRDefault="006E5F81" w:rsidP="006E5F81">
      <w:pPr>
        <w:pStyle w:val="Heading3"/>
        <w:rPr>
          <w:rFonts w:eastAsia="Arial" w:cs="Times New Roman"/>
        </w:rPr>
      </w:pPr>
      <w:r w:rsidRPr="00E42DFC">
        <w:rPr>
          <w:rFonts w:eastAsia="Arial" w:cs="Times New Roman"/>
        </w:rPr>
        <w:t xml:space="preserve">The </w:t>
      </w:r>
      <w:r w:rsidR="00603B3A" w:rsidRPr="00E42DFC">
        <w:rPr>
          <w:rFonts w:eastAsia="Arial" w:cs="Times New Roman"/>
        </w:rPr>
        <w:t xml:space="preserve">Successful </w:t>
      </w:r>
      <w:r w:rsidRPr="00E42DFC">
        <w:rPr>
          <w:rFonts w:eastAsia="Arial" w:cs="Times New Roman"/>
        </w:rPr>
        <w:t xml:space="preserve">Bidder shall furnish the PBGs from any of the </w:t>
      </w:r>
      <w:r w:rsidR="00603B3A" w:rsidRPr="00E42DFC">
        <w:rPr>
          <w:rFonts w:eastAsia="Arial" w:cs="Times New Roman"/>
        </w:rPr>
        <w:t>b</w:t>
      </w:r>
      <w:r w:rsidRPr="00E42DFC">
        <w:rPr>
          <w:rFonts w:eastAsia="Arial" w:cs="Times New Roman"/>
        </w:rPr>
        <w:t xml:space="preserve">anks listed at </w:t>
      </w:r>
      <w:r w:rsidRPr="00E42DFC">
        <w:rPr>
          <w:rFonts w:eastAsia="Arial" w:cs="Times New Roman"/>
          <w:b/>
        </w:rPr>
        <w:t xml:space="preserve">Annexure - </w:t>
      </w:r>
      <w:r w:rsidR="00B7501D" w:rsidRPr="00E42DFC">
        <w:rPr>
          <w:rFonts w:eastAsia="Arial" w:cs="Times New Roman"/>
          <w:b/>
        </w:rPr>
        <w:t>B</w:t>
      </w:r>
      <w:r w:rsidRPr="00E42DFC">
        <w:rPr>
          <w:rFonts w:eastAsia="Arial" w:cs="Times New Roman"/>
        </w:rPr>
        <w:t xml:space="preserve"> to </w:t>
      </w:r>
      <w:r w:rsidR="00B51868" w:rsidRPr="00E42DFC">
        <w:rPr>
          <w:rFonts w:eastAsia="Arial" w:cs="Times New Roman"/>
        </w:rPr>
        <w:t>GRIDCO</w:t>
      </w:r>
      <w:r w:rsidRPr="00E42DFC">
        <w:rPr>
          <w:rFonts w:eastAsia="Arial" w:cs="Times New Roman"/>
        </w:rPr>
        <w:t>.</w:t>
      </w:r>
    </w:p>
    <w:p w14:paraId="27E30BAB" w14:textId="59D5B219" w:rsidR="006E5F81" w:rsidRPr="00E42DFC" w:rsidRDefault="006E5F81" w:rsidP="006E5F81">
      <w:pPr>
        <w:pStyle w:val="Heading3"/>
        <w:rPr>
          <w:rFonts w:eastAsia="Arial" w:cs="Times New Roman"/>
        </w:rPr>
      </w:pPr>
      <w:r w:rsidRPr="00E42DFC">
        <w:rPr>
          <w:rFonts w:eastAsia="Arial" w:cs="Times New Roman"/>
        </w:rPr>
        <w:t xml:space="preserve">The format of the </w:t>
      </w:r>
      <w:r w:rsidR="00E23E7E" w:rsidRPr="00E42DFC">
        <w:rPr>
          <w:rFonts w:eastAsia="Arial" w:cs="Times New Roman"/>
        </w:rPr>
        <w:t xml:space="preserve">bank guarantees </w:t>
      </w:r>
      <w:r w:rsidRPr="00E42DFC">
        <w:rPr>
          <w:rFonts w:eastAsia="Arial" w:cs="Times New Roman"/>
        </w:rPr>
        <w:t xml:space="preserve">prescribed in the Formats 6.3 </w:t>
      </w:r>
      <w:proofErr w:type="gramStart"/>
      <w:r w:rsidRPr="00E42DFC">
        <w:rPr>
          <w:rFonts w:eastAsia="Arial" w:cs="Times New Roman"/>
        </w:rPr>
        <w:t>A</w:t>
      </w:r>
      <w:proofErr w:type="gramEnd"/>
      <w:r w:rsidRPr="00E42DFC">
        <w:rPr>
          <w:rFonts w:eastAsia="Arial" w:cs="Times New Roman"/>
        </w:rPr>
        <w:t xml:space="preserve"> (EMD) and 6.3 B (PBG) shall be strictly adhered to and any deviation from the above Formats shall result in rejection of the EMD/</w:t>
      </w:r>
      <w:r w:rsidR="00E23E7E" w:rsidRPr="00E42DFC">
        <w:rPr>
          <w:rFonts w:eastAsia="Arial" w:cs="Times New Roman"/>
        </w:rPr>
        <w:t xml:space="preserve"> </w:t>
      </w:r>
      <w:r w:rsidRPr="00E42DFC">
        <w:rPr>
          <w:rFonts w:eastAsia="Arial" w:cs="Times New Roman"/>
        </w:rPr>
        <w:t xml:space="preserve">PBG and consequently, the </w:t>
      </w:r>
      <w:r w:rsidR="00E23E7E" w:rsidRPr="00E42DFC">
        <w:rPr>
          <w:rFonts w:eastAsia="Arial" w:cs="Times New Roman"/>
        </w:rPr>
        <w:t>B</w:t>
      </w:r>
      <w:r w:rsidRPr="00E42DFC">
        <w:rPr>
          <w:rFonts w:eastAsia="Arial" w:cs="Times New Roman"/>
        </w:rPr>
        <w:t xml:space="preserve">id. In case of deviations in the formats of the </w:t>
      </w:r>
      <w:r w:rsidR="00E23E7E" w:rsidRPr="00E42DFC">
        <w:rPr>
          <w:rFonts w:eastAsia="Arial" w:cs="Times New Roman"/>
        </w:rPr>
        <w:t>b</w:t>
      </w:r>
      <w:r w:rsidRPr="00E42DFC">
        <w:rPr>
          <w:rFonts w:eastAsia="Arial" w:cs="Times New Roman"/>
        </w:rPr>
        <w:t xml:space="preserve">ank </w:t>
      </w:r>
      <w:r w:rsidR="00E23E7E" w:rsidRPr="00E42DFC">
        <w:rPr>
          <w:rFonts w:eastAsia="Arial" w:cs="Times New Roman"/>
        </w:rPr>
        <w:t>g</w:t>
      </w:r>
      <w:r w:rsidRPr="00E42DFC">
        <w:rPr>
          <w:rFonts w:eastAsia="Arial" w:cs="Times New Roman"/>
        </w:rPr>
        <w:t>uarantees, the corresponding PPA shall not be signed</w:t>
      </w:r>
      <w:r w:rsidR="00B856EC" w:rsidRPr="00E42DFC">
        <w:rPr>
          <w:rFonts w:eastAsia="Arial" w:cs="Times New Roman"/>
        </w:rPr>
        <w:t>.</w:t>
      </w:r>
    </w:p>
    <w:p w14:paraId="2AC913CC" w14:textId="2C195046" w:rsidR="008D0A83" w:rsidRPr="00E42DFC" w:rsidRDefault="00944BEC" w:rsidP="008D0A83">
      <w:pPr>
        <w:pStyle w:val="Heading3"/>
        <w:rPr>
          <w:rFonts w:eastAsia="Arial" w:cs="Times New Roman"/>
        </w:rPr>
      </w:pPr>
      <w:r w:rsidRPr="00E42DFC">
        <w:rPr>
          <w:rFonts w:eastAsia="Arial" w:cs="Times New Roman"/>
        </w:rPr>
        <w:t>All b</w:t>
      </w:r>
      <w:r w:rsidR="008D0A83" w:rsidRPr="00E42DFC">
        <w:rPr>
          <w:rFonts w:eastAsia="Arial" w:cs="Times New Roman"/>
        </w:rPr>
        <w:t xml:space="preserve">ank </w:t>
      </w:r>
      <w:r w:rsidRPr="00E42DFC">
        <w:rPr>
          <w:rFonts w:eastAsia="Arial" w:cs="Times New Roman"/>
        </w:rPr>
        <w:t>g</w:t>
      </w:r>
      <w:r w:rsidR="008D0A83" w:rsidRPr="00E42DFC">
        <w:rPr>
          <w:rFonts w:eastAsia="Arial" w:cs="Times New Roman"/>
        </w:rPr>
        <w:t xml:space="preserve">uarantees </w:t>
      </w:r>
      <w:r w:rsidRPr="00E42DFC">
        <w:rPr>
          <w:rFonts w:eastAsia="Arial" w:cs="Times New Roman"/>
        </w:rPr>
        <w:t xml:space="preserve">shall </w:t>
      </w:r>
      <w:r w:rsidR="008D0A83" w:rsidRPr="00E42DFC">
        <w:rPr>
          <w:rFonts w:eastAsia="Arial" w:cs="Times New Roman"/>
        </w:rPr>
        <w:t xml:space="preserve">be executed on non-judicial stamp paper of </w:t>
      </w:r>
      <w:proofErr w:type="spellStart"/>
      <w:r w:rsidR="008D0A83" w:rsidRPr="00E42DFC">
        <w:rPr>
          <w:rFonts w:eastAsia="Arial" w:cs="Times New Roman"/>
        </w:rPr>
        <w:t>Rs</w:t>
      </w:r>
      <w:proofErr w:type="spellEnd"/>
      <w:r w:rsidR="008D0A83" w:rsidRPr="00E42DFC">
        <w:rPr>
          <w:rFonts w:eastAsia="Arial" w:cs="Times New Roman"/>
        </w:rPr>
        <w:t>. 100</w:t>
      </w:r>
      <w:r w:rsidRPr="00E42DFC">
        <w:rPr>
          <w:rFonts w:eastAsia="Arial" w:cs="Times New Roman"/>
        </w:rPr>
        <w:t>/- (Rupees Hundred Only)</w:t>
      </w:r>
      <w:r w:rsidR="008D0A83" w:rsidRPr="00E42DFC">
        <w:rPr>
          <w:rFonts w:eastAsia="Arial" w:cs="Times New Roman"/>
        </w:rPr>
        <w:t>.</w:t>
      </w:r>
    </w:p>
    <w:p w14:paraId="7F0934E6" w14:textId="5FCA41B0" w:rsidR="008D0A83" w:rsidRPr="00E42DFC" w:rsidRDefault="008D0A83" w:rsidP="008D0A83">
      <w:pPr>
        <w:pStyle w:val="Heading3"/>
        <w:rPr>
          <w:rFonts w:eastAsia="Arial" w:cs="Times New Roman"/>
        </w:rPr>
      </w:pPr>
      <w:r w:rsidRPr="00E42DFC">
        <w:rPr>
          <w:rFonts w:eastAsia="Arial" w:cs="Times New Roman"/>
        </w:rPr>
        <w:t xml:space="preserve">All expenditure towards execution of </w:t>
      </w:r>
      <w:r w:rsidR="00F16D5F" w:rsidRPr="00E42DFC">
        <w:rPr>
          <w:rFonts w:eastAsia="Arial" w:cs="Times New Roman"/>
        </w:rPr>
        <w:t xml:space="preserve">bank guarantees </w:t>
      </w:r>
      <w:r w:rsidRPr="00E42DFC">
        <w:rPr>
          <w:rFonts w:eastAsia="Arial" w:cs="Times New Roman"/>
        </w:rPr>
        <w:t xml:space="preserve">such as stamp duty etc. shall be borne by the </w:t>
      </w:r>
      <w:r w:rsidR="00F16D5F" w:rsidRPr="00E42DFC">
        <w:rPr>
          <w:rFonts w:eastAsia="Arial" w:cs="Times New Roman"/>
        </w:rPr>
        <w:t>Bidder</w:t>
      </w:r>
      <w:r w:rsidRPr="00E42DFC">
        <w:rPr>
          <w:rFonts w:eastAsia="Arial" w:cs="Times New Roman"/>
        </w:rPr>
        <w:t>.</w:t>
      </w:r>
    </w:p>
    <w:p w14:paraId="1F3F59D0" w14:textId="49E2C5D3" w:rsidR="008D0A83" w:rsidRPr="00E42DFC" w:rsidRDefault="008D0A83" w:rsidP="008D0A83">
      <w:pPr>
        <w:pStyle w:val="Heading3"/>
        <w:rPr>
          <w:rFonts w:eastAsia="Arial" w:cs="Times New Roman"/>
        </w:rPr>
      </w:pPr>
      <w:r w:rsidRPr="00E42DFC">
        <w:rPr>
          <w:rFonts w:eastAsia="Arial" w:cs="Times New Roman"/>
        </w:rPr>
        <w:t xml:space="preserve">In order to facilitate the Bidders to submit the </w:t>
      </w:r>
      <w:r w:rsidR="00456164" w:rsidRPr="00E42DFC">
        <w:rPr>
          <w:rFonts w:eastAsia="Arial" w:cs="Times New Roman"/>
        </w:rPr>
        <w:t xml:space="preserve">bank guarantee </w:t>
      </w:r>
      <w:r w:rsidRPr="00E42DFC">
        <w:rPr>
          <w:rFonts w:eastAsia="Arial" w:cs="Times New Roman"/>
        </w:rPr>
        <w:t>as per the prescribed format and in line with the requirements, checklist at Annexure-</w:t>
      </w:r>
      <w:r w:rsidR="003F0A46" w:rsidRPr="00E42DFC">
        <w:rPr>
          <w:rFonts w:eastAsia="Arial" w:cs="Times New Roman"/>
        </w:rPr>
        <w:t>A</w:t>
      </w:r>
      <w:r w:rsidRPr="00E42DFC">
        <w:rPr>
          <w:rFonts w:eastAsia="Arial" w:cs="Times New Roman"/>
        </w:rPr>
        <w:t xml:space="preserve"> has been attached. Bidders are advised to take note of the checklist while submitting the </w:t>
      </w:r>
      <w:r w:rsidR="00456164" w:rsidRPr="00E42DFC">
        <w:rPr>
          <w:rFonts w:eastAsia="Arial" w:cs="Times New Roman"/>
        </w:rPr>
        <w:t>bank guarantees</w:t>
      </w:r>
      <w:r w:rsidRPr="00E42DFC">
        <w:rPr>
          <w:rFonts w:eastAsia="Arial" w:cs="Times New Roman"/>
        </w:rPr>
        <w:t>.</w:t>
      </w:r>
    </w:p>
    <w:p w14:paraId="31EBF0E9" w14:textId="77777777" w:rsidR="00B46094" w:rsidRPr="00E42DFC" w:rsidRDefault="00B46094" w:rsidP="00B46094">
      <w:pPr>
        <w:rPr>
          <w:rFonts w:cs="Times New Roman"/>
          <w:sz w:val="17"/>
        </w:rPr>
      </w:pPr>
    </w:p>
    <w:p w14:paraId="4385DB02" w14:textId="3411AB4A" w:rsidR="008D0A83" w:rsidRPr="00E42DFC" w:rsidRDefault="008A4851" w:rsidP="008A4851">
      <w:pPr>
        <w:pStyle w:val="Heading2"/>
        <w:rPr>
          <w:rFonts w:cs="Times New Roman"/>
        </w:rPr>
      </w:pPr>
      <w:bookmarkStart w:id="24" w:name="_Toc201739362"/>
      <w:r w:rsidRPr="00E42DFC">
        <w:rPr>
          <w:rFonts w:cs="Times New Roman"/>
        </w:rPr>
        <w:lastRenderedPageBreak/>
        <w:t xml:space="preserve">Forfeiture of </w:t>
      </w:r>
      <w:r w:rsidR="00DF05FC" w:rsidRPr="00E42DFC">
        <w:rPr>
          <w:rFonts w:cs="Times New Roman"/>
        </w:rPr>
        <w:t>EMD</w:t>
      </w:r>
      <w:bookmarkEnd w:id="24"/>
    </w:p>
    <w:p w14:paraId="012FB6B2" w14:textId="7C72969E" w:rsidR="008A4851" w:rsidRPr="00E42DFC" w:rsidRDefault="008A4851" w:rsidP="008A4851">
      <w:pPr>
        <w:pStyle w:val="Heading3"/>
        <w:rPr>
          <w:rFonts w:eastAsia="Arial" w:cs="Times New Roman"/>
        </w:rPr>
      </w:pPr>
      <w:r w:rsidRPr="00E42DFC">
        <w:rPr>
          <w:rFonts w:eastAsia="Arial" w:cs="Times New Roman"/>
        </w:rPr>
        <w:t xml:space="preserve">The </w:t>
      </w:r>
      <w:r w:rsidR="000F44F4" w:rsidRPr="00E42DFC">
        <w:rPr>
          <w:rFonts w:eastAsia="Arial" w:cs="Times New Roman"/>
        </w:rPr>
        <w:t xml:space="preserve">bank guarantee </w:t>
      </w:r>
      <w:r w:rsidRPr="00E42DFC">
        <w:rPr>
          <w:rFonts w:eastAsia="Arial" w:cs="Times New Roman"/>
        </w:rPr>
        <w:t xml:space="preserve">towards EMD shall be </w:t>
      </w:r>
      <w:proofErr w:type="spellStart"/>
      <w:r w:rsidRPr="00E42DFC">
        <w:rPr>
          <w:rFonts w:eastAsia="Arial" w:cs="Times New Roman"/>
        </w:rPr>
        <w:t>encashed</w:t>
      </w:r>
      <w:proofErr w:type="spellEnd"/>
      <w:r w:rsidRPr="00E42DFC">
        <w:rPr>
          <w:rFonts w:eastAsia="Arial" w:cs="Times New Roman"/>
        </w:rPr>
        <w:t xml:space="preserve"> by </w:t>
      </w:r>
      <w:r w:rsidR="00B51868" w:rsidRPr="00E42DFC">
        <w:rPr>
          <w:rFonts w:eastAsia="Arial" w:cs="Times New Roman"/>
        </w:rPr>
        <w:t>GRIDCO</w:t>
      </w:r>
      <w:r w:rsidRPr="00E42DFC">
        <w:rPr>
          <w:rFonts w:eastAsia="Arial" w:cs="Times New Roman"/>
        </w:rPr>
        <w:t xml:space="preserve"> in following cases:</w:t>
      </w:r>
    </w:p>
    <w:p w14:paraId="1E806B69" w14:textId="38348513" w:rsidR="008A4851" w:rsidRPr="00E42DFC" w:rsidRDefault="008A4851" w:rsidP="00E974B3">
      <w:pPr>
        <w:pStyle w:val="ListParagraph"/>
        <w:numPr>
          <w:ilvl w:val="0"/>
          <w:numId w:val="6"/>
        </w:numPr>
        <w:rPr>
          <w:rFonts w:cs="Times New Roman"/>
        </w:rPr>
      </w:pPr>
      <w:r w:rsidRPr="00E42DFC">
        <w:rPr>
          <w:rFonts w:cs="Times New Roman"/>
        </w:rPr>
        <w:t xml:space="preserve">If the </w:t>
      </w:r>
      <w:r w:rsidR="000F44F4" w:rsidRPr="00E42DFC">
        <w:rPr>
          <w:rFonts w:cs="Times New Roman"/>
        </w:rPr>
        <w:t xml:space="preserve">Bidder </w:t>
      </w:r>
      <w:r w:rsidRPr="00E42DFC">
        <w:rPr>
          <w:rFonts w:cs="Times New Roman"/>
        </w:rPr>
        <w:t xml:space="preserve">withdraws or varies the </w:t>
      </w:r>
      <w:r w:rsidR="000F44F4" w:rsidRPr="00E42DFC">
        <w:rPr>
          <w:rFonts w:cs="Times New Roman"/>
        </w:rPr>
        <w:t xml:space="preserve">Bid </w:t>
      </w:r>
      <w:r w:rsidRPr="00E42DFC">
        <w:rPr>
          <w:rFonts w:cs="Times New Roman"/>
        </w:rPr>
        <w:t xml:space="preserve">after due date and time of </w:t>
      </w:r>
      <w:r w:rsidR="000F44F4" w:rsidRPr="00E42DFC">
        <w:rPr>
          <w:rFonts w:cs="Times New Roman"/>
        </w:rPr>
        <w:t xml:space="preserve">Bid </w:t>
      </w:r>
      <w:r w:rsidRPr="00E42DFC">
        <w:rPr>
          <w:rFonts w:cs="Times New Roman"/>
        </w:rPr>
        <w:t xml:space="preserve">submission </w:t>
      </w:r>
      <w:r w:rsidR="000F44F4" w:rsidRPr="00E42DFC">
        <w:rPr>
          <w:rFonts w:cs="Times New Roman"/>
        </w:rPr>
        <w:t xml:space="preserve">or </w:t>
      </w:r>
      <w:r w:rsidRPr="00E42DFC">
        <w:rPr>
          <w:rFonts w:cs="Times New Roman"/>
        </w:rPr>
        <w:t xml:space="preserve">during the validity of the </w:t>
      </w:r>
      <w:r w:rsidR="000F44F4" w:rsidRPr="00E42DFC">
        <w:rPr>
          <w:rFonts w:cs="Times New Roman"/>
        </w:rPr>
        <w:t>Bid</w:t>
      </w:r>
      <w:r w:rsidRPr="00E42DFC">
        <w:rPr>
          <w:rFonts w:cs="Times New Roman"/>
        </w:rPr>
        <w:t>;</w:t>
      </w:r>
    </w:p>
    <w:p w14:paraId="3FA55D15" w14:textId="7E16529F" w:rsidR="008A4851" w:rsidRPr="00E42DFC" w:rsidRDefault="008A4851" w:rsidP="00E974B3">
      <w:pPr>
        <w:pStyle w:val="ListParagraph"/>
        <w:numPr>
          <w:ilvl w:val="0"/>
          <w:numId w:val="6"/>
        </w:numPr>
        <w:rPr>
          <w:rFonts w:cs="Times New Roman"/>
        </w:rPr>
      </w:pPr>
      <w:r w:rsidRPr="00E42DFC">
        <w:rPr>
          <w:rFonts w:cs="Times New Roman"/>
        </w:rPr>
        <w:t xml:space="preserve">In case, </w:t>
      </w:r>
      <w:r w:rsidR="00004091" w:rsidRPr="00E42DFC">
        <w:rPr>
          <w:rFonts w:cs="Times New Roman"/>
        </w:rPr>
        <w:t>GRIDCO offers</w:t>
      </w:r>
      <w:r w:rsidRPr="00E42DFC">
        <w:rPr>
          <w:rFonts w:cs="Times New Roman"/>
        </w:rPr>
        <w:t xml:space="preserve"> to execute the PPA with the </w:t>
      </w:r>
      <w:r w:rsidR="004C57E6" w:rsidRPr="00E42DFC">
        <w:rPr>
          <w:rFonts w:cs="Times New Roman"/>
        </w:rPr>
        <w:t xml:space="preserve">Successful </w:t>
      </w:r>
      <w:r w:rsidRPr="00E42DFC">
        <w:rPr>
          <w:rFonts w:cs="Times New Roman"/>
        </w:rPr>
        <w:t xml:space="preserve">Bidder and if the </w:t>
      </w:r>
      <w:r w:rsidR="004C57E6" w:rsidRPr="00E42DFC">
        <w:rPr>
          <w:rFonts w:cs="Times New Roman"/>
        </w:rPr>
        <w:t xml:space="preserve">Successful </w:t>
      </w:r>
      <w:r w:rsidR="000F44F4" w:rsidRPr="00E42DFC">
        <w:rPr>
          <w:rFonts w:cs="Times New Roman"/>
        </w:rPr>
        <w:t xml:space="preserve">Bidder </w:t>
      </w:r>
      <w:r w:rsidRPr="00E42DFC">
        <w:rPr>
          <w:rFonts w:cs="Times New Roman"/>
        </w:rPr>
        <w:t xml:space="preserve">does not submit the requisite documents as per </w:t>
      </w:r>
      <w:r w:rsidRPr="00E42DFC">
        <w:rPr>
          <w:rFonts w:cs="Times New Roman"/>
          <w:b/>
        </w:rPr>
        <w:t>Section 3.</w:t>
      </w:r>
      <w:r w:rsidR="00D11B94" w:rsidRPr="00E42DFC">
        <w:rPr>
          <w:rFonts w:cs="Times New Roman"/>
          <w:b/>
        </w:rPr>
        <w:t>12</w:t>
      </w:r>
      <w:r w:rsidR="00D11B94" w:rsidRPr="00E42DFC">
        <w:rPr>
          <w:rFonts w:cs="Times New Roman"/>
        </w:rPr>
        <w:t xml:space="preserve"> </w:t>
      </w:r>
      <w:r w:rsidRPr="00E42DFC">
        <w:rPr>
          <w:rFonts w:cs="Times New Roman"/>
        </w:rPr>
        <w:t>or does not execute the PPA within the stipulated time period;</w:t>
      </w:r>
    </w:p>
    <w:p w14:paraId="45F0CDFA" w14:textId="17D7F457" w:rsidR="008A4851" w:rsidRPr="00E42DFC" w:rsidRDefault="008A4851" w:rsidP="00E974B3">
      <w:pPr>
        <w:pStyle w:val="ListParagraph"/>
        <w:numPr>
          <w:ilvl w:val="0"/>
          <w:numId w:val="6"/>
        </w:numPr>
        <w:rPr>
          <w:rFonts w:cs="Times New Roman"/>
        </w:rPr>
      </w:pPr>
      <w:r w:rsidRPr="00E42DFC">
        <w:rPr>
          <w:rFonts w:cs="Times New Roman"/>
        </w:rPr>
        <w:t xml:space="preserve">If after date of issue </w:t>
      </w:r>
      <w:r w:rsidR="00E91E18" w:rsidRPr="00E42DFC">
        <w:rPr>
          <w:rFonts w:cs="Times New Roman"/>
        </w:rPr>
        <w:t xml:space="preserve">of </w:t>
      </w:r>
      <w:proofErr w:type="spellStart"/>
      <w:r w:rsidR="00E91E18" w:rsidRPr="00E42DFC">
        <w:rPr>
          <w:rFonts w:eastAsia="Arial" w:cs="Times New Roman"/>
        </w:rPr>
        <w:t>LoI</w:t>
      </w:r>
      <w:proofErr w:type="spellEnd"/>
      <w:r w:rsidRPr="00E42DFC">
        <w:rPr>
          <w:rFonts w:cs="Times New Roman"/>
        </w:rPr>
        <w:t xml:space="preserve">, it is found that the documents furnished by the </w:t>
      </w:r>
      <w:r w:rsidR="000F44F4" w:rsidRPr="00E42DFC">
        <w:rPr>
          <w:rFonts w:cs="Times New Roman"/>
        </w:rPr>
        <w:t xml:space="preserve">Bidder </w:t>
      </w:r>
      <w:r w:rsidRPr="00E42DFC">
        <w:rPr>
          <w:rFonts w:cs="Times New Roman"/>
        </w:rPr>
        <w:t xml:space="preserve">during </w:t>
      </w:r>
      <w:proofErr w:type="spellStart"/>
      <w:r w:rsidRPr="00E42DFC">
        <w:rPr>
          <w:rFonts w:cs="Times New Roman"/>
        </w:rPr>
        <w:t>RfS</w:t>
      </w:r>
      <w:proofErr w:type="spellEnd"/>
      <w:r w:rsidRPr="00E42DFC">
        <w:rPr>
          <w:rFonts w:cs="Times New Roman"/>
        </w:rPr>
        <w:t xml:space="preserve"> are misleading or misrepresented in any way and that relevant facts have been suppressed</w:t>
      </w:r>
      <w:r w:rsidR="000F44F4" w:rsidRPr="00E42DFC">
        <w:rPr>
          <w:rFonts w:cs="Times New Roman"/>
        </w:rPr>
        <w:t xml:space="preserve"> or distorted</w:t>
      </w:r>
      <w:r w:rsidRPr="00E42DFC">
        <w:rPr>
          <w:rFonts w:cs="Times New Roman"/>
        </w:rPr>
        <w:t>;</w:t>
      </w:r>
    </w:p>
    <w:p w14:paraId="421ABBCC" w14:textId="443B9441" w:rsidR="008A4851" w:rsidRPr="00E42DFC" w:rsidRDefault="008A4851" w:rsidP="00E974B3">
      <w:pPr>
        <w:pStyle w:val="ListParagraph"/>
        <w:numPr>
          <w:ilvl w:val="0"/>
          <w:numId w:val="6"/>
        </w:numPr>
        <w:rPr>
          <w:rFonts w:cs="Times New Roman"/>
        </w:rPr>
      </w:pPr>
      <w:r w:rsidRPr="00E42DFC">
        <w:rPr>
          <w:rFonts w:cs="Times New Roman"/>
        </w:rPr>
        <w:t xml:space="preserve">If the </w:t>
      </w:r>
      <w:r w:rsidR="000F44F4" w:rsidRPr="00E42DFC">
        <w:rPr>
          <w:rFonts w:cs="Times New Roman"/>
        </w:rPr>
        <w:t xml:space="preserve">Bidder </w:t>
      </w:r>
      <w:r w:rsidRPr="00E42DFC">
        <w:rPr>
          <w:rFonts w:cs="Times New Roman"/>
        </w:rPr>
        <w:t>fails to furnish required Performance Bank Guarantee in accordance with Section 3.</w:t>
      </w:r>
      <w:r w:rsidR="00D11B94" w:rsidRPr="00E42DFC">
        <w:rPr>
          <w:rFonts w:cs="Times New Roman"/>
        </w:rPr>
        <w:t>9</w:t>
      </w:r>
      <w:r w:rsidRPr="00E42DFC">
        <w:rPr>
          <w:rFonts w:cs="Times New Roman"/>
        </w:rPr>
        <w:t>.</w:t>
      </w:r>
    </w:p>
    <w:p w14:paraId="16A361FF" w14:textId="77777777" w:rsidR="00990646" w:rsidRPr="00E42DFC" w:rsidRDefault="00990646" w:rsidP="00990646">
      <w:pPr>
        <w:pStyle w:val="ListParagraph"/>
        <w:ind w:left="1440"/>
        <w:rPr>
          <w:rFonts w:cs="Times New Roman"/>
        </w:rPr>
      </w:pPr>
    </w:p>
    <w:p w14:paraId="14F321CC" w14:textId="53DC31C2" w:rsidR="008A4851" w:rsidRPr="00E42DFC" w:rsidRDefault="008A4851" w:rsidP="008A4851">
      <w:pPr>
        <w:pStyle w:val="Heading2"/>
        <w:rPr>
          <w:rFonts w:cs="Times New Roman"/>
        </w:rPr>
      </w:pPr>
      <w:bookmarkStart w:id="25" w:name="_Toc201739363"/>
      <w:r w:rsidRPr="00E42DFC">
        <w:rPr>
          <w:rFonts w:cs="Times New Roman"/>
        </w:rPr>
        <w:t>Power Purchase Agreement</w:t>
      </w:r>
      <w:r w:rsidR="000F44F4" w:rsidRPr="00E42DFC">
        <w:rPr>
          <w:rFonts w:cs="Times New Roman"/>
        </w:rPr>
        <w:t xml:space="preserve"> (PPA)</w:t>
      </w:r>
      <w:bookmarkEnd w:id="25"/>
    </w:p>
    <w:p w14:paraId="4E643E63" w14:textId="051D3AFD" w:rsidR="008A4851" w:rsidRPr="00E42DFC" w:rsidRDefault="008C0216" w:rsidP="00E04869">
      <w:pPr>
        <w:pStyle w:val="Heading3"/>
        <w:tabs>
          <w:tab w:val="left" w:pos="9378"/>
        </w:tabs>
        <w:rPr>
          <w:rFonts w:cs="Times New Roman"/>
        </w:rPr>
      </w:pPr>
      <w:r w:rsidRPr="00E42DFC">
        <w:rPr>
          <w:rFonts w:cs="Times New Roman"/>
        </w:rPr>
        <w:t>PPA shall be executed between GRIDCO and Successful Bidders</w:t>
      </w:r>
      <w:r w:rsidR="00237B24" w:rsidRPr="00E42DFC">
        <w:rPr>
          <w:rFonts w:cs="Times New Roman"/>
        </w:rPr>
        <w:t xml:space="preserve"> or its Special Purpose Vehicle (SPV)</w:t>
      </w:r>
      <w:r w:rsidR="00D40B17" w:rsidRPr="00E42DFC">
        <w:rPr>
          <w:rFonts w:cs="Times New Roman"/>
        </w:rPr>
        <w:t>.</w:t>
      </w:r>
      <w:r w:rsidRPr="00E42DFC">
        <w:rPr>
          <w:rFonts w:cs="Times New Roman"/>
        </w:rPr>
        <w:t xml:space="preserve"> </w:t>
      </w:r>
      <w:r w:rsidR="00D40B17" w:rsidRPr="00E42DFC">
        <w:rPr>
          <w:rFonts w:cs="Times New Roman"/>
        </w:rPr>
        <w:t>A</w:t>
      </w:r>
      <w:r w:rsidR="008A4851" w:rsidRPr="00E42DFC">
        <w:rPr>
          <w:rFonts w:cs="Times New Roman"/>
        </w:rPr>
        <w:t xml:space="preserve"> copy of </w:t>
      </w:r>
      <w:r w:rsidR="0011618C" w:rsidRPr="00E42DFC">
        <w:rPr>
          <w:rFonts w:cs="Times New Roman"/>
        </w:rPr>
        <w:t>the s</w:t>
      </w:r>
      <w:r w:rsidR="008A4851" w:rsidRPr="00E42DFC">
        <w:rPr>
          <w:rFonts w:cs="Times New Roman"/>
        </w:rPr>
        <w:t>tandard Power Purchase Agreement</w:t>
      </w:r>
      <w:r w:rsidR="00237B24" w:rsidRPr="00E42DFC">
        <w:rPr>
          <w:rFonts w:cs="Times New Roman"/>
        </w:rPr>
        <w:t xml:space="preserve"> </w:t>
      </w:r>
      <w:r w:rsidR="003C0533" w:rsidRPr="00E42DFC">
        <w:rPr>
          <w:rFonts w:cs="Times New Roman"/>
        </w:rPr>
        <w:t>is attached</w:t>
      </w:r>
      <w:r w:rsidR="008A4851" w:rsidRPr="00E42DFC">
        <w:rPr>
          <w:rFonts w:cs="Times New Roman"/>
        </w:rPr>
        <w:t xml:space="preserve"> along with this </w:t>
      </w:r>
      <w:proofErr w:type="spellStart"/>
      <w:r w:rsidR="008A4851" w:rsidRPr="00E42DFC">
        <w:rPr>
          <w:rFonts w:cs="Times New Roman"/>
        </w:rPr>
        <w:t>RfS</w:t>
      </w:r>
      <w:proofErr w:type="spellEnd"/>
      <w:r w:rsidR="008A4851" w:rsidRPr="00E42DFC">
        <w:rPr>
          <w:rFonts w:cs="Times New Roman"/>
        </w:rPr>
        <w:t xml:space="preserve">. The PPA shall be signed within 1 </w:t>
      </w:r>
      <w:r w:rsidR="0011618C" w:rsidRPr="00E42DFC">
        <w:rPr>
          <w:rFonts w:cs="Times New Roman"/>
        </w:rPr>
        <w:t xml:space="preserve">(one) </w:t>
      </w:r>
      <w:r w:rsidR="008A4851" w:rsidRPr="00E42DFC">
        <w:rPr>
          <w:rFonts w:cs="Times New Roman"/>
        </w:rPr>
        <w:t xml:space="preserve">month from the date of issue of Letter of </w:t>
      </w:r>
      <w:r w:rsidR="00E91592" w:rsidRPr="00E42DFC">
        <w:rPr>
          <w:rFonts w:cs="Times New Roman"/>
        </w:rPr>
        <w:t xml:space="preserve">Intent </w:t>
      </w:r>
      <w:r w:rsidR="008A4851" w:rsidRPr="00E42DFC">
        <w:rPr>
          <w:rFonts w:cs="Times New Roman"/>
        </w:rPr>
        <w:t>(</w:t>
      </w:r>
      <w:proofErr w:type="spellStart"/>
      <w:r w:rsidR="00E91592" w:rsidRPr="00E42DFC">
        <w:rPr>
          <w:rFonts w:eastAsia="Arial" w:cs="Times New Roman"/>
        </w:rPr>
        <w:t>LoI</w:t>
      </w:r>
      <w:proofErr w:type="spellEnd"/>
      <w:r w:rsidR="008A4851" w:rsidRPr="00E42DFC">
        <w:rPr>
          <w:rFonts w:cs="Times New Roman"/>
        </w:rPr>
        <w:t xml:space="preserve">).  The PPA shall be valid for a period of </w:t>
      </w:r>
      <w:r w:rsidR="00F72459" w:rsidRPr="00E42DFC">
        <w:rPr>
          <w:rFonts w:cs="Times New Roman"/>
        </w:rPr>
        <w:t>40</w:t>
      </w:r>
      <w:r w:rsidR="0062046F" w:rsidRPr="00E42DFC">
        <w:rPr>
          <w:rFonts w:cs="Times New Roman"/>
        </w:rPr>
        <w:t xml:space="preserve"> (</w:t>
      </w:r>
      <w:r w:rsidR="00F72459" w:rsidRPr="00E42DFC">
        <w:rPr>
          <w:rFonts w:cs="Times New Roman"/>
        </w:rPr>
        <w:t>Forty</w:t>
      </w:r>
      <w:r w:rsidR="0062046F" w:rsidRPr="00E42DFC">
        <w:rPr>
          <w:rFonts w:cs="Times New Roman"/>
        </w:rPr>
        <w:t>)</w:t>
      </w:r>
      <w:r w:rsidR="008A4851" w:rsidRPr="00E42DFC">
        <w:rPr>
          <w:rFonts w:cs="Times New Roman"/>
        </w:rPr>
        <w:t xml:space="preserve"> years from the date of COD as per provisions of PPA.</w:t>
      </w:r>
    </w:p>
    <w:p w14:paraId="76BA4D67" w14:textId="2E7BCBC9" w:rsidR="008A4851" w:rsidRPr="00E42DFC" w:rsidRDefault="008A4851" w:rsidP="008A4851">
      <w:pPr>
        <w:pStyle w:val="Heading3"/>
        <w:rPr>
          <w:rFonts w:cs="Times New Roman"/>
        </w:rPr>
      </w:pPr>
      <w:r w:rsidRPr="00E42DFC">
        <w:rPr>
          <w:rFonts w:cs="Times New Roman"/>
        </w:rPr>
        <w:t xml:space="preserve">Before signing </w:t>
      </w:r>
      <w:r w:rsidR="00690D8F" w:rsidRPr="00E42DFC">
        <w:rPr>
          <w:rFonts w:cs="Times New Roman"/>
        </w:rPr>
        <w:t>the</w:t>
      </w:r>
      <w:r w:rsidRPr="00E42DFC">
        <w:rPr>
          <w:rFonts w:cs="Times New Roman"/>
        </w:rPr>
        <w:t xml:space="preserve"> PPA between </w:t>
      </w:r>
      <w:r w:rsidR="00E04869" w:rsidRPr="00E42DFC">
        <w:rPr>
          <w:rFonts w:cs="Times New Roman"/>
        </w:rPr>
        <w:t>GRIDCO</w:t>
      </w:r>
      <w:r w:rsidRPr="00E42DFC">
        <w:rPr>
          <w:rFonts w:cs="Times New Roman"/>
        </w:rPr>
        <w:t xml:space="preserve"> and the </w:t>
      </w:r>
      <w:r w:rsidR="004C57E6" w:rsidRPr="00E42DFC">
        <w:rPr>
          <w:rFonts w:cs="Times New Roman"/>
        </w:rPr>
        <w:t xml:space="preserve">Successful </w:t>
      </w:r>
      <w:r w:rsidRPr="00E42DFC">
        <w:rPr>
          <w:rFonts w:cs="Times New Roman"/>
        </w:rPr>
        <w:t xml:space="preserve">Bidder, </w:t>
      </w:r>
      <w:r w:rsidR="00E04869" w:rsidRPr="00E42DFC">
        <w:rPr>
          <w:rFonts w:cs="Times New Roman"/>
        </w:rPr>
        <w:t>GRIDCO</w:t>
      </w:r>
      <w:r w:rsidRPr="00E42DFC">
        <w:rPr>
          <w:rFonts w:cs="Times New Roman"/>
        </w:rPr>
        <w:t xml:space="preserve"> shall verify the documents including</w:t>
      </w:r>
      <w:r w:rsidR="00704668" w:rsidRPr="00E42DFC">
        <w:rPr>
          <w:rFonts w:cs="Times New Roman"/>
        </w:rPr>
        <w:t xml:space="preserve"> copy of complete documentary evidences pertaining to</w:t>
      </w:r>
      <w:r w:rsidRPr="00E42DFC">
        <w:rPr>
          <w:rFonts w:cs="Times New Roman"/>
        </w:rPr>
        <w:t xml:space="preserve"> shareholding of the Project Company</w:t>
      </w:r>
      <w:r w:rsidR="00241B6C" w:rsidRPr="00E42DFC">
        <w:rPr>
          <w:rFonts w:cs="Times New Roman"/>
        </w:rPr>
        <w:t>.</w:t>
      </w:r>
    </w:p>
    <w:p w14:paraId="643868C5" w14:textId="2C6DA5EC" w:rsidR="008A4851" w:rsidRPr="00E42DFC" w:rsidRDefault="008A4851" w:rsidP="008A4851">
      <w:pPr>
        <w:pStyle w:val="Heading3"/>
        <w:rPr>
          <w:rFonts w:cs="Times New Roman"/>
        </w:rPr>
      </w:pPr>
      <w:r w:rsidRPr="00E42DFC">
        <w:rPr>
          <w:rFonts w:cs="Times New Roman"/>
        </w:rPr>
        <w:t xml:space="preserve">The </w:t>
      </w:r>
      <w:r w:rsidR="004C57E6" w:rsidRPr="00E42DFC">
        <w:rPr>
          <w:rFonts w:cs="Times New Roman"/>
        </w:rPr>
        <w:t xml:space="preserve">Successful </w:t>
      </w:r>
      <w:r w:rsidR="0062046F" w:rsidRPr="00E42DFC">
        <w:rPr>
          <w:rFonts w:cs="Times New Roman"/>
        </w:rPr>
        <w:t xml:space="preserve">Bidder </w:t>
      </w:r>
      <w:r w:rsidRPr="00E42DFC">
        <w:rPr>
          <w:rFonts w:cs="Times New Roman"/>
        </w:rPr>
        <w:t xml:space="preserve">shall be free to operate their </w:t>
      </w:r>
      <w:r w:rsidR="0062046F" w:rsidRPr="00E42DFC">
        <w:rPr>
          <w:rFonts w:cs="Times New Roman"/>
        </w:rPr>
        <w:t>P</w:t>
      </w:r>
      <w:r w:rsidRPr="00E42DFC">
        <w:rPr>
          <w:rFonts w:cs="Times New Roman"/>
        </w:rPr>
        <w:t xml:space="preserve">rojects after expiry of the </w:t>
      </w:r>
      <w:r w:rsidR="009C31E4" w:rsidRPr="00E42DFC">
        <w:rPr>
          <w:rFonts w:cs="Times New Roman"/>
        </w:rPr>
        <w:t>40</w:t>
      </w:r>
      <w:r w:rsidRPr="00E42DFC">
        <w:rPr>
          <w:rFonts w:cs="Times New Roman"/>
        </w:rPr>
        <w:t xml:space="preserve"> </w:t>
      </w:r>
      <w:r w:rsidR="0062046F" w:rsidRPr="00E42DFC">
        <w:rPr>
          <w:rFonts w:cs="Times New Roman"/>
        </w:rPr>
        <w:t>(</w:t>
      </w:r>
      <w:r w:rsidR="009C31E4" w:rsidRPr="00E42DFC">
        <w:rPr>
          <w:rFonts w:cs="Times New Roman"/>
        </w:rPr>
        <w:t>Forty</w:t>
      </w:r>
      <w:r w:rsidR="0062046F" w:rsidRPr="00E42DFC">
        <w:rPr>
          <w:rFonts w:cs="Times New Roman"/>
        </w:rPr>
        <w:t xml:space="preserve">) </w:t>
      </w:r>
      <w:r w:rsidRPr="00E42DFC">
        <w:rPr>
          <w:rFonts w:cs="Times New Roman"/>
        </w:rPr>
        <w:t>year</w:t>
      </w:r>
      <w:r w:rsidR="0062046F" w:rsidRPr="00E42DFC">
        <w:rPr>
          <w:rFonts w:cs="Times New Roman"/>
        </w:rPr>
        <w:t xml:space="preserve"> term</w:t>
      </w:r>
      <w:r w:rsidRPr="00E42DFC">
        <w:rPr>
          <w:rFonts w:cs="Times New Roman"/>
        </w:rPr>
        <w:t xml:space="preserve"> from the COD of the </w:t>
      </w:r>
      <w:r w:rsidR="0062046F" w:rsidRPr="00E42DFC">
        <w:rPr>
          <w:rFonts w:cs="Times New Roman"/>
        </w:rPr>
        <w:t>P</w:t>
      </w:r>
      <w:r w:rsidRPr="00E42DFC">
        <w:rPr>
          <w:rFonts w:cs="Times New Roman"/>
        </w:rPr>
        <w:t>roject, if other conditions like land lease etc. permit</w:t>
      </w:r>
      <w:r w:rsidR="005528C5" w:rsidRPr="00E42DFC">
        <w:rPr>
          <w:rFonts w:cs="Times New Roman"/>
        </w:rPr>
        <w:t>s</w:t>
      </w:r>
      <w:r w:rsidRPr="00E42DFC">
        <w:rPr>
          <w:rFonts w:cs="Times New Roman"/>
        </w:rPr>
        <w:t xml:space="preserve">. However, any extension of the PPA period beyond </w:t>
      </w:r>
      <w:r w:rsidR="009C31E4" w:rsidRPr="00E42DFC">
        <w:rPr>
          <w:rFonts w:cs="Times New Roman"/>
        </w:rPr>
        <w:t>40</w:t>
      </w:r>
      <w:r w:rsidRPr="00E42DFC">
        <w:rPr>
          <w:rFonts w:cs="Times New Roman"/>
        </w:rPr>
        <w:t xml:space="preserve"> </w:t>
      </w:r>
      <w:r w:rsidR="0062046F" w:rsidRPr="00E42DFC">
        <w:rPr>
          <w:rFonts w:cs="Times New Roman"/>
        </w:rPr>
        <w:t>(</w:t>
      </w:r>
      <w:r w:rsidR="009C31E4" w:rsidRPr="00E42DFC">
        <w:rPr>
          <w:rFonts w:cs="Times New Roman"/>
        </w:rPr>
        <w:t>Forty</w:t>
      </w:r>
      <w:r w:rsidR="0062046F" w:rsidRPr="00E42DFC">
        <w:rPr>
          <w:rFonts w:cs="Times New Roman"/>
        </w:rPr>
        <w:t xml:space="preserve">) </w:t>
      </w:r>
      <w:r w:rsidRPr="00E42DFC">
        <w:rPr>
          <w:rFonts w:cs="Times New Roman"/>
        </w:rPr>
        <w:t xml:space="preserve">years from the COD of the </w:t>
      </w:r>
      <w:r w:rsidR="0062046F" w:rsidRPr="00E42DFC">
        <w:rPr>
          <w:rFonts w:cs="Times New Roman"/>
        </w:rPr>
        <w:t>P</w:t>
      </w:r>
      <w:r w:rsidRPr="00E42DFC">
        <w:rPr>
          <w:rFonts w:cs="Times New Roman"/>
        </w:rPr>
        <w:t xml:space="preserve">roject shall be through mutual agreements between the </w:t>
      </w:r>
      <w:r w:rsidR="004C57E6" w:rsidRPr="00E42DFC">
        <w:rPr>
          <w:rFonts w:cs="Times New Roman"/>
        </w:rPr>
        <w:t xml:space="preserve">Successful </w:t>
      </w:r>
      <w:r w:rsidR="0062046F" w:rsidRPr="00E42DFC">
        <w:rPr>
          <w:rFonts w:cs="Times New Roman"/>
        </w:rPr>
        <w:t xml:space="preserve">Bidder </w:t>
      </w:r>
      <w:r w:rsidRPr="00E42DFC">
        <w:rPr>
          <w:rFonts w:cs="Times New Roman"/>
        </w:rPr>
        <w:t xml:space="preserve">and </w:t>
      </w:r>
      <w:r w:rsidR="00E04869" w:rsidRPr="00E42DFC">
        <w:rPr>
          <w:rFonts w:cs="Times New Roman"/>
        </w:rPr>
        <w:t>GRIDCO</w:t>
      </w:r>
      <w:r w:rsidR="005F26BC" w:rsidRPr="00E42DFC">
        <w:rPr>
          <w:rFonts w:cs="Times New Roman"/>
        </w:rPr>
        <w:t xml:space="preserve">, which is outside the scope of this </w:t>
      </w:r>
      <w:proofErr w:type="spellStart"/>
      <w:r w:rsidR="005F26BC" w:rsidRPr="00E42DFC">
        <w:rPr>
          <w:rFonts w:cs="Times New Roman"/>
        </w:rPr>
        <w:t>RfS</w:t>
      </w:r>
      <w:proofErr w:type="spellEnd"/>
      <w:r w:rsidRPr="00E42DFC">
        <w:rPr>
          <w:rFonts w:cs="Times New Roman"/>
        </w:rPr>
        <w:t>.</w:t>
      </w:r>
    </w:p>
    <w:p w14:paraId="63182D3F" w14:textId="2A7B0448" w:rsidR="008A4851" w:rsidRPr="00E42DFC" w:rsidRDefault="008A4851" w:rsidP="008A4851">
      <w:pPr>
        <w:rPr>
          <w:rFonts w:cs="Times New Roman"/>
        </w:rPr>
      </w:pPr>
    </w:p>
    <w:p w14:paraId="318CC85E" w14:textId="54D7C723" w:rsidR="008D0A83" w:rsidRPr="00E42DFC" w:rsidRDefault="00E846B5" w:rsidP="00E846B5">
      <w:pPr>
        <w:pStyle w:val="Heading2"/>
        <w:rPr>
          <w:rFonts w:cs="Times New Roman"/>
        </w:rPr>
      </w:pPr>
      <w:bookmarkStart w:id="26" w:name="_Toc201739364"/>
      <w:r w:rsidRPr="00E42DFC">
        <w:rPr>
          <w:rFonts w:cs="Times New Roman"/>
        </w:rPr>
        <w:t xml:space="preserve">Financial </w:t>
      </w:r>
      <w:r w:rsidR="00DF05FC" w:rsidRPr="00E42DFC">
        <w:rPr>
          <w:rFonts w:cs="Times New Roman"/>
        </w:rPr>
        <w:t xml:space="preserve">Closure </w:t>
      </w:r>
      <w:r w:rsidRPr="00E42DFC">
        <w:rPr>
          <w:rFonts w:cs="Times New Roman"/>
        </w:rPr>
        <w:t xml:space="preserve">or </w:t>
      </w:r>
      <w:r w:rsidR="00DF05FC" w:rsidRPr="00E42DFC">
        <w:rPr>
          <w:rFonts w:cs="Times New Roman"/>
        </w:rPr>
        <w:t>Project Financing Arrangements</w:t>
      </w:r>
      <w:bookmarkEnd w:id="26"/>
    </w:p>
    <w:p w14:paraId="21BB2CFA" w14:textId="2CD56C3F" w:rsidR="00B84465" w:rsidRPr="00E42DFC" w:rsidRDefault="00E846B5" w:rsidP="00E846B5">
      <w:pPr>
        <w:pStyle w:val="Heading3"/>
        <w:rPr>
          <w:rFonts w:eastAsia="Arial" w:cs="Times New Roman"/>
        </w:rPr>
      </w:pPr>
      <w:r w:rsidRPr="00E42DFC">
        <w:rPr>
          <w:rFonts w:eastAsia="Arial" w:cs="Times New Roman"/>
        </w:rPr>
        <w:t xml:space="preserve">The </w:t>
      </w:r>
      <w:r w:rsidR="004C57E6" w:rsidRPr="00E42DFC">
        <w:rPr>
          <w:rFonts w:cs="Times New Roman"/>
        </w:rPr>
        <w:t xml:space="preserve">Successful </w:t>
      </w:r>
      <w:r w:rsidR="00A65A8F" w:rsidRPr="00E42DFC">
        <w:rPr>
          <w:rFonts w:cs="Times New Roman"/>
        </w:rPr>
        <w:t xml:space="preserve">Bidder </w:t>
      </w:r>
      <w:r w:rsidRPr="00E42DFC">
        <w:rPr>
          <w:rFonts w:eastAsia="Arial" w:cs="Times New Roman"/>
        </w:rPr>
        <w:t xml:space="preserve">shall report tie-up of </w:t>
      </w:r>
      <w:r w:rsidR="0077121F" w:rsidRPr="00E42DFC">
        <w:rPr>
          <w:rFonts w:eastAsia="Arial" w:cs="Times New Roman"/>
        </w:rPr>
        <w:t xml:space="preserve">financing arrangements </w:t>
      </w:r>
      <w:r w:rsidRPr="00E42DFC">
        <w:rPr>
          <w:rFonts w:eastAsia="Arial" w:cs="Times New Roman"/>
        </w:rPr>
        <w:t xml:space="preserve">for the </w:t>
      </w:r>
      <w:r w:rsidR="0077121F" w:rsidRPr="00E42DFC">
        <w:rPr>
          <w:rFonts w:eastAsia="Arial" w:cs="Times New Roman"/>
        </w:rPr>
        <w:t>P</w:t>
      </w:r>
      <w:r w:rsidRPr="00E42DFC">
        <w:rPr>
          <w:rFonts w:eastAsia="Arial" w:cs="Times New Roman"/>
        </w:rPr>
        <w:t xml:space="preserve">rojects within </w:t>
      </w:r>
      <w:r w:rsidR="00A07A58" w:rsidRPr="00E42DFC">
        <w:rPr>
          <w:rFonts w:eastAsia="Arial" w:cs="Times New Roman"/>
        </w:rPr>
        <w:t>9</w:t>
      </w:r>
      <w:r w:rsidRPr="00E42DFC">
        <w:rPr>
          <w:rFonts w:eastAsia="Arial" w:cs="Times New Roman"/>
        </w:rPr>
        <w:t xml:space="preserve"> </w:t>
      </w:r>
      <w:r w:rsidR="00A65A8F" w:rsidRPr="00E42DFC">
        <w:rPr>
          <w:rFonts w:eastAsia="Arial" w:cs="Times New Roman"/>
        </w:rPr>
        <w:t>(</w:t>
      </w:r>
      <w:r w:rsidR="00A07A58" w:rsidRPr="00E42DFC">
        <w:rPr>
          <w:rFonts w:eastAsia="Arial" w:cs="Times New Roman"/>
        </w:rPr>
        <w:t>none</w:t>
      </w:r>
      <w:r w:rsidR="00A65A8F" w:rsidRPr="00E42DFC">
        <w:rPr>
          <w:rFonts w:eastAsia="Arial" w:cs="Times New Roman"/>
        </w:rPr>
        <w:t xml:space="preserve">) </w:t>
      </w:r>
      <w:r w:rsidRPr="00E42DFC">
        <w:rPr>
          <w:rFonts w:eastAsia="Arial" w:cs="Times New Roman"/>
        </w:rPr>
        <w:t>months</w:t>
      </w:r>
      <w:r w:rsidRPr="00E42DFC">
        <w:rPr>
          <w:rFonts w:eastAsia="Arial" w:cs="Times New Roman"/>
          <w:b/>
        </w:rPr>
        <w:t xml:space="preserve"> </w:t>
      </w:r>
      <w:r w:rsidRPr="00E42DFC">
        <w:rPr>
          <w:rFonts w:eastAsia="Arial" w:cs="Times New Roman"/>
        </w:rPr>
        <w:t xml:space="preserve">from </w:t>
      </w:r>
      <w:r w:rsidR="00A07A58" w:rsidRPr="00E42DFC">
        <w:rPr>
          <w:rFonts w:eastAsia="Arial" w:cs="Times New Roman"/>
        </w:rPr>
        <w:t xml:space="preserve">issue of </w:t>
      </w:r>
      <w:proofErr w:type="spellStart"/>
      <w:r w:rsidR="00A07A58" w:rsidRPr="00E42DFC">
        <w:rPr>
          <w:rFonts w:eastAsia="Arial" w:cs="Times New Roman"/>
        </w:rPr>
        <w:t>LoI</w:t>
      </w:r>
      <w:proofErr w:type="spellEnd"/>
      <w:r w:rsidRPr="00E42DFC">
        <w:rPr>
          <w:rFonts w:eastAsia="Arial" w:cs="Times New Roman"/>
        </w:rPr>
        <w:t xml:space="preserve">. </w:t>
      </w:r>
    </w:p>
    <w:p w14:paraId="00EF8902" w14:textId="6967E3C8" w:rsidR="00E846B5" w:rsidRPr="00E42DFC" w:rsidRDefault="00B84465" w:rsidP="00E846B5">
      <w:pPr>
        <w:pStyle w:val="Heading3"/>
        <w:rPr>
          <w:rFonts w:eastAsia="Arial" w:cs="Times New Roman"/>
        </w:rPr>
      </w:pPr>
      <w:r w:rsidRPr="00E42DFC">
        <w:rPr>
          <w:rFonts w:eastAsia="Arial" w:cs="Times New Roman"/>
        </w:rPr>
        <w:t xml:space="preserve">The </w:t>
      </w:r>
      <w:r w:rsidR="004C57E6" w:rsidRPr="00E42DFC">
        <w:rPr>
          <w:rFonts w:cs="Times New Roman"/>
        </w:rPr>
        <w:t xml:space="preserve">Successful </w:t>
      </w:r>
      <w:r w:rsidR="0077121F" w:rsidRPr="00E42DFC">
        <w:rPr>
          <w:rFonts w:cs="Times New Roman"/>
        </w:rPr>
        <w:t xml:space="preserve">Bidder </w:t>
      </w:r>
      <w:r w:rsidR="00E846B5" w:rsidRPr="00E42DFC">
        <w:rPr>
          <w:rFonts w:eastAsia="Arial" w:cs="Times New Roman"/>
        </w:rPr>
        <w:t>shall furnish the</w:t>
      </w:r>
      <w:r w:rsidR="00E846B5" w:rsidRPr="00E42DFC">
        <w:rPr>
          <w:rFonts w:eastAsia="Arial" w:cs="Times New Roman"/>
          <w:b/>
        </w:rPr>
        <w:t xml:space="preserve"> </w:t>
      </w:r>
      <w:r w:rsidR="00E846B5" w:rsidRPr="00E42DFC">
        <w:rPr>
          <w:rFonts w:eastAsia="Arial" w:cs="Times New Roman"/>
        </w:rPr>
        <w:t xml:space="preserve">following documents </w:t>
      </w:r>
      <w:r w:rsidR="00F728B5" w:rsidRPr="00E42DFC">
        <w:rPr>
          <w:rFonts w:eastAsia="Arial" w:cs="Times New Roman"/>
        </w:rPr>
        <w:t xml:space="preserve">along with </w:t>
      </w:r>
      <w:r w:rsidR="00FF7487" w:rsidRPr="00E42DFC">
        <w:rPr>
          <w:rFonts w:eastAsia="Arial" w:cs="Times New Roman"/>
        </w:rPr>
        <w:t xml:space="preserve">financial closure </w:t>
      </w:r>
      <w:r w:rsidR="00E846B5" w:rsidRPr="00E42DFC">
        <w:rPr>
          <w:rFonts w:eastAsia="Arial" w:cs="Times New Roman"/>
        </w:rPr>
        <w:t xml:space="preserve">within </w:t>
      </w:r>
      <w:r w:rsidR="00A07A58" w:rsidRPr="00E42DFC">
        <w:rPr>
          <w:rFonts w:eastAsia="Arial" w:cs="Times New Roman"/>
        </w:rPr>
        <w:t>9</w:t>
      </w:r>
      <w:r w:rsidR="0026006D" w:rsidRPr="00E42DFC">
        <w:rPr>
          <w:rFonts w:eastAsia="Arial" w:cs="Times New Roman"/>
        </w:rPr>
        <w:t xml:space="preserve"> (</w:t>
      </w:r>
      <w:r w:rsidR="00A07A58" w:rsidRPr="00E42DFC">
        <w:rPr>
          <w:rFonts w:eastAsia="Arial" w:cs="Times New Roman"/>
        </w:rPr>
        <w:t>nine</w:t>
      </w:r>
      <w:r w:rsidRPr="00E42DFC">
        <w:rPr>
          <w:rFonts w:eastAsia="Arial" w:cs="Times New Roman"/>
        </w:rPr>
        <w:t>)</w:t>
      </w:r>
      <w:r w:rsidR="0026006D" w:rsidRPr="00E42DFC">
        <w:rPr>
          <w:rFonts w:eastAsia="Arial" w:cs="Times New Roman"/>
        </w:rPr>
        <w:t xml:space="preserve"> months of </w:t>
      </w:r>
      <w:r w:rsidR="00A07A58" w:rsidRPr="00E42DFC">
        <w:rPr>
          <w:rFonts w:eastAsia="Arial" w:cs="Times New Roman"/>
        </w:rPr>
        <w:t xml:space="preserve">issue of </w:t>
      </w:r>
      <w:proofErr w:type="spellStart"/>
      <w:r w:rsidR="00A07A58" w:rsidRPr="00E42DFC">
        <w:rPr>
          <w:rFonts w:eastAsia="Arial" w:cs="Times New Roman"/>
        </w:rPr>
        <w:t>LoI</w:t>
      </w:r>
      <w:proofErr w:type="spellEnd"/>
      <w:r w:rsidR="0026006D" w:rsidRPr="00E42DFC">
        <w:rPr>
          <w:rFonts w:eastAsia="Arial" w:cs="Times New Roman"/>
        </w:rPr>
        <w:t>:</w:t>
      </w:r>
    </w:p>
    <w:p w14:paraId="0067B074" w14:textId="77F4CE78" w:rsidR="00E846B5" w:rsidRPr="00E42DFC" w:rsidRDefault="00E846B5" w:rsidP="00E974B3">
      <w:pPr>
        <w:pStyle w:val="ListParagraph"/>
        <w:numPr>
          <w:ilvl w:val="0"/>
          <w:numId w:val="7"/>
        </w:numPr>
        <w:rPr>
          <w:rFonts w:cs="Times New Roman"/>
        </w:rPr>
      </w:pPr>
      <w:r w:rsidRPr="00E42DFC">
        <w:rPr>
          <w:rFonts w:cs="Times New Roman"/>
        </w:rPr>
        <w:t>Submit power evacuation</w:t>
      </w:r>
      <w:r w:rsidR="009262C6" w:rsidRPr="00E42DFC">
        <w:rPr>
          <w:rFonts w:cs="Times New Roman"/>
        </w:rPr>
        <w:t xml:space="preserve"> </w:t>
      </w:r>
      <w:r w:rsidRPr="00E42DFC">
        <w:rPr>
          <w:rFonts w:cs="Times New Roman"/>
        </w:rPr>
        <w:t xml:space="preserve">/ connectivity agreement of </w:t>
      </w:r>
      <w:r w:rsidR="004C57E6" w:rsidRPr="00E42DFC">
        <w:rPr>
          <w:rFonts w:cs="Times New Roman"/>
        </w:rPr>
        <w:t xml:space="preserve">Successful </w:t>
      </w:r>
      <w:r w:rsidR="000B2448" w:rsidRPr="00E42DFC">
        <w:rPr>
          <w:rFonts w:cs="Times New Roman"/>
        </w:rPr>
        <w:t xml:space="preserve">Bidder </w:t>
      </w:r>
      <w:r w:rsidRPr="00E42DFC">
        <w:rPr>
          <w:rFonts w:cs="Times New Roman"/>
        </w:rPr>
        <w:t xml:space="preserve">with </w:t>
      </w:r>
      <w:r w:rsidR="004C57E6" w:rsidRPr="00E42DFC">
        <w:rPr>
          <w:rFonts w:cs="Times New Roman"/>
        </w:rPr>
        <w:t>STU</w:t>
      </w:r>
      <w:r w:rsidR="005D6CB2" w:rsidRPr="00E42DFC">
        <w:rPr>
          <w:rFonts w:cs="Times New Roman"/>
        </w:rPr>
        <w:t>/DISCOM</w:t>
      </w:r>
      <w:r w:rsidR="00D47D39" w:rsidRPr="00E42DFC">
        <w:rPr>
          <w:rFonts w:cs="Times New Roman"/>
        </w:rPr>
        <w:t>.</w:t>
      </w:r>
    </w:p>
    <w:p w14:paraId="24E8F164" w14:textId="23701AD2" w:rsidR="00E846B5" w:rsidRPr="00E42DFC" w:rsidRDefault="00E846B5" w:rsidP="00E974B3">
      <w:pPr>
        <w:pStyle w:val="ListParagraph"/>
        <w:numPr>
          <w:ilvl w:val="0"/>
          <w:numId w:val="7"/>
        </w:numPr>
        <w:rPr>
          <w:rFonts w:cs="Times New Roman"/>
        </w:rPr>
      </w:pPr>
      <w:r w:rsidRPr="00E42DFC">
        <w:rPr>
          <w:rFonts w:cs="Times New Roman"/>
        </w:rPr>
        <w:t>Evidence of clear possession of required land along with the following documentary evidences</w:t>
      </w:r>
      <w:r w:rsidR="000B2448" w:rsidRPr="00E42DFC">
        <w:rPr>
          <w:rFonts w:cs="Times New Roman"/>
        </w:rPr>
        <w:t>:</w:t>
      </w:r>
    </w:p>
    <w:p w14:paraId="17813E7E" w14:textId="43CA354D" w:rsidR="00E846B5" w:rsidRPr="00E42DFC" w:rsidRDefault="00E846B5" w:rsidP="00E974B3">
      <w:pPr>
        <w:pStyle w:val="ListParagraph"/>
        <w:numPr>
          <w:ilvl w:val="0"/>
          <w:numId w:val="8"/>
        </w:numPr>
        <w:rPr>
          <w:rFonts w:cs="Times New Roman"/>
        </w:rPr>
      </w:pPr>
      <w:r w:rsidRPr="00E42DFC">
        <w:rPr>
          <w:rFonts w:cs="Times New Roman"/>
        </w:rPr>
        <w:t xml:space="preserve">Ownership right or lease hold rights or right to use from </w:t>
      </w:r>
      <w:r w:rsidR="000B2448" w:rsidRPr="00E42DFC">
        <w:rPr>
          <w:rFonts w:cs="Times New Roman"/>
        </w:rPr>
        <w:t>concerned authority</w:t>
      </w:r>
      <w:r w:rsidRPr="00E42DFC">
        <w:rPr>
          <w:rFonts w:cs="Times New Roman"/>
        </w:rPr>
        <w:t xml:space="preserve"> for entire </w:t>
      </w:r>
      <w:r w:rsidR="000B2448" w:rsidRPr="00E42DFC">
        <w:rPr>
          <w:rFonts w:cs="Times New Roman"/>
        </w:rPr>
        <w:t>term of the PPA</w:t>
      </w:r>
      <w:r w:rsidRPr="00E42DFC">
        <w:rPr>
          <w:rFonts w:cs="Times New Roman"/>
        </w:rPr>
        <w:t xml:space="preserve"> in the name of </w:t>
      </w:r>
      <w:r w:rsidR="004C57E6" w:rsidRPr="00E42DFC">
        <w:rPr>
          <w:rFonts w:cs="Times New Roman"/>
        </w:rPr>
        <w:t xml:space="preserve">Successful </w:t>
      </w:r>
      <w:r w:rsidR="000B2448" w:rsidRPr="00E42DFC">
        <w:rPr>
          <w:rFonts w:cs="Times New Roman"/>
        </w:rPr>
        <w:t>Bidder</w:t>
      </w:r>
      <w:r w:rsidR="00CD63F8" w:rsidRPr="00E42DFC">
        <w:rPr>
          <w:rFonts w:cs="Times New Roman"/>
        </w:rPr>
        <w:t>.</w:t>
      </w:r>
    </w:p>
    <w:p w14:paraId="5447157B" w14:textId="2DD02D7E" w:rsidR="00E846B5" w:rsidRPr="00E42DFC" w:rsidRDefault="00E846B5" w:rsidP="00E974B3">
      <w:pPr>
        <w:pStyle w:val="ListParagraph"/>
        <w:numPr>
          <w:ilvl w:val="0"/>
          <w:numId w:val="8"/>
        </w:numPr>
        <w:rPr>
          <w:rFonts w:cs="Times New Roman"/>
        </w:rPr>
      </w:pPr>
      <w:r w:rsidRPr="00E42DFC">
        <w:rPr>
          <w:rFonts w:cs="Times New Roman"/>
        </w:rPr>
        <w:lastRenderedPageBreak/>
        <w:t>Sworn affidavit from the authorized person</w:t>
      </w:r>
      <w:r w:rsidR="00731762" w:rsidRPr="00E42DFC">
        <w:rPr>
          <w:rFonts w:cs="Times New Roman"/>
        </w:rPr>
        <w:t>nel</w:t>
      </w:r>
      <w:r w:rsidRPr="00E42DFC">
        <w:rPr>
          <w:rFonts w:cs="Times New Roman"/>
        </w:rPr>
        <w:t xml:space="preserve"> of the </w:t>
      </w:r>
      <w:r w:rsidR="004C57E6" w:rsidRPr="00E42DFC">
        <w:rPr>
          <w:rFonts w:cs="Times New Roman"/>
        </w:rPr>
        <w:t xml:space="preserve">Successful </w:t>
      </w:r>
      <w:r w:rsidR="00731762" w:rsidRPr="00E42DFC">
        <w:rPr>
          <w:rFonts w:cs="Times New Roman"/>
        </w:rPr>
        <w:t xml:space="preserve">Bidder </w:t>
      </w:r>
      <w:r w:rsidRPr="00E42DFC">
        <w:rPr>
          <w:rFonts w:cs="Times New Roman"/>
        </w:rPr>
        <w:t xml:space="preserve">listing the details of the land and certifying total land required for the </w:t>
      </w:r>
      <w:r w:rsidR="00731762" w:rsidRPr="00E42DFC">
        <w:rPr>
          <w:rFonts w:cs="Times New Roman"/>
        </w:rPr>
        <w:t xml:space="preserve">Project </w:t>
      </w:r>
      <w:r w:rsidRPr="00E42DFC">
        <w:rPr>
          <w:rFonts w:cs="Times New Roman"/>
        </w:rPr>
        <w:t xml:space="preserve">under clear possession of the </w:t>
      </w:r>
      <w:r w:rsidR="004C57E6" w:rsidRPr="00E42DFC">
        <w:rPr>
          <w:rFonts w:cs="Times New Roman"/>
        </w:rPr>
        <w:t xml:space="preserve">Successful </w:t>
      </w:r>
      <w:r w:rsidR="00731762" w:rsidRPr="00E42DFC">
        <w:rPr>
          <w:rFonts w:cs="Times New Roman"/>
        </w:rPr>
        <w:t>Bidder</w:t>
      </w:r>
      <w:r w:rsidRPr="00E42DFC">
        <w:rPr>
          <w:rFonts w:cs="Times New Roman"/>
        </w:rPr>
        <w:t>.</w:t>
      </w:r>
    </w:p>
    <w:p w14:paraId="6A59588A" w14:textId="058315B2" w:rsidR="00E846B5" w:rsidRPr="00E42DFC" w:rsidRDefault="00E846B5" w:rsidP="00E974B3">
      <w:pPr>
        <w:pStyle w:val="ListParagraph"/>
        <w:numPr>
          <w:ilvl w:val="0"/>
          <w:numId w:val="8"/>
        </w:numPr>
        <w:rPr>
          <w:rFonts w:cs="Times New Roman"/>
        </w:rPr>
      </w:pPr>
      <w:r w:rsidRPr="00E42DFC">
        <w:rPr>
          <w:rFonts w:cs="Times New Roman"/>
        </w:rPr>
        <w:t xml:space="preserve">Copy of key plan drawing showing survey number, plot number, point of installation of </w:t>
      </w:r>
      <w:r w:rsidR="00F4013F" w:rsidRPr="00E42DFC">
        <w:rPr>
          <w:rFonts w:cs="Times New Roman"/>
        </w:rPr>
        <w:t>Small Hydro</w:t>
      </w:r>
      <w:r w:rsidRPr="00E42DFC">
        <w:rPr>
          <w:rFonts w:cs="Times New Roman"/>
        </w:rPr>
        <w:t xml:space="preserve"> </w:t>
      </w:r>
      <w:r w:rsidR="00731762" w:rsidRPr="00E42DFC">
        <w:rPr>
          <w:rFonts w:cs="Times New Roman"/>
        </w:rPr>
        <w:t>P</w:t>
      </w:r>
      <w:r w:rsidRPr="00E42DFC">
        <w:rPr>
          <w:rFonts w:cs="Times New Roman"/>
        </w:rPr>
        <w:t>roject with capacity.</w:t>
      </w:r>
    </w:p>
    <w:p w14:paraId="2D763DA2" w14:textId="7F79EB5F" w:rsidR="0022372E" w:rsidRPr="00E42DFC" w:rsidRDefault="0022372E" w:rsidP="0022372E">
      <w:pPr>
        <w:pStyle w:val="Heading3"/>
        <w:rPr>
          <w:rFonts w:cs="Times New Roman"/>
        </w:rPr>
      </w:pPr>
      <w:r w:rsidRPr="00E42DFC">
        <w:rPr>
          <w:rFonts w:cs="Times New Roman"/>
        </w:rPr>
        <w:t xml:space="preserve">GRIDCO may, without prejudice to any other remedy for breach of Agreement, by written notice of default sent to the </w:t>
      </w:r>
      <w:r w:rsidR="004F6798" w:rsidRPr="00E42DFC">
        <w:rPr>
          <w:rFonts w:cs="Times New Roman"/>
        </w:rPr>
        <w:t>Small Hydro</w:t>
      </w:r>
      <w:r w:rsidRPr="00E42DFC">
        <w:rPr>
          <w:rFonts w:cs="Times New Roman"/>
        </w:rPr>
        <w:t xml:space="preserve"> Power Developer, terminate the Power Purchase Agreement in whole or in part if the </w:t>
      </w:r>
      <w:r w:rsidR="004F6798" w:rsidRPr="00E42DFC">
        <w:rPr>
          <w:rFonts w:cs="Times New Roman"/>
        </w:rPr>
        <w:t>Small Hydro</w:t>
      </w:r>
      <w:r w:rsidRPr="00E42DFC">
        <w:rPr>
          <w:rFonts w:cs="Times New Roman"/>
        </w:rPr>
        <w:t xml:space="preserve"> Power Developer fails to deliver or execute as per Clause No. 3.12.1 and Clause No. 3.12.2 within the stipulated </w:t>
      </w:r>
      <w:r w:rsidR="00D506D8" w:rsidRPr="00E42DFC">
        <w:rPr>
          <w:rFonts w:cs="Times New Roman"/>
        </w:rPr>
        <w:t>time,</w:t>
      </w:r>
      <w:r w:rsidRPr="00E42DFC">
        <w:rPr>
          <w:rFonts w:cs="Times New Roman"/>
        </w:rPr>
        <w:t xml:space="preserve"> or any extension thereof granted by GRIDCO.</w:t>
      </w:r>
    </w:p>
    <w:p w14:paraId="13F7868A" w14:textId="7385C3F6" w:rsidR="00E846B5" w:rsidRPr="00E42DFC" w:rsidRDefault="00E846B5" w:rsidP="00E846B5">
      <w:pPr>
        <w:pStyle w:val="Heading2"/>
        <w:rPr>
          <w:rFonts w:cs="Times New Roman"/>
        </w:rPr>
      </w:pPr>
      <w:bookmarkStart w:id="27" w:name="_Toc196672413"/>
      <w:bookmarkStart w:id="28" w:name="_Toc197012620"/>
      <w:bookmarkStart w:id="29" w:name="_Toc197013432"/>
      <w:bookmarkStart w:id="30" w:name="_Toc201739365"/>
      <w:bookmarkEnd w:id="27"/>
      <w:bookmarkEnd w:id="28"/>
      <w:bookmarkEnd w:id="29"/>
      <w:r w:rsidRPr="00E42DFC">
        <w:rPr>
          <w:rFonts w:cs="Times New Roman"/>
        </w:rPr>
        <w:t xml:space="preserve">Commissioning and </w:t>
      </w:r>
      <w:r w:rsidR="00DF05FC" w:rsidRPr="00E42DFC">
        <w:rPr>
          <w:rFonts w:cs="Times New Roman"/>
        </w:rPr>
        <w:t>P</w:t>
      </w:r>
      <w:r w:rsidRPr="00E42DFC">
        <w:rPr>
          <w:rFonts w:cs="Times New Roman"/>
        </w:rPr>
        <w:t xml:space="preserve">enalty </w:t>
      </w:r>
      <w:r w:rsidR="00DF05FC" w:rsidRPr="00E42DFC">
        <w:rPr>
          <w:rFonts w:cs="Times New Roman"/>
        </w:rPr>
        <w:t>F</w:t>
      </w:r>
      <w:r w:rsidRPr="00E42DFC">
        <w:rPr>
          <w:rFonts w:cs="Times New Roman"/>
        </w:rPr>
        <w:t xml:space="preserve">or </w:t>
      </w:r>
      <w:r w:rsidR="00DF05FC" w:rsidRPr="00E42DFC">
        <w:rPr>
          <w:rFonts w:cs="Times New Roman"/>
        </w:rPr>
        <w:t>D</w:t>
      </w:r>
      <w:r w:rsidRPr="00E42DFC">
        <w:rPr>
          <w:rFonts w:cs="Times New Roman"/>
        </w:rPr>
        <w:t xml:space="preserve">elay </w:t>
      </w:r>
      <w:r w:rsidR="00DF05FC" w:rsidRPr="00E42DFC">
        <w:rPr>
          <w:rFonts w:cs="Times New Roman"/>
        </w:rPr>
        <w:t>I</w:t>
      </w:r>
      <w:r w:rsidRPr="00E42DFC">
        <w:rPr>
          <w:rFonts w:cs="Times New Roman"/>
        </w:rPr>
        <w:t xml:space="preserve">n </w:t>
      </w:r>
      <w:r w:rsidR="00DF05FC" w:rsidRPr="00E42DFC">
        <w:rPr>
          <w:rFonts w:cs="Times New Roman"/>
        </w:rPr>
        <w:t>C</w:t>
      </w:r>
      <w:r w:rsidRPr="00E42DFC">
        <w:rPr>
          <w:rFonts w:cs="Times New Roman"/>
        </w:rPr>
        <w:t>ommissioning</w:t>
      </w:r>
      <w:bookmarkEnd w:id="30"/>
    </w:p>
    <w:p w14:paraId="19F10F76" w14:textId="6B754255" w:rsidR="00E846B5" w:rsidRPr="00E42DFC" w:rsidRDefault="00E846B5" w:rsidP="00E846B5">
      <w:pPr>
        <w:pStyle w:val="Heading3"/>
        <w:rPr>
          <w:rFonts w:eastAsia="Arial" w:cs="Times New Roman"/>
        </w:rPr>
      </w:pPr>
      <w:r w:rsidRPr="00E42DFC">
        <w:rPr>
          <w:rFonts w:eastAsia="Arial" w:cs="Times New Roman"/>
        </w:rPr>
        <w:t xml:space="preserve">The </w:t>
      </w:r>
      <w:r w:rsidR="00066A72" w:rsidRPr="00E42DFC">
        <w:rPr>
          <w:rFonts w:eastAsia="Arial" w:cs="Times New Roman"/>
        </w:rPr>
        <w:t>C</w:t>
      </w:r>
      <w:r w:rsidRPr="00E42DFC">
        <w:rPr>
          <w:rFonts w:eastAsia="Arial" w:cs="Times New Roman"/>
        </w:rPr>
        <w:t xml:space="preserve">ommissioning of the Projects shall be carried out by the </w:t>
      </w:r>
      <w:r w:rsidR="004C57E6" w:rsidRPr="00E42DFC">
        <w:rPr>
          <w:rFonts w:cs="Times New Roman"/>
        </w:rPr>
        <w:t xml:space="preserve">Successful </w:t>
      </w:r>
      <w:r w:rsidR="0084590F" w:rsidRPr="00E42DFC">
        <w:rPr>
          <w:rFonts w:cs="Times New Roman"/>
        </w:rPr>
        <w:t xml:space="preserve">Bidder </w:t>
      </w:r>
      <w:r w:rsidRPr="00E42DFC">
        <w:rPr>
          <w:rFonts w:eastAsia="Arial" w:cs="Times New Roman"/>
        </w:rPr>
        <w:t xml:space="preserve">selected based on this </w:t>
      </w:r>
      <w:proofErr w:type="spellStart"/>
      <w:r w:rsidRPr="00E42DFC">
        <w:rPr>
          <w:rFonts w:eastAsia="Arial" w:cs="Times New Roman"/>
        </w:rPr>
        <w:t>RfS</w:t>
      </w:r>
      <w:proofErr w:type="spellEnd"/>
      <w:r w:rsidRPr="00E42DFC">
        <w:rPr>
          <w:rFonts w:eastAsia="Arial" w:cs="Times New Roman"/>
          <w:b/>
        </w:rPr>
        <w:t>.</w:t>
      </w:r>
      <w:r w:rsidRPr="00E42DFC">
        <w:rPr>
          <w:rFonts w:eastAsia="Arial" w:cs="Times New Roman"/>
        </w:rPr>
        <w:t xml:space="preserve"> </w:t>
      </w:r>
      <w:r w:rsidR="000018A4" w:rsidRPr="00E42DFC">
        <w:rPr>
          <w:rFonts w:eastAsia="Arial" w:cs="Times New Roman"/>
        </w:rPr>
        <w:t xml:space="preserve">in line with the </w:t>
      </w:r>
      <w:r w:rsidR="001668C9" w:rsidRPr="00E42DFC">
        <w:rPr>
          <w:rFonts w:eastAsia="Arial" w:cs="Times New Roman"/>
        </w:rPr>
        <w:t>Standard Operating Procedure (</w:t>
      </w:r>
      <w:proofErr w:type="spellStart"/>
      <w:r w:rsidR="001668C9" w:rsidRPr="00E42DFC">
        <w:rPr>
          <w:rFonts w:eastAsia="Arial" w:cs="Times New Roman"/>
        </w:rPr>
        <w:t>SoP</w:t>
      </w:r>
      <w:proofErr w:type="spellEnd"/>
      <w:r w:rsidR="001668C9" w:rsidRPr="00E42DFC">
        <w:rPr>
          <w:rFonts w:eastAsia="Arial" w:cs="Times New Roman"/>
        </w:rPr>
        <w:t>)</w:t>
      </w:r>
      <w:r w:rsidR="00563117" w:rsidRPr="00E42DFC">
        <w:rPr>
          <w:rFonts w:eastAsia="Arial" w:cs="Times New Roman"/>
        </w:rPr>
        <w:t xml:space="preserve"> and Checklist</w:t>
      </w:r>
      <w:r w:rsidR="000018A4" w:rsidRPr="00E42DFC">
        <w:rPr>
          <w:rFonts w:eastAsia="Arial" w:cs="Times New Roman"/>
        </w:rPr>
        <w:t xml:space="preserve"> notified by Government of Odisha </w:t>
      </w:r>
      <w:proofErr w:type="spellStart"/>
      <w:r w:rsidR="00254ED9" w:rsidRPr="00E42DFC">
        <w:rPr>
          <w:rFonts w:eastAsia="Arial" w:cs="Times New Roman"/>
        </w:rPr>
        <w:t>dtd</w:t>
      </w:r>
      <w:proofErr w:type="spellEnd"/>
      <w:r w:rsidR="00254ED9" w:rsidRPr="00E42DFC">
        <w:rPr>
          <w:rFonts w:eastAsia="Arial" w:cs="Times New Roman"/>
        </w:rPr>
        <w:t xml:space="preserve"> 14.04.2025</w:t>
      </w:r>
      <w:r w:rsidR="00563117" w:rsidRPr="00E42DFC">
        <w:rPr>
          <w:rFonts w:eastAsia="Arial" w:cs="Times New Roman"/>
        </w:rPr>
        <w:t xml:space="preserve"> and their amendments</w:t>
      </w:r>
      <w:r w:rsidR="00254ED9" w:rsidRPr="00E42DFC">
        <w:rPr>
          <w:rFonts w:eastAsia="Arial" w:cs="Times New Roman"/>
        </w:rPr>
        <w:t xml:space="preserve"> </w:t>
      </w:r>
      <w:r w:rsidR="00563117" w:rsidRPr="00E42DFC">
        <w:rPr>
          <w:rFonts w:eastAsia="Arial" w:cs="Times New Roman"/>
        </w:rPr>
        <w:t>t</w:t>
      </w:r>
      <w:r w:rsidR="00254ED9" w:rsidRPr="00E42DFC">
        <w:rPr>
          <w:rFonts w:eastAsia="Arial" w:cs="Times New Roman"/>
        </w:rPr>
        <w:t>ime to time.</w:t>
      </w:r>
    </w:p>
    <w:tbl>
      <w:tblPr>
        <w:tblStyle w:val="TableGrid"/>
        <w:tblW w:w="9470" w:type="dxa"/>
        <w:tblInd w:w="720" w:type="dxa"/>
        <w:tblLook w:val="04A0" w:firstRow="1" w:lastRow="0" w:firstColumn="1" w:lastColumn="0" w:noHBand="0" w:noVBand="1"/>
      </w:tblPr>
      <w:tblGrid>
        <w:gridCol w:w="4716"/>
        <w:gridCol w:w="4754"/>
      </w:tblGrid>
      <w:tr w:rsidR="00CD63F8" w:rsidRPr="00E42DFC" w14:paraId="5B71248E" w14:textId="77777777" w:rsidTr="00066A72">
        <w:tc>
          <w:tcPr>
            <w:tcW w:w="4716" w:type="dxa"/>
          </w:tcPr>
          <w:p w14:paraId="31026A1E" w14:textId="46BB0FAD" w:rsidR="00CD63F8" w:rsidRPr="00E42DFC" w:rsidRDefault="00CD63F8" w:rsidP="00CD63F8">
            <w:pPr>
              <w:ind w:left="0"/>
              <w:rPr>
                <w:b/>
              </w:rPr>
            </w:pPr>
            <w:r w:rsidRPr="00E42DFC">
              <w:rPr>
                <w:b/>
              </w:rPr>
              <w:t>Capacity</w:t>
            </w:r>
          </w:p>
        </w:tc>
        <w:tc>
          <w:tcPr>
            <w:tcW w:w="4754" w:type="dxa"/>
          </w:tcPr>
          <w:p w14:paraId="44ADD27F" w14:textId="40FC7D2B" w:rsidR="00CD63F8" w:rsidRPr="00E42DFC" w:rsidRDefault="00066A72" w:rsidP="00CD63F8">
            <w:pPr>
              <w:ind w:left="0"/>
              <w:rPr>
                <w:b/>
              </w:rPr>
            </w:pPr>
            <w:r w:rsidRPr="00E42DFC">
              <w:rPr>
                <w:b/>
              </w:rPr>
              <w:t>SCOD</w:t>
            </w:r>
          </w:p>
        </w:tc>
      </w:tr>
      <w:tr w:rsidR="00CD63F8" w:rsidRPr="00E42DFC" w14:paraId="0577245F" w14:textId="77777777" w:rsidTr="00066A72">
        <w:tc>
          <w:tcPr>
            <w:tcW w:w="4716" w:type="dxa"/>
          </w:tcPr>
          <w:p w14:paraId="2C778245" w14:textId="74876F45" w:rsidR="00CD63F8" w:rsidRPr="00E42DFC" w:rsidRDefault="00CD63F8" w:rsidP="005A39E8">
            <w:pPr>
              <w:ind w:left="0"/>
            </w:pPr>
            <w:r w:rsidRPr="00E42DFC">
              <w:t xml:space="preserve"> </w:t>
            </w:r>
            <w:r w:rsidR="005562E2" w:rsidRPr="00E42DFC">
              <w:t>Small Hydro Power Plant</w:t>
            </w:r>
          </w:p>
        </w:tc>
        <w:tc>
          <w:tcPr>
            <w:tcW w:w="4754" w:type="dxa"/>
          </w:tcPr>
          <w:p w14:paraId="7FCD63B5" w14:textId="0AC49A9D" w:rsidR="00CD63F8" w:rsidRPr="00E42DFC" w:rsidRDefault="001A16BC" w:rsidP="00CD63F8">
            <w:pPr>
              <w:ind w:left="0"/>
            </w:pPr>
            <w:r w:rsidRPr="00E42DFC">
              <w:t>30</w:t>
            </w:r>
            <w:r w:rsidR="00CD63F8" w:rsidRPr="00E42DFC">
              <w:t xml:space="preserve"> Months</w:t>
            </w:r>
            <w:r w:rsidR="0083083E" w:rsidRPr="00E42DFC">
              <w:t xml:space="preserve"> from PPA signing</w:t>
            </w:r>
          </w:p>
        </w:tc>
      </w:tr>
    </w:tbl>
    <w:p w14:paraId="23073B6C" w14:textId="77777777" w:rsidR="00CD63F8" w:rsidRPr="00E42DFC" w:rsidRDefault="00CD63F8" w:rsidP="005A39E8">
      <w:pPr>
        <w:rPr>
          <w:rFonts w:cs="Times New Roman"/>
        </w:rPr>
      </w:pPr>
    </w:p>
    <w:p w14:paraId="7507D11B" w14:textId="3E5AED2D" w:rsidR="00CA56D2" w:rsidRPr="00EB02A5" w:rsidRDefault="00CA56D2" w:rsidP="00837307">
      <w:pPr>
        <w:pStyle w:val="Heading3"/>
        <w:shd w:val="clear" w:color="auto" w:fill="FAFAFA"/>
        <w:spacing w:before="90" w:after="150"/>
        <w:rPr>
          <w:rFonts w:cs="Times New Roman"/>
        </w:rPr>
      </w:pPr>
      <w:r w:rsidRPr="00EB02A5">
        <w:rPr>
          <w:rFonts w:cs="Times New Roman"/>
        </w:rPr>
        <w:t>If the developer is unable to achieve commissioning by the Scheduled Commercial Operation Date (SCOD), they must submit a formal request for an extension of the SCOD. If the extension is granted on the grounds of force majeure, no penalty will be imposed on the developer. In such cases, the project must still be commissioned by the revised SCOD.</w:t>
      </w:r>
      <w:r w:rsidR="009F3BB5" w:rsidRPr="00EB02A5">
        <w:rPr>
          <w:rFonts w:cs="Times New Roman"/>
        </w:rPr>
        <w:t xml:space="preserve"> </w:t>
      </w:r>
      <w:r w:rsidRPr="00EB02A5">
        <w:rPr>
          <w:rFonts w:cs="Times New Roman"/>
        </w:rPr>
        <w:t xml:space="preserve">However, if the developer fails to meet the SCOD and the delay is attributable to the Small Hydro Power Developer, GRIDCO reserves the right to </w:t>
      </w:r>
      <w:proofErr w:type="spellStart"/>
      <w:r w:rsidRPr="00EB02A5">
        <w:rPr>
          <w:rFonts w:cs="Times New Roman"/>
        </w:rPr>
        <w:t>encash</w:t>
      </w:r>
      <w:proofErr w:type="spellEnd"/>
      <w:r w:rsidRPr="00EB02A5">
        <w:rPr>
          <w:rFonts w:cs="Times New Roman"/>
        </w:rPr>
        <w:t xml:space="preserve"> the Performance Bank Guarantee (PBG) in accordance with the following provisions</w:t>
      </w:r>
      <w:r w:rsidR="009F3BB5" w:rsidRPr="00EB02A5">
        <w:rPr>
          <w:rFonts w:cs="Times New Roman"/>
        </w:rPr>
        <w:t>:</w:t>
      </w:r>
    </w:p>
    <w:p w14:paraId="4FEAF11A" w14:textId="0A145E85" w:rsidR="00E846B5" w:rsidRPr="00E42DFC" w:rsidRDefault="00E846B5" w:rsidP="00837307">
      <w:pPr>
        <w:pStyle w:val="Heading3"/>
        <w:numPr>
          <w:ilvl w:val="0"/>
          <w:numId w:val="0"/>
        </w:numPr>
        <w:ind w:left="810"/>
        <w:rPr>
          <w:rFonts w:eastAsia="Arial" w:cs="Times New Roman"/>
        </w:rPr>
      </w:pPr>
    </w:p>
    <w:p w14:paraId="59EBA961" w14:textId="422297DB" w:rsidR="00E846B5" w:rsidRPr="00E42DFC" w:rsidRDefault="002C29CA" w:rsidP="00E974B3">
      <w:pPr>
        <w:pStyle w:val="ListParagraph"/>
        <w:numPr>
          <w:ilvl w:val="0"/>
          <w:numId w:val="9"/>
        </w:numPr>
        <w:rPr>
          <w:rFonts w:cs="Times New Roman"/>
        </w:rPr>
      </w:pPr>
      <w:r w:rsidRPr="00E42DFC">
        <w:rPr>
          <w:rFonts w:cs="Times New Roman"/>
        </w:rPr>
        <w:t xml:space="preserve">If the developer could not achieve commissioning before / on the due date of Scheduled Commercial Operation Date (SCOD) and requests an extension of the SCOD beyond the due date, a penalty of ₹20,000 per MW per day shall be applicable for each day of delay attributable to the developer. In such cases, the RE Nodal Agency will assess the validity of the delay and issue a demand notice to the developer for payment of the computed penalty amount. Upon receipt of the payment and submission of an extended CPBG, RE Nodal Agency will issue an SCOD extension notice to the developer after taking due approvals. If the developer fails to submit the computed penalty amount, GRIDCO reserves the right to recover this amount from the Contract Performance Bank Guarantee (CPBG) before issuing the SCOD extension notice/ </w:t>
      </w:r>
      <w:proofErr w:type="spellStart"/>
      <w:r w:rsidRPr="00E42DFC">
        <w:rPr>
          <w:rFonts w:cs="Times New Roman"/>
        </w:rPr>
        <w:t>CoD</w:t>
      </w:r>
      <w:proofErr w:type="spellEnd"/>
      <w:r w:rsidRPr="00E42DFC">
        <w:rPr>
          <w:rFonts w:cs="Times New Roman"/>
        </w:rPr>
        <w:t xml:space="preserve"> Certificate to the bidder, as applicable. This process shall continue until the </w:t>
      </w:r>
      <w:proofErr w:type="spellStart"/>
      <w:r w:rsidRPr="00E42DFC">
        <w:rPr>
          <w:rFonts w:cs="Times New Roman"/>
        </w:rPr>
        <w:t>CoD</w:t>
      </w:r>
      <w:proofErr w:type="spellEnd"/>
      <w:r w:rsidRPr="00E42DFC">
        <w:rPr>
          <w:rFonts w:cs="Times New Roman"/>
        </w:rPr>
        <w:t xml:space="preserve"> Certificate for the Station is issued to the developer by RE Nodal Agency</w:t>
      </w:r>
      <w:r w:rsidR="00332F90" w:rsidRPr="00E42DFC">
        <w:rPr>
          <w:rFonts w:cs="Times New Roman"/>
        </w:rPr>
        <w:t>.</w:t>
      </w:r>
    </w:p>
    <w:p w14:paraId="40CDE1B4" w14:textId="61701DEF" w:rsidR="008D0A83" w:rsidRPr="00E42DFC" w:rsidRDefault="008D0A83" w:rsidP="00E846B5">
      <w:pPr>
        <w:rPr>
          <w:rFonts w:cs="Times New Roman"/>
          <w:sz w:val="17"/>
        </w:rPr>
      </w:pPr>
    </w:p>
    <w:p w14:paraId="35588CB6" w14:textId="62AE8FA9" w:rsidR="00E846B5" w:rsidRPr="00E42DFC" w:rsidRDefault="00490117" w:rsidP="00E846B5">
      <w:pPr>
        <w:pStyle w:val="Heading2"/>
        <w:rPr>
          <w:rFonts w:eastAsia="Arial" w:cs="Times New Roman"/>
        </w:rPr>
      </w:pPr>
      <w:bookmarkStart w:id="31" w:name="_Toc201739366"/>
      <w:r w:rsidRPr="00E42DFC">
        <w:rPr>
          <w:rFonts w:eastAsia="Arial" w:cs="Times New Roman"/>
        </w:rPr>
        <w:lastRenderedPageBreak/>
        <w:t xml:space="preserve">ISSUANCE OF </w:t>
      </w:r>
      <w:r w:rsidR="00F87737" w:rsidRPr="00E42DFC">
        <w:rPr>
          <w:rFonts w:eastAsia="Arial" w:cs="Times New Roman"/>
        </w:rPr>
        <w:t>COD</w:t>
      </w:r>
      <w:r w:rsidRPr="00E42DFC">
        <w:rPr>
          <w:rFonts w:eastAsia="Arial" w:cs="Times New Roman"/>
        </w:rPr>
        <w:t xml:space="preserve"> CERTIFICATE</w:t>
      </w:r>
      <w:bookmarkEnd w:id="31"/>
    </w:p>
    <w:p w14:paraId="211ADF30" w14:textId="551D85E9" w:rsidR="00F87737" w:rsidRPr="00E42DFC" w:rsidRDefault="00E8764B" w:rsidP="00F87737">
      <w:pPr>
        <w:pStyle w:val="Heading3"/>
        <w:rPr>
          <w:rFonts w:eastAsia="Arial" w:cs="Times New Roman"/>
        </w:rPr>
      </w:pPr>
      <w:r w:rsidRPr="00E42DFC">
        <w:rPr>
          <w:rFonts w:eastAsia="Arial" w:cs="Times New Roman"/>
        </w:rPr>
        <w:t xml:space="preserve">COD Certificate shall be issued by the </w:t>
      </w:r>
      <w:r w:rsidR="008851B0" w:rsidRPr="00E42DFC">
        <w:rPr>
          <w:rFonts w:eastAsia="Arial" w:cs="Times New Roman"/>
        </w:rPr>
        <w:t xml:space="preserve">Renewable Energy Nodal Agency (RENA) </w:t>
      </w:r>
      <w:r w:rsidR="00617D9C" w:rsidRPr="00E42DFC">
        <w:rPr>
          <w:rFonts w:eastAsia="Arial" w:cs="Times New Roman"/>
        </w:rPr>
        <w:t xml:space="preserve">to the developer </w:t>
      </w:r>
      <w:r w:rsidR="00E27296" w:rsidRPr="00E42DFC">
        <w:rPr>
          <w:rFonts w:eastAsia="Arial" w:cs="Times New Roman"/>
        </w:rPr>
        <w:t>as per</w:t>
      </w:r>
      <w:r w:rsidR="00617D9C" w:rsidRPr="00E42DFC">
        <w:rPr>
          <w:rFonts w:eastAsia="Arial" w:cs="Times New Roman"/>
        </w:rPr>
        <w:t xml:space="preserve"> the Standard Operating Procedure (</w:t>
      </w:r>
      <w:proofErr w:type="spellStart"/>
      <w:r w:rsidR="00617D9C" w:rsidRPr="00E42DFC">
        <w:rPr>
          <w:rFonts w:eastAsia="Arial" w:cs="Times New Roman"/>
        </w:rPr>
        <w:t>SoP</w:t>
      </w:r>
      <w:proofErr w:type="spellEnd"/>
      <w:r w:rsidR="00617D9C" w:rsidRPr="00E42DFC">
        <w:rPr>
          <w:rFonts w:eastAsia="Arial" w:cs="Times New Roman"/>
        </w:rPr>
        <w:t>) and Checklist notified by Government of Odisha</w:t>
      </w:r>
      <w:r w:rsidR="001E6510" w:rsidRPr="00E42DFC">
        <w:rPr>
          <w:rFonts w:eastAsia="Arial" w:cs="Times New Roman"/>
        </w:rPr>
        <w:t>,</w:t>
      </w:r>
      <w:r w:rsidR="00617D9C" w:rsidRPr="00E42DFC">
        <w:rPr>
          <w:rFonts w:eastAsia="Arial" w:cs="Times New Roman"/>
        </w:rPr>
        <w:t xml:space="preserve"> their amendments time to time</w:t>
      </w:r>
      <w:r w:rsidR="001E6510" w:rsidRPr="00E42DFC">
        <w:rPr>
          <w:rFonts w:eastAsia="Arial" w:cs="Times New Roman"/>
        </w:rPr>
        <w:t>, and the terms and conditions laid down in th</w:t>
      </w:r>
      <w:r w:rsidR="003D62FA" w:rsidRPr="00E42DFC">
        <w:rPr>
          <w:rFonts w:eastAsia="Arial" w:cs="Times New Roman"/>
        </w:rPr>
        <w:t xml:space="preserve">e </w:t>
      </w:r>
      <w:proofErr w:type="spellStart"/>
      <w:r w:rsidR="003D62FA" w:rsidRPr="00E42DFC">
        <w:rPr>
          <w:rFonts w:eastAsia="Arial" w:cs="Times New Roman"/>
        </w:rPr>
        <w:t>RfS</w:t>
      </w:r>
      <w:proofErr w:type="spellEnd"/>
      <w:r w:rsidR="003D62FA" w:rsidRPr="00E42DFC">
        <w:rPr>
          <w:rFonts w:eastAsia="Arial" w:cs="Times New Roman"/>
        </w:rPr>
        <w:t xml:space="preserve"> and PPA</w:t>
      </w:r>
      <w:r w:rsidR="00066A72" w:rsidRPr="00E42DFC">
        <w:rPr>
          <w:rFonts w:eastAsia="Arial" w:cs="Times New Roman"/>
        </w:rPr>
        <w:t>.</w:t>
      </w:r>
    </w:p>
    <w:p w14:paraId="1EF0E957" w14:textId="77777777" w:rsidR="00F87737" w:rsidRPr="00E42DFC" w:rsidRDefault="00F87737" w:rsidP="00F87737">
      <w:pPr>
        <w:rPr>
          <w:rFonts w:cs="Times New Roman"/>
        </w:rPr>
      </w:pPr>
    </w:p>
    <w:p w14:paraId="1B346B3A" w14:textId="2A926F6D" w:rsidR="00F87737" w:rsidRPr="00E42DFC" w:rsidRDefault="00F87737" w:rsidP="00F87737">
      <w:pPr>
        <w:pStyle w:val="Heading2"/>
        <w:rPr>
          <w:rFonts w:cs="Times New Roman"/>
        </w:rPr>
      </w:pPr>
      <w:bookmarkStart w:id="32" w:name="_Toc201739367"/>
      <w:r w:rsidRPr="00E42DFC">
        <w:rPr>
          <w:rFonts w:cs="Times New Roman"/>
        </w:rPr>
        <w:t xml:space="preserve">Minimum paid up </w:t>
      </w:r>
      <w:r w:rsidR="00DF05FC" w:rsidRPr="00E42DFC">
        <w:rPr>
          <w:rFonts w:cs="Times New Roman"/>
        </w:rPr>
        <w:t>Share Capital To Be Held By Project Promoter</w:t>
      </w:r>
      <w:bookmarkEnd w:id="32"/>
    </w:p>
    <w:p w14:paraId="45024186" w14:textId="22A8E100" w:rsidR="00F87737" w:rsidRPr="00E42DFC" w:rsidRDefault="00F87737" w:rsidP="00F87737">
      <w:pPr>
        <w:pStyle w:val="Heading3"/>
        <w:rPr>
          <w:rFonts w:eastAsia="Arial" w:cs="Times New Roman"/>
        </w:rPr>
      </w:pPr>
      <w:r w:rsidRPr="00E42DFC">
        <w:rPr>
          <w:rFonts w:eastAsia="Arial" w:cs="Times New Roman"/>
        </w:rPr>
        <w:t xml:space="preserve">The Company developing the </w:t>
      </w:r>
      <w:r w:rsidR="008C2D42" w:rsidRPr="00E42DFC">
        <w:rPr>
          <w:rFonts w:eastAsia="Arial" w:cs="Times New Roman"/>
        </w:rPr>
        <w:t>P</w:t>
      </w:r>
      <w:r w:rsidRPr="00E42DFC">
        <w:rPr>
          <w:rFonts w:eastAsia="Arial" w:cs="Times New Roman"/>
        </w:rPr>
        <w:t xml:space="preserve">roject shall provide complete information in their </w:t>
      </w:r>
      <w:r w:rsidR="008C2D42" w:rsidRPr="00E42DFC">
        <w:rPr>
          <w:rFonts w:eastAsia="Arial" w:cs="Times New Roman"/>
        </w:rPr>
        <w:t>B</w:t>
      </w:r>
      <w:r w:rsidRPr="00E42DFC">
        <w:rPr>
          <w:rFonts w:eastAsia="Arial" w:cs="Times New Roman"/>
        </w:rPr>
        <w:t xml:space="preserve">id in reference to </w:t>
      </w:r>
      <w:proofErr w:type="spellStart"/>
      <w:r w:rsidRPr="00E42DFC">
        <w:rPr>
          <w:rFonts w:eastAsia="Arial" w:cs="Times New Roman"/>
        </w:rPr>
        <w:t>RfS</w:t>
      </w:r>
      <w:proofErr w:type="spellEnd"/>
      <w:r w:rsidRPr="00E42DFC">
        <w:rPr>
          <w:rFonts w:eastAsia="Arial" w:cs="Times New Roman"/>
        </w:rPr>
        <w:t xml:space="preserve"> about the Promoters and their shareholding in the company indicating the controlling shareholding before signing of PPA with </w:t>
      </w:r>
      <w:r w:rsidR="00E04869" w:rsidRPr="00E42DFC">
        <w:rPr>
          <w:rFonts w:eastAsia="Arial" w:cs="Times New Roman"/>
        </w:rPr>
        <w:t>GRIDCO</w:t>
      </w:r>
      <w:r w:rsidRPr="00E42DFC">
        <w:rPr>
          <w:rFonts w:eastAsia="Arial" w:cs="Times New Roman"/>
        </w:rPr>
        <w:t>.</w:t>
      </w:r>
    </w:p>
    <w:p w14:paraId="2F39E336" w14:textId="77777777" w:rsidR="0004023B" w:rsidRPr="00E42DFC" w:rsidRDefault="0004023B" w:rsidP="0004023B">
      <w:pPr>
        <w:pStyle w:val="Heading3"/>
        <w:rPr>
          <w:rFonts w:eastAsia="Arial" w:cs="Times New Roman"/>
        </w:rPr>
      </w:pPr>
      <w:r w:rsidRPr="00E42DFC">
        <w:rPr>
          <w:rFonts w:eastAsia="Arial" w:cs="Times New Roman"/>
        </w:rPr>
        <w:t xml:space="preserve">No change in the shareholding of the Bidding Company or Bidding Consortium developing the Project shall be permitted from the date of submission of response to </w:t>
      </w:r>
      <w:proofErr w:type="spellStart"/>
      <w:r w:rsidRPr="00E42DFC">
        <w:rPr>
          <w:rFonts w:eastAsia="Arial" w:cs="Times New Roman"/>
        </w:rPr>
        <w:t>RfS</w:t>
      </w:r>
      <w:proofErr w:type="spellEnd"/>
      <w:r w:rsidRPr="00E42DFC">
        <w:rPr>
          <w:rFonts w:eastAsia="Arial" w:cs="Times New Roman"/>
        </w:rPr>
        <w:t xml:space="preserve"> till the execution of the PPA. However, in case the Project is being set up by a listed Company, this condition will not be applicable.</w:t>
      </w:r>
    </w:p>
    <w:p w14:paraId="645FAB43" w14:textId="223DC5F6" w:rsidR="004C57E6" w:rsidRPr="00E42DFC" w:rsidRDefault="004C57E6" w:rsidP="004C57E6">
      <w:pPr>
        <w:pStyle w:val="Heading3"/>
        <w:rPr>
          <w:rFonts w:eastAsia="Arial" w:cs="Times New Roman"/>
        </w:rPr>
      </w:pPr>
      <w:r w:rsidRPr="00E42DFC">
        <w:rPr>
          <w:rFonts w:eastAsia="Arial" w:cs="Times New Roman"/>
        </w:rPr>
        <w:t>After execution of PPA, the controlling shareholding (controlling shareholding shall mean more than 26% of the voting rights and paid-up share capital) in the Company/ Consortium developing the Project shall be maintained for a period of (</w:t>
      </w:r>
      <w:r w:rsidR="003060F6" w:rsidRPr="00E42DFC">
        <w:rPr>
          <w:rFonts w:eastAsia="Arial" w:cs="Times New Roman"/>
        </w:rPr>
        <w:t>1</w:t>
      </w:r>
      <w:r w:rsidRPr="00E42DFC">
        <w:rPr>
          <w:rFonts w:eastAsia="Arial" w:cs="Times New Roman"/>
        </w:rPr>
        <w:t xml:space="preserve">) </w:t>
      </w:r>
      <w:r w:rsidR="003060F6" w:rsidRPr="00E42DFC">
        <w:rPr>
          <w:rFonts w:eastAsia="Arial" w:cs="Times New Roman"/>
        </w:rPr>
        <w:t>one year</w:t>
      </w:r>
      <w:r w:rsidRPr="00E42DFC">
        <w:rPr>
          <w:rFonts w:eastAsia="Arial" w:cs="Times New Roman"/>
        </w:rPr>
        <w:t xml:space="preserve"> after commencement of supply of power. Thereafter, any change can be undertaken under intimation to </w:t>
      </w:r>
      <w:r w:rsidR="00B51868" w:rsidRPr="00E42DFC">
        <w:rPr>
          <w:rFonts w:eastAsia="Arial" w:cs="Times New Roman"/>
        </w:rPr>
        <w:t>GRIDCO</w:t>
      </w:r>
      <w:r w:rsidRPr="00E42DFC">
        <w:rPr>
          <w:rFonts w:eastAsia="Arial" w:cs="Times New Roman"/>
        </w:rPr>
        <w:t xml:space="preserve"> and </w:t>
      </w:r>
      <w:r w:rsidR="00E04869" w:rsidRPr="00E42DFC">
        <w:rPr>
          <w:rFonts w:eastAsia="Arial" w:cs="Times New Roman"/>
        </w:rPr>
        <w:t>GRIDCO</w:t>
      </w:r>
      <w:r w:rsidRPr="00E42DFC">
        <w:rPr>
          <w:rFonts w:eastAsia="Arial" w:cs="Times New Roman"/>
        </w:rPr>
        <w:t xml:space="preserve">. Transfer of controlling shareholding within the same group of companies will however be allowed after COD, with the permission of </w:t>
      </w:r>
      <w:r w:rsidR="00B51868" w:rsidRPr="00E42DFC">
        <w:rPr>
          <w:rFonts w:eastAsia="Arial" w:cs="Times New Roman"/>
        </w:rPr>
        <w:t>GRIDCO</w:t>
      </w:r>
      <w:r w:rsidRPr="00E42DFC">
        <w:rPr>
          <w:rFonts w:eastAsia="Arial" w:cs="Times New Roman"/>
        </w:rPr>
        <w:t xml:space="preserve"> and </w:t>
      </w:r>
      <w:r w:rsidR="00E04869" w:rsidRPr="00E42DFC">
        <w:rPr>
          <w:rFonts w:eastAsia="Arial" w:cs="Times New Roman"/>
        </w:rPr>
        <w:t>GRIDCO</w:t>
      </w:r>
      <w:r w:rsidRPr="00E42DFC">
        <w:rPr>
          <w:rFonts w:eastAsia="Arial" w:cs="Times New Roman"/>
        </w:rPr>
        <w:t>, subject to the condition that, the management control remains within the same group of companies.</w:t>
      </w:r>
    </w:p>
    <w:p w14:paraId="453A2233" w14:textId="36E0224B" w:rsidR="004C57E6" w:rsidRPr="00E42DFC" w:rsidRDefault="004C57E6" w:rsidP="004C57E6">
      <w:pPr>
        <w:pStyle w:val="Heading3"/>
        <w:rPr>
          <w:rFonts w:eastAsia="Arial" w:cs="Times New Roman"/>
        </w:rPr>
      </w:pPr>
      <w:r w:rsidRPr="00E42DFC">
        <w:rPr>
          <w:rFonts w:eastAsia="Arial" w:cs="Times New Roman"/>
        </w:rPr>
        <w:t>In the event of change in shareholding or substitution of promoters triggered by the financial institutions leading to signing of fresh</w:t>
      </w:r>
      <w:r w:rsidR="0004023B" w:rsidRPr="00E42DFC">
        <w:rPr>
          <w:rFonts w:eastAsia="Arial" w:cs="Times New Roman"/>
        </w:rPr>
        <w:t xml:space="preserve"> or amended</w:t>
      </w:r>
      <w:r w:rsidRPr="00E42DFC">
        <w:rPr>
          <w:rFonts w:eastAsia="Arial" w:cs="Times New Roman"/>
        </w:rPr>
        <w:t xml:space="preserve"> PPA</w:t>
      </w:r>
      <w:r w:rsidR="0004023B" w:rsidRPr="00E42DFC">
        <w:rPr>
          <w:rFonts w:eastAsia="Arial" w:cs="Times New Roman"/>
        </w:rPr>
        <w:t xml:space="preserve"> having same terms and conditions</w:t>
      </w:r>
      <w:r w:rsidRPr="00E42DFC">
        <w:rPr>
          <w:rFonts w:eastAsia="Arial" w:cs="Times New Roman"/>
        </w:rPr>
        <w:t xml:space="preserve"> with a new entity, an amount of </w:t>
      </w:r>
      <w:proofErr w:type="spellStart"/>
      <w:r w:rsidRPr="00E42DFC">
        <w:rPr>
          <w:rFonts w:eastAsia="Arial" w:cs="Times New Roman"/>
        </w:rPr>
        <w:t>Rs</w:t>
      </w:r>
      <w:proofErr w:type="spellEnd"/>
      <w:r w:rsidRPr="00E42DFC">
        <w:rPr>
          <w:rFonts w:eastAsia="Arial" w:cs="Times New Roman"/>
        </w:rPr>
        <w:t>. 10</w:t>
      </w:r>
      <w:proofErr w:type="gramStart"/>
      <w:r w:rsidRPr="00E42DFC">
        <w:rPr>
          <w:rFonts w:eastAsia="Arial" w:cs="Times New Roman"/>
        </w:rPr>
        <w:t>,00,000</w:t>
      </w:r>
      <w:proofErr w:type="gramEnd"/>
      <w:r w:rsidRPr="00E42DFC">
        <w:rPr>
          <w:rFonts w:eastAsia="Arial" w:cs="Times New Roman"/>
        </w:rPr>
        <w:t xml:space="preserve">/- (Rupees Ten Lakh only) per Project per transaction as Facilitation Fee (non-refundable) shall be deposited by the </w:t>
      </w:r>
      <w:r w:rsidR="001F12CD" w:rsidRPr="00E42DFC">
        <w:rPr>
          <w:rFonts w:eastAsia="Arial" w:cs="Times New Roman"/>
        </w:rPr>
        <w:t>Small Hydro</w:t>
      </w:r>
      <w:r w:rsidRPr="00E42DFC">
        <w:rPr>
          <w:rFonts w:eastAsia="Arial" w:cs="Times New Roman"/>
        </w:rPr>
        <w:t xml:space="preserve"> Project Developer to </w:t>
      </w:r>
      <w:r w:rsidR="00B51868" w:rsidRPr="00E42DFC">
        <w:rPr>
          <w:rFonts w:eastAsia="Arial" w:cs="Times New Roman"/>
        </w:rPr>
        <w:t>GRIDCO</w:t>
      </w:r>
      <w:r w:rsidRPr="00E42DFC">
        <w:rPr>
          <w:rFonts w:eastAsia="Arial" w:cs="Times New Roman"/>
        </w:rPr>
        <w:t xml:space="preserve">. However, the new entity shall meet the Financial Eligibility Criteria of this </w:t>
      </w:r>
      <w:proofErr w:type="spellStart"/>
      <w:r w:rsidRPr="00E42DFC">
        <w:rPr>
          <w:rFonts w:eastAsia="Arial" w:cs="Times New Roman"/>
        </w:rPr>
        <w:t>RfS</w:t>
      </w:r>
      <w:proofErr w:type="spellEnd"/>
      <w:r w:rsidRPr="00E42DFC">
        <w:rPr>
          <w:rFonts w:eastAsia="Arial" w:cs="Times New Roman"/>
        </w:rPr>
        <w:t>.</w:t>
      </w:r>
    </w:p>
    <w:p w14:paraId="04E4280A" w14:textId="77777777" w:rsidR="00F87737" w:rsidRPr="00E42DFC" w:rsidRDefault="00F87737" w:rsidP="00F87737">
      <w:pPr>
        <w:rPr>
          <w:rFonts w:cs="Times New Roman"/>
        </w:rPr>
      </w:pPr>
    </w:p>
    <w:p w14:paraId="3FE0B770" w14:textId="28C832EF" w:rsidR="00E11337" w:rsidRPr="00E42DFC" w:rsidRDefault="00E11337" w:rsidP="00E11337">
      <w:pPr>
        <w:pStyle w:val="Heading2"/>
        <w:rPr>
          <w:rFonts w:cs="Times New Roman"/>
        </w:rPr>
      </w:pPr>
      <w:bookmarkStart w:id="33" w:name="_Toc201739368"/>
      <w:r w:rsidRPr="00E42DFC">
        <w:rPr>
          <w:rFonts w:cs="Times New Roman"/>
        </w:rPr>
        <w:t xml:space="preserve">Structuring of the </w:t>
      </w:r>
      <w:r w:rsidR="00DF05FC" w:rsidRPr="00E42DFC">
        <w:rPr>
          <w:rFonts w:cs="Times New Roman"/>
        </w:rPr>
        <w:t>Bid S</w:t>
      </w:r>
      <w:r w:rsidRPr="00E42DFC">
        <w:rPr>
          <w:rFonts w:cs="Times New Roman"/>
        </w:rPr>
        <w:t xml:space="preserve">election </w:t>
      </w:r>
      <w:r w:rsidR="00DF05FC" w:rsidRPr="00E42DFC">
        <w:rPr>
          <w:rFonts w:cs="Times New Roman"/>
        </w:rPr>
        <w:t>P</w:t>
      </w:r>
      <w:r w:rsidRPr="00E42DFC">
        <w:rPr>
          <w:rFonts w:cs="Times New Roman"/>
        </w:rPr>
        <w:t>rocess</w:t>
      </w:r>
      <w:bookmarkEnd w:id="33"/>
    </w:p>
    <w:p w14:paraId="2AEA192F" w14:textId="4F906C5D" w:rsidR="00E11337" w:rsidRPr="00E42DFC" w:rsidRDefault="00E11337" w:rsidP="00E11337">
      <w:pPr>
        <w:pStyle w:val="Heading3"/>
        <w:rPr>
          <w:rFonts w:eastAsia="Arial" w:cs="Times New Roman"/>
          <w:b/>
        </w:rPr>
      </w:pPr>
      <w:r w:rsidRPr="00E42DFC">
        <w:rPr>
          <w:rFonts w:eastAsia="Arial" w:cs="Times New Roman"/>
        </w:rPr>
        <w:t xml:space="preserve">Single stage, </w:t>
      </w:r>
      <w:r w:rsidR="00D1787F" w:rsidRPr="00E42DFC">
        <w:rPr>
          <w:rFonts w:eastAsia="Arial" w:cs="Times New Roman"/>
        </w:rPr>
        <w:t>2 (two)-part</w:t>
      </w:r>
      <w:r w:rsidRPr="00E42DFC">
        <w:rPr>
          <w:rFonts w:eastAsia="Arial" w:cs="Times New Roman"/>
        </w:rPr>
        <w:t xml:space="preserve"> bidding followed by </w:t>
      </w:r>
      <w:r w:rsidR="00D1787F" w:rsidRPr="00E42DFC">
        <w:rPr>
          <w:rFonts w:eastAsia="Arial" w:cs="Times New Roman"/>
        </w:rPr>
        <w:t>e-</w:t>
      </w:r>
      <w:r w:rsidRPr="00E42DFC">
        <w:rPr>
          <w:rFonts w:eastAsia="Arial" w:cs="Times New Roman"/>
        </w:rPr>
        <w:t xml:space="preserve">reverse auction has been envisaged under this </w:t>
      </w:r>
      <w:proofErr w:type="spellStart"/>
      <w:r w:rsidRPr="00E42DFC">
        <w:rPr>
          <w:rFonts w:eastAsia="Arial" w:cs="Times New Roman"/>
        </w:rPr>
        <w:t>RfS</w:t>
      </w:r>
      <w:proofErr w:type="spellEnd"/>
      <w:r w:rsidRPr="00E42DFC">
        <w:rPr>
          <w:rFonts w:eastAsia="Arial" w:cs="Times New Roman"/>
        </w:rPr>
        <w:t xml:space="preserve">. Bidders have to submit both Technical </w:t>
      </w:r>
      <w:r w:rsidR="00F005F6" w:rsidRPr="00E42DFC">
        <w:rPr>
          <w:rFonts w:eastAsia="Arial" w:cs="Times New Roman"/>
        </w:rPr>
        <w:t>B</w:t>
      </w:r>
      <w:r w:rsidRPr="00E42DFC">
        <w:rPr>
          <w:rFonts w:eastAsia="Arial" w:cs="Times New Roman"/>
        </w:rPr>
        <w:t xml:space="preserve">id and Financial </w:t>
      </w:r>
      <w:r w:rsidR="00F005F6" w:rsidRPr="00E42DFC">
        <w:rPr>
          <w:rFonts w:eastAsia="Arial" w:cs="Times New Roman"/>
        </w:rPr>
        <w:t>B</w:t>
      </w:r>
      <w:r w:rsidRPr="00E42DFC">
        <w:rPr>
          <w:rFonts w:eastAsia="Arial" w:cs="Times New Roman"/>
        </w:rPr>
        <w:t xml:space="preserve">id (Tariff) together in response to this </w:t>
      </w:r>
      <w:proofErr w:type="spellStart"/>
      <w:r w:rsidRPr="00E42DFC">
        <w:rPr>
          <w:rFonts w:eastAsia="Arial" w:cs="Times New Roman"/>
        </w:rPr>
        <w:t>RfS</w:t>
      </w:r>
      <w:proofErr w:type="spellEnd"/>
      <w:r w:rsidRPr="00E42DFC">
        <w:rPr>
          <w:rFonts w:eastAsia="Arial" w:cs="Times New Roman"/>
        </w:rPr>
        <w:t xml:space="preserve"> online. The preparation of </w:t>
      </w:r>
      <w:r w:rsidR="00F005F6" w:rsidRPr="00E42DFC">
        <w:rPr>
          <w:rFonts w:eastAsia="Arial" w:cs="Times New Roman"/>
        </w:rPr>
        <w:t>B</w:t>
      </w:r>
      <w:r w:rsidRPr="00E42DFC">
        <w:rPr>
          <w:rFonts w:eastAsia="Arial" w:cs="Times New Roman"/>
        </w:rPr>
        <w:t xml:space="preserve">id proposal has to be in the manner described in </w:t>
      </w:r>
      <w:r w:rsidRPr="00E42DFC">
        <w:rPr>
          <w:rFonts w:eastAsia="Arial" w:cs="Times New Roman"/>
          <w:b/>
        </w:rPr>
        <w:t>Section 3.</w:t>
      </w:r>
      <w:r w:rsidR="00D11B94" w:rsidRPr="00E42DFC">
        <w:rPr>
          <w:rFonts w:eastAsia="Arial" w:cs="Times New Roman"/>
          <w:b/>
        </w:rPr>
        <w:t>19</w:t>
      </w:r>
      <w:r w:rsidRPr="00E42DFC">
        <w:rPr>
          <w:rFonts w:eastAsia="Arial" w:cs="Times New Roman"/>
          <w:b/>
        </w:rPr>
        <w:t>.</w:t>
      </w:r>
    </w:p>
    <w:p w14:paraId="78430EDD" w14:textId="77777777" w:rsidR="00A57863" w:rsidRPr="00E42DFC" w:rsidRDefault="00A57863" w:rsidP="00A57863">
      <w:pPr>
        <w:pStyle w:val="Heading2"/>
        <w:rPr>
          <w:rFonts w:cs="Times New Roman"/>
        </w:rPr>
      </w:pPr>
      <w:bookmarkStart w:id="34" w:name="_Toc201739369"/>
      <w:r w:rsidRPr="00E42DFC">
        <w:rPr>
          <w:rFonts w:cs="Times New Roman"/>
        </w:rPr>
        <w:t>Instruction To Bidders For Structuring Of Bid Proposal In Response To RFS</w:t>
      </w:r>
      <w:bookmarkEnd w:id="34"/>
    </w:p>
    <w:p w14:paraId="3F9E384F" w14:textId="77777777" w:rsidR="00A57863" w:rsidRPr="00E42DFC" w:rsidRDefault="00A57863" w:rsidP="00A57863">
      <w:pPr>
        <w:pStyle w:val="Heading3"/>
        <w:rPr>
          <w:rFonts w:eastAsia="Arial" w:cs="Times New Roman"/>
        </w:rPr>
      </w:pPr>
      <w:r w:rsidRPr="00E42DFC">
        <w:rPr>
          <w:rFonts w:eastAsia="Arial" w:cs="Times New Roman"/>
        </w:rPr>
        <w:t xml:space="preserve">The Bidder including its Parent, Affiliate or Ultimate Parent or any Group Company shall submit single response to </w:t>
      </w:r>
      <w:proofErr w:type="spellStart"/>
      <w:r w:rsidRPr="00E42DFC">
        <w:rPr>
          <w:rFonts w:eastAsia="Arial" w:cs="Times New Roman"/>
        </w:rPr>
        <w:t>RfS</w:t>
      </w:r>
      <w:proofErr w:type="spellEnd"/>
      <w:r w:rsidRPr="00E42DFC">
        <w:rPr>
          <w:rFonts w:eastAsia="Arial" w:cs="Times New Roman"/>
        </w:rPr>
        <w:t>.</w:t>
      </w:r>
    </w:p>
    <w:p w14:paraId="33E30AA3" w14:textId="536ED0C5" w:rsidR="00A57863" w:rsidRPr="00E42DFC" w:rsidRDefault="00A57863" w:rsidP="00A57863">
      <w:pPr>
        <w:pStyle w:val="Heading3"/>
        <w:rPr>
          <w:rFonts w:eastAsia="Arial" w:cs="Times New Roman"/>
        </w:rPr>
      </w:pPr>
      <w:r w:rsidRPr="00E42DFC">
        <w:rPr>
          <w:rFonts w:eastAsia="Arial" w:cs="Times New Roman"/>
        </w:rPr>
        <w:t xml:space="preserve">Detailed instructions shall be followed by the Bidders for online submission of response to </w:t>
      </w:r>
      <w:proofErr w:type="spellStart"/>
      <w:r w:rsidRPr="00E42DFC">
        <w:rPr>
          <w:rFonts w:eastAsia="Arial" w:cs="Times New Roman"/>
        </w:rPr>
        <w:t>RfS</w:t>
      </w:r>
      <w:proofErr w:type="spellEnd"/>
      <w:r w:rsidRPr="00E42DFC">
        <w:rPr>
          <w:rFonts w:eastAsia="Arial" w:cs="Times New Roman"/>
        </w:rPr>
        <w:t xml:space="preserve"> as stated at </w:t>
      </w:r>
      <w:r w:rsidRPr="00E42DFC">
        <w:rPr>
          <w:rFonts w:eastAsia="Arial" w:cs="Times New Roman"/>
          <w:b/>
        </w:rPr>
        <w:t>Annexure</w:t>
      </w:r>
      <w:r w:rsidRPr="00E42DFC">
        <w:rPr>
          <w:rFonts w:eastAsia="Arial" w:cs="Times New Roman"/>
        </w:rPr>
        <w:t xml:space="preserve"> </w:t>
      </w:r>
      <w:r w:rsidRPr="00E42DFC">
        <w:rPr>
          <w:rFonts w:eastAsia="Arial" w:cs="Times New Roman"/>
          <w:b/>
        </w:rPr>
        <w:t>–</w:t>
      </w:r>
      <w:r w:rsidRPr="00E42DFC">
        <w:rPr>
          <w:rFonts w:eastAsia="Arial" w:cs="Times New Roman"/>
        </w:rPr>
        <w:t xml:space="preserve"> </w:t>
      </w:r>
      <w:r w:rsidR="0069099E" w:rsidRPr="00E42DFC">
        <w:rPr>
          <w:rFonts w:eastAsia="Arial" w:cs="Times New Roman"/>
          <w:b/>
        </w:rPr>
        <w:t>C.</w:t>
      </w:r>
    </w:p>
    <w:p w14:paraId="5B05600F" w14:textId="77777777" w:rsidR="00A57863" w:rsidRPr="00E42DFC" w:rsidRDefault="00A57863" w:rsidP="00E11337">
      <w:pPr>
        <w:rPr>
          <w:rFonts w:cs="Times New Roman"/>
        </w:rPr>
      </w:pPr>
    </w:p>
    <w:p w14:paraId="206F217E" w14:textId="03F8FCEE" w:rsidR="00E11337" w:rsidRPr="00E42DFC" w:rsidRDefault="00E11337" w:rsidP="00E11337">
      <w:pPr>
        <w:pStyle w:val="Heading3"/>
        <w:rPr>
          <w:rFonts w:eastAsia="Arial" w:cs="Times New Roman"/>
        </w:rPr>
      </w:pPr>
      <w:bookmarkStart w:id="35" w:name="_Toc503437543"/>
      <w:bookmarkEnd w:id="35"/>
      <w:r w:rsidRPr="00E42DFC">
        <w:rPr>
          <w:rFonts w:eastAsia="Arial" w:cs="Times New Roman"/>
        </w:rPr>
        <w:lastRenderedPageBreak/>
        <w:t xml:space="preserve">Submission of </w:t>
      </w:r>
      <w:r w:rsidR="00EE3BCB" w:rsidRPr="00E42DFC">
        <w:rPr>
          <w:rFonts w:eastAsia="Arial" w:cs="Times New Roman"/>
        </w:rPr>
        <w:t>B</w:t>
      </w:r>
      <w:r w:rsidRPr="00E42DFC">
        <w:rPr>
          <w:rFonts w:eastAsia="Arial" w:cs="Times New Roman"/>
        </w:rPr>
        <w:t xml:space="preserve">id proposals by Bidders in response to </w:t>
      </w:r>
      <w:proofErr w:type="spellStart"/>
      <w:r w:rsidRPr="00E42DFC">
        <w:rPr>
          <w:rFonts w:eastAsia="Arial" w:cs="Times New Roman"/>
        </w:rPr>
        <w:t>RfS</w:t>
      </w:r>
      <w:proofErr w:type="spellEnd"/>
      <w:r w:rsidRPr="00E42DFC">
        <w:rPr>
          <w:rFonts w:eastAsia="Arial" w:cs="Times New Roman"/>
        </w:rPr>
        <w:t xml:space="preserve"> shall be in the manner described below:</w:t>
      </w:r>
    </w:p>
    <w:p w14:paraId="62649FF6" w14:textId="77777777" w:rsidR="00E11337" w:rsidRPr="00E42DFC" w:rsidRDefault="00E11337" w:rsidP="00E974B3">
      <w:pPr>
        <w:pStyle w:val="ListParagraph"/>
        <w:numPr>
          <w:ilvl w:val="0"/>
          <w:numId w:val="10"/>
        </w:numPr>
        <w:ind w:left="1260"/>
        <w:rPr>
          <w:rFonts w:cs="Times New Roman"/>
        </w:rPr>
      </w:pPr>
      <w:r w:rsidRPr="00E42DFC">
        <w:rPr>
          <w:rFonts w:cs="Times New Roman"/>
        </w:rPr>
        <w:t>Covering Letter as per Format 6.1.</w:t>
      </w:r>
    </w:p>
    <w:p w14:paraId="3A7E0698" w14:textId="447D22F8" w:rsidR="009B616F" w:rsidRPr="00E42DFC" w:rsidRDefault="00162FE8" w:rsidP="00E974B3">
      <w:pPr>
        <w:pStyle w:val="ListParagraph"/>
        <w:numPr>
          <w:ilvl w:val="0"/>
          <w:numId w:val="10"/>
        </w:numPr>
        <w:ind w:left="1260"/>
        <w:rPr>
          <w:rFonts w:cs="Times New Roman"/>
        </w:rPr>
      </w:pPr>
      <w:r w:rsidRPr="00E42DFC">
        <w:rPr>
          <w:rFonts w:cs="Times New Roman"/>
        </w:rPr>
        <w:t xml:space="preserve">Proof of payment towards </w:t>
      </w:r>
      <w:r w:rsidR="007A0461" w:rsidRPr="00E42DFC">
        <w:rPr>
          <w:rFonts w:cs="Times New Roman"/>
        </w:rPr>
        <w:t>C</w:t>
      </w:r>
      <w:r w:rsidR="00893A0D" w:rsidRPr="00E42DFC">
        <w:rPr>
          <w:rFonts w:cs="Times New Roman"/>
        </w:rPr>
        <w:t xml:space="preserve">ost of </w:t>
      </w:r>
      <w:proofErr w:type="spellStart"/>
      <w:r w:rsidR="00893A0D" w:rsidRPr="00E42DFC">
        <w:rPr>
          <w:rFonts w:cs="Times New Roman"/>
        </w:rPr>
        <w:t>RfS</w:t>
      </w:r>
      <w:proofErr w:type="spellEnd"/>
      <w:r w:rsidR="00893A0D" w:rsidRPr="00E42DFC">
        <w:rPr>
          <w:rFonts w:cs="Times New Roman"/>
        </w:rPr>
        <w:t xml:space="preserve"> </w:t>
      </w:r>
      <w:r w:rsidR="007A0461" w:rsidRPr="00E42DFC">
        <w:rPr>
          <w:rFonts w:cs="Times New Roman"/>
        </w:rPr>
        <w:t>D</w:t>
      </w:r>
      <w:r w:rsidR="00893A0D" w:rsidRPr="00E42DFC">
        <w:rPr>
          <w:rFonts w:cs="Times New Roman"/>
        </w:rPr>
        <w:t>ocument</w:t>
      </w:r>
      <w:r w:rsidR="006427ED" w:rsidRPr="00E42DFC">
        <w:rPr>
          <w:rFonts w:cs="Times New Roman"/>
        </w:rPr>
        <w:t>.</w:t>
      </w:r>
    </w:p>
    <w:p w14:paraId="5F8E6B80" w14:textId="77777777" w:rsidR="009B616F" w:rsidRPr="00E42DFC" w:rsidRDefault="009B616F" w:rsidP="00E974B3">
      <w:pPr>
        <w:pStyle w:val="ListParagraph"/>
        <w:numPr>
          <w:ilvl w:val="0"/>
          <w:numId w:val="10"/>
        </w:numPr>
        <w:ind w:left="1260"/>
        <w:rPr>
          <w:rFonts w:cs="Times New Roman"/>
        </w:rPr>
      </w:pPr>
      <w:r w:rsidRPr="00E42DFC">
        <w:rPr>
          <w:rFonts w:cs="Times New Roman"/>
        </w:rPr>
        <w:t xml:space="preserve">Earnest Money Deposit (EMD) in the form as per </w:t>
      </w:r>
      <w:r w:rsidRPr="00E42DFC">
        <w:rPr>
          <w:rFonts w:cs="Times New Roman"/>
          <w:b/>
        </w:rPr>
        <w:t>Format 6.3 A</w:t>
      </w:r>
      <w:r w:rsidRPr="00E42DFC">
        <w:rPr>
          <w:rFonts w:cs="Times New Roman"/>
        </w:rPr>
        <w:t>.</w:t>
      </w:r>
    </w:p>
    <w:p w14:paraId="49597B41" w14:textId="77777777" w:rsidR="00E11337" w:rsidRPr="00E42DFC" w:rsidRDefault="00E11337" w:rsidP="00E974B3">
      <w:pPr>
        <w:pStyle w:val="ListParagraph"/>
        <w:numPr>
          <w:ilvl w:val="0"/>
          <w:numId w:val="10"/>
        </w:numPr>
        <w:ind w:left="1260"/>
        <w:rPr>
          <w:rFonts w:cs="Times New Roman"/>
        </w:rPr>
      </w:pPr>
      <w:r w:rsidRPr="00E42DFC">
        <w:rPr>
          <w:rFonts w:cs="Times New Roman"/>
        </w:rPr>
        <w:t xml:space="preserve">In case of a Bidding Consortium, a Power of Attorney in </w:t>
      </w:r>
      <w:proofErr w:type="spellStart"/>
      <w:r w:rsidRPr="00E42DFC">
        <w:rPr>
          <w:rFonts w:cs="Times New Roman"/>
        </w:rPr>
        <w:t>favour</w:t>
      </w:r>
      <w:proofErr w:type="spellEnd"/>
      <w:r w:rsidRPr="00E42DFC">
        <w:rPr>
          <w:rFonts w:cs="Times New Roman"/>
        </w:rPr>
        <w:t xml:space="preserve"> of the Lead Member issued by the other Members of the Consortium shall be provided in original as per format attached hereto as Format 6.2.</w:t>
      </w:r>
    </w:p>
    <w:p w14:paraId="08DA531E" w14:textId="67B217E9" w:rsidR="00E11337" w:rsidRPr="00E42DFC" w:rsidRDefault="00E11337" w:rsidP="00E974B3">
      <w:pPr>
        <w:pStyle w:val="ListParagraph"/>
        <w:numPr>
          <w:ilvl w:val="0"/>
          <w:numId w:val="10"/>
        </w:numPr>
        <w:ind w:left="1260"/>
        <w:rPr>
          <w:rFonts w:eastAsia="Arial" w:cs="Times New Roman"/>
        </w:rPr>
      </w:pPr>
      <w:r w:rsidRPr="00E42DFC">
        <w:rPr>
          <w:rFonts w:eastAsia="Arial" w:cs="Times New Roman"/>
        </w:rPr>
        <w:t>In the event any Member of the Bidding Consortium (other than Lead Member) is a foreign entity, it may submit Board Resolutions in place of Power of Attorney for the purpose of fulfilling the requirements under this Section. Provided that, such Board Resolutions</w:t>
      </w:r>
      <w:r w:rsidR="0004023B" w:rsidRPr="00E42DFC">
        <w:rPr>
          <w:rFonts w:eastAsia="Arial" w:cs="Times New Roman"/>
        </w:rPr>
        <w:t>/ Power of Attorney</w:t>
      </w:r>
      <w:r w:rsidRPr="00E42DFC">
        <w:rPr>
          <w:rFonts w:eastAsia="Arial" w:cs="Times New Roman"/>
        </w:rPr>
        <w:t xml:space="preserve"> shall be supported by an </w:t>
      </w:r>
      <w:r w:rsidRPr="00E42DFC">
        <w:rPr>
          <w:rFonts w:cs="Times New Roman"/>
        </w:rPr>
        <w:t>unqualified</w:t>
      </w:r>
      <w:r w:rsidRPr="00E42DFC">
        <w:rPr>
          <w:rFonts w:eastAsia="Arial" w:cs="Times New Roman"/>
        </w:rPr>
        <w:t xml:space="preserve"> opinion issued by the legal counsel of such foreign entity stating that the Board Resolutions are in compliance with the applicable laws of the respective jurisdictions of the issuing Company and the authorizations granted therein are true and valid.</w:t>
      </w:r>
    </w:p>
    <w:p w14:paraId="38782E22" w14:textId="77777777" w:rsidR="00E11337" w:rsidRPr="00E42DFC" w:rsidRDefault="00E11337" w:rsidP="00E974B3">
      <w:pPr>
        <w:pStyle w:val="ListParagraph"/>
        <w:numPr>
          <w:ilvl w:val="0"/>
          <w:numId w:val="10"/>
        </w:numPr>
        <w:ind w:left="1260"/>
        <w:rPr>
          <w:rFonts w:cs="Times New Roman"/>
        </w:rPr>
      </w:pPr>
      <w:bookmarkStart w:id="36" w:name="page24"/>
      <w:bookmarkEnd w:id="36"/>
      <w:r w:rsidRPr="00E42DFC">
        <w:rPr>
          <w:rFonts w:cs="Times New Roman"/>
        </w:rPr>
        <w:t xml:space="preserve">Board Resolutions, as per prescribed </w:t>
      </w:r>
      <w:r w:rsidRPr="00E42DFC">
        <w:rPr>
          <w:rFonts w:eastAsia="Arial" w:cs="Times New Roman"/>
        </w:rPr>
        <w:t>formats</w:t>
      </w:r>
      <w:r w:rsidRPr="00E42DFC">
        <w:rPr>
          <w:rFonts w:cs="Times New Roman"/>
        </w:rPr>
        <w:t xml:space="preserve"> enclosed as </w:t>
      </w:r>
      <w:r w:rsidRPr="00E42DFC">
        <w:rPr>
          <w:rFonts w:cs="Times New Roman"/>
          <w:b/>
        </w:rPr>
        <w:t>Format 6.4</w:t>
      </w:r>
      <w:r w:rsidRPr="00E42DFC">
        <w:rPr>
          <w:rFonts w:cs="Times New Roman"/>
        </w:rPr>
        <w:t xml:space="preserve"> duly certified by the Company Secretary or the Director of the relevant Bidder, as applicable to the Bidder and mentioned hereunder:</w:t>
      </w:r>
    </w:p>
    <w:p w14:paraId="758EACC2" w14:textId="45585112" w:rsidR="00E11337" w:rsidRPr="00E42DFC" w:rsidRDefault="00E11337" w:rsidP="00E974B3">
      <w:pPr>
        <w:pStyle w:val="ListParagraph"/>
        <w:numPr>
          <w:ilvl w:val="0"/>
          <w:numId w:val="11"/>
        </w:numPr>
        <w:ind w:left="1890"/>
        <w:rPr>
          <w:rFonts w:cs="Times New Roman"/>
        </w:rPr>
      </w:pPr>
      <w:r w:rsidRPr="00E42DFC">
        <w:rPr>
          <w:rFonts w:cs="Times New Roman"/>
        </w:rPr>
        <w:t xml:space="preserve">Board </w:t>
      </w:r>
      <w:r w:rsidR="006427ED" w:rsidRPr="00E42DFC">
        <w:rPr>
          <w:rFonts w:cs="Times New Roman"/>
        </w:rPr>
        <w:t>R</w:t>
      </w:r>
      <w:r w:rsidRPr="00E42DFC">
        <w:rPr>
          <w:rFonts w:cs="Times New Roman"/>
        </w:rPr>
        <w:t xml:space="preserve">esolution from the Bidding Company or the Lead Member of the Consortium, as the case may be, in </w:t>
      </w:r>
      <w:proofErr w:type="spellStart"/>
      <w:r w:rsidRPr="00E42DFC">
        <w:rPr>
          <w:rFonts w:cs="Times New Roman"/>
        </w:rPr>
        <w:t>favour</w:t>
      </w:r>
      <w:proofErr w:type="spellEnd"/>
      <w:r w:rsidRPr="00E42DFC">
        <w:rPr>
          <w:rFonts w:cs="Times New Roman"/>
        </w:rPr>
        <w:t xml:space="preserve"> of the person signing the response to </w:t>
      </w:r>
      <w:proofErr w:type="spellStart"/>
      <w:r w:rsidRPr="00E42DFC">
        <w:rPr>
          <w:rFonts w:cs="Times New Roman"/>
        </w:rPr>
        <w:t>RfS</w:t>
      </w:r>
      <w:proofErr w:type="spellEnd"/>
      <w:r w:rsidRPr="00E42DFC">
        <w:rPr>
          <w:rFonts w:cs="Times New Roman"/>
        </w:rPr>
        <w:t xml:space="preserve"> and in the event of selection of the Projects, to sign the PPA with </w:t>
      </w:r>
      <w:r w:rsidR="00E04869" w:rsidRPr="00E42DFC">
        <w:rPr>
          <w:rFonts w:cs="Times New Roman"/>
        </w:rPr>
        <w:t>GRIDCO</w:t>
      </w:r>
      <w:r w:rsidRPr="00E42DFC">
        <w:rPr>
          <w:rFonts w:cs="Times New Roman"/>
        </w:rPr>
        <w:t xml:space="preserve">. Board Resolution from each Consortium Member in </w:t>
      </w:r>
      <w:proofErr w:type="spellStart"/>
      <w:r w:rsidRPr="00E42DFC">
        <w:rPr>
          <w:rFonts w:cs="Times New Roman"/>
        </w:rPr>
        <w:t>favour</w:t>
      </w:r>
      <w:proofErr w:type="spellEnd"/>
      <w:r w:rsidRPr="00E42DFC">
        <w:rPr>
          <w:rFonts w:cs="Times New Roman"/>
        </w:rPr>
        <w:t xml:space="preserve"> of the person signing Consortium Agreement</w:t>
      </w:r>
      <w:r w:rsidR="006427ED" w:rsidRPr="00E42DFC">
        <w:rPr>
          <w:rFonts w:cs="Times New Roman"/>
        </w:rPr>
        <w:t>;</w:t>
      </w:r>
    </w:p>
    <w:p w14:paraId="7D868995" w14:textId="559673AD" w:rsidR="00E11337" w:rsidRPr="00E42DFC" w:rsidRDefault="00E11337" w:rsidP="00E974B3">
      <w:pPr>
        <w:pStyle w:val="ListParagraph"/>
        <w:numPr>
          <w:ilvl w:val="0"/>
          <w:numId w:val="11"/>
        </w:numPr>
        <w:ind w:left="1890"/>
        <w:rPr>
          <w:rFonts w:cs="Times New Roman"/>
        </w:rPr>
      </w:pPr>
      <w:r w:rsidRPr="00E42DFC">
        <w:rPr>
          <w:rFonts w:cs="Times New Roman"/>
        </w:rPr>
        <w:t xml:space="preserve">Board Resolution from the Bidding Company committing </w:t>
      </w:r>
      <w:r w:rsidR="006427ED" w:rsidRPr="00E42DFC">
        <w:rPr>
          <w:rFonts w:cs="Times New Roman"/>
        </w:rPr>
        <w:t>100% (</w:t>
      </w:r>
      <w:r w:rsidRPr="00E42DFC">
        <w:rPr>
          <w:rFonts w:cs="Times New Roman"/>
        </w:rPr>
        <w:t>one hundred percent</w:t>
      </w:r>
      <w:r w:rsidR="006427ED" w:rsidRPr="00E42DFC">
        <w:rPr>
          <w:rFonts w:cs="Times New Roman"/>
        </w:rPr>
        <w:t>)</w:t>
      </w:r>
      <w:r w:rsidRPr="00E42DFC">
        <w:rPr>
          <w:rFonts w:cs="Times New Roman"/>
        </w:rPr>
        <w:t xml:space="preserve"> of the equity requirement for the Project/ Board Resolutions from each of the Consortium Members together in aggregate committing to </w:t>
      </w:r>
      <w:r w:rsidR="006427ED" w:rsidRPr="00E42DFC">
        <w:rPr>
          <w:rFonts w:cs="Times New Roman"/>
        </w:rPr>
        <w:t>100% (</w:t>
      </w:r>
      <w:r w:rsidRPr="00E42DFC">
        <w:rPr>
          <w:rFonts w:cs="Times New Roman"/>
        </w:rPr>
        <w:t>one hundred percent</w:t>
      </w:r>
      <w:r w:rsidR="006427ED" w:rsidRPr="00E42DFC">
        <w:rPr>
          <w:rFonts w:cs="Times New Roman"/>
        </w:rPr>
        <w:t>)</w:t>
      </w:r>
      <w:r w:rsidRPr="00E42DFC">
        <w:rPr>
          <w:rFonts w:cs="Times New Roman"/>
        </w:rPr>
        <w:t xml:space="preserve"> of equity requirement for the Project (in case of Bidding Consortium); and</w:t>
      </w:r>
    </w:p>
    <w:p w14:paraId="2D5903C1" w14:textId="5BE5CB1E" w:rsidR="00E11337" w:rsidRPr="00E42DFC" w:rsidRDefault="00E11337" w:rsidP="00E974B3">
      <w:pPr>
        <w:pStyle w:val="ListParagraph"/>
        <w:numPr>
          <w:ilvl w:val="0"/>
          <w:numId w:val="11"/>
        </w:numPr>
        <w:ind w:left="1890"/>
        <w:rPr>
          <w:rFonts w:cs="Times New Roman"/>
        </w:rPr>
      </w:pPr>
      <w:r w:rsidRPr="00E42DFC">
        <w:rPr>
          <w:rFonts w:cs="Times New Roman"/>
        </w:rPr>
        <w:t xml:space="preserve">Board Resolution from each of the Consortium Members and Lead </w:t>
      </w:r>
      <w:r w:rsidR="006427ED" w:rsidRPr="00E42DFC">
        <w:rPr>
          <w:rFonts w:cs="Times New Roman"/>
        </w:rPr>
        <w:t>M</w:t>
      </w:r>
      <w:r w:rsidRPr="00E42DFC">
        <w:rPr>
          <w:rFonts w:cs="Times New Roman"/>
        </w:rPr>
        <w:t>ember contributing such additional amount over and above the percentage limit (specified for the Lead Member and other ember</w:t>
      </w:r>
      <w:r w:rsidR="006427ED" w:rsidRPr="00E42DFC">
        <w:rPr>
          <w:rFonts w:cs="Times New Roman"/>
        </w:rPr>
        <w:t>s</w:t>
      </w:r>
      <w:r w:rsidRPr="00E42DFC">
        <w:rPr>
          <w:rFonts w:cs="Times New Roman"/>
        </w:rPr>
        <w:t xml:space="preserve"> in the Consortium Agreement) to the extent becoming necessary towards the total equity share in the Project Company, obligatory on the part of the Consortium pursuant to the terms and conditions in the Consortium Agreement.</w:t>
      </w:r>
    </w:p>
    <w:p w14:paraId="4AF1C8DF" w14:textId="19AE296C" w:rsidR="00E11337" w:rsidRPr="00E42DFC" w:rsidRDefault="00E11337" w:rsidP="00E974B3">
      <w:pPr>
        <w:pStyle w:val="ListParagraph"/>
        <w:numPr>
          <w:ilvl w:val="0"/>
          <w:numId w:val="10"/>
        </w:numPr>
        <w:ind w:left="1260"/>
        <w:rPr>
          <w:rFonts w:cs="Times New Roman"/>
        </w:rPr>
      </w:pPr>
      <w:r w:rsidRPr="00E42DFC">
        <w:rPr>
          <w:rFonts w:cs="Times New Roman"/>
        </w:rPr>
        <w:t xml:space="preserve">In case of a Consortium, the Consortium Agreement between the Members in the Consortium as per </w:t>
      </w:r>
      <w:r w:rsidRPr="00E42DFC">
        <w:rPr>
          <w:rFonts w:cs="Times New Roman"/>
          <w:b/>
        </w:rPr>
        <w:t>Format 6.5</w:t>
      </w:r>
      <w:r w:rsidRPr="00E42DFC">
        <w:rPr>
          <w:rFonts w:cs="Times New Roman"/>
        </w:rPr>
        <w:t xml:space="preserve"> along with Board </w:t>
      </w:r>
      <w:r w:rsidR="006427ED" w:rsidRPr="00E42DFC">
        <w:rPr>
          <w:rFonts w:cs="Times New Roman"/>
        </w:rPr>
        <w:t>R</w:t>
      </w:r>
      <w:r w:rsidRPr="00E42DFC">
        <w:rPr>
          <w:rFonts w:cs="Times New Roman"/>
        </w:rPr>
        <w:t>esolution from each Member of the Consortium for participating in Consortium.</w:t>
      </w:r>
    </w:p>
    <w:p w14:paraId="5ABD3606" w14:textId="78F3FED4" w:rsidR="00E11337" w:rsidRPr="00E42DFC" w:rsidRDefault="00E11337" w:rsidP="00E974B3">
      <w:pPr>
        <w:pStyle w:val="ListParagraph"/>
        <w:numPr>
          <w:ilvl w:val="0"/>
          <w:numId w:val="10"/>
        </w:numPr>
        <w:ind w:left="1260"/>
        <w:rPr>
          <w:rFonts w:cs="Times New Roman"/>
        </w:rPr>
      </w:pPr>
      <w:r w:rsidRPr="00E42DFC">
        <w:rPr>
          <w:rFonts w:cs="Times New Roman"/>
        </w:rPr>
        <w:t>Format 6.</w:t>
      </w:r>
      <w:r w:rsidR="00BE4030" w:rsidRPr="00E42DFC">
        <w:rPr>
          <w:rFonts w:cs="Times New Roman"/>
        </w:rPr>
        <w:t>8</w:t>
      </w:r>
      <w:r w:rsidRPr="00E42DFC">
        <w:rPr>
          <w:rFonts w:cs="Times New Roman"/>
        </w:rPr>
        <w:t xml:space="preserve">: Format for </w:t>
      </w:r>
      <w:r w:rsidRPr="00E42DFC">
        <w:rPr>
          <w:rFonts w:eastAsia="Arial" w:cs="Times New Roman"/>
        </w:rPr>
        <w:t>Disclosure</w:t>
      </w:r>
      <w:r w:rsidRPr="00E42DFC">
        <w:rPr>
          <w:rFonts w:cs="Times New Roman"/>
        </w:rPr>
        <w:t>.</w:t>
      </w:r>
    </w:p>
    <w:p w14:paraId="27CE6703" w14:textId="77777777" w:rsidR="00F61AA2" w:rsidRPr="00E42DFC" w:rsidRDefault="00F61AA2" w:rsidP="00E974B3">
      <w:pPr>
        <w:pStyle w:val="ListParagraph"/>
        <w:numPr>
          <w:ilvl w:val="0"/>
          <w:numId w:val="10"/>
        </w:numPr>
        <w:ind w:left="1260"/>
        <w:rPr>
          <w:rFonts w:cs="Times New Roman"/>
        </w:rPr>
      </w:pPr>
      <w:r w:rsidRPr="00E42DFC">
        <w:rPr>
          <w:rFonts w:eastAsia="Arial" w:cs="Times New Roman"/>
        </w:rPr>
        <w:t>Attachments</w:t>
      </w:r>
      <w:r w:rsidRPr="00E42DFC">
        <w:rPr>
          <w:rFonts w:cs="Times New Roman"/>
        </w:rPr>
        <w:t>:</w:t>
      </w:r>
    </w:p>
    <w:p w14:paraId="3452A7F8" w14:textId="29978BD9" w:rsidR="00F61AA2" w:rsidRPr="00E42DFC" w:rsidRDefault="00F61AA2" w:rsidP="00E974B3">
      <w:pPr>
        <w:pStyle w:val="ListParagraph"/>
        <w:numPr>
          <w:ilvl w:val="0"/>
          <w:numId w:val="25"/>
        </w:numPr>
        <w:ind w:left="1890"/>
        <w:rPr>
          <w:rFonts w:cs="Times New Roman"/>
        </w:rPr>
      </w:pPr>
      <w:r w:rsidRPr="00E42DFC">
        <w:rPr>
          <w:rFonts w:cs="Times New Roman"/>
        </w:rPr>
        <w:t>Memorandum of Association</w:t>
      </w:r>
      <w:r w:rsidR="00E83F68" w:rsidRPr="00E42DFC">
        <w:rPr>
          <w:rFonts w:cs="Times New Roman"/>
        </w:rPr>
        <w:t xml:space="preserve"> (</w:t>
      </w:r>
      <w:proofErr w:type="spellStart"/>
      <w:r w:rsidR="00E83F68" w:rsidRPr="00E42DFC">
        <w:rPr>
          <w:rFonts w:cs="Times New Roman"/>
        </w:rPr>
        <w:t>MoA</w:t>
      </w:r>
      <w:proofErr w:type="spellEnd"/>
      <w:r w:rsidR="00E83F68" w:rsidRPr="00E42DFC">
        <w:rPr>
          <w:rFonts w:cs="Times New Roman"/>
        </w:rPr>
        <w:t>)/ Article of Association (</w:t>
      </w:r>
      <w:proofErr w:type="spellStart"/>
      <w:r w:rsidR="00E83F68" w:rsidRPr="00E42DFC">
        <w:rPr>
          <w:rFonts w:cs="Times New Roman"/>
        </w:rPr>
        <w:t>AoA</w:t>
      </w:r>
      <w:proofErr w:type="spellEnd"/>
      <w:r w:rsidR="00E83F68" w:rsidRPr="00E42DFC">
        <w:rPr>
          <w:rFonts w:cs="Times New Roman"/>
        </w:rPr>
        <w:t>):</w:t>
      </w:r>
      <w:r w:rsidRPr="00E42DFC">
        <w:rPr>
          <w:rFonts w:cs="Times New Roman"/>
        </w:rPr>
        <w:t xml:space="preserve"> Section of </w:t>
      </w:r>
      <w:proofErr w:type="spellStart"/>
      <w:r w:rsidR="00E83F68" w:rsidRPr="00E42DFC">
        <w:rPr>
          <w:rFonts w:cs="Times New Roman"/>
        </w:rPr>
        <w:t>MoA</w:t>
      </w:r>
      <w:proofErr w:type="spellEnd"/>
      <w:r w:rsidR="00E83F68" w:rsidRPr="00E42DFC">
        <w:rPr>
          <w:rFonts w:cs="Times New Roman"/>
        </w:rPr>
        <w:t xml:space="preserve">/ </w:t>
      </w:r>
      <w:proofErr w:type="spellStart"/>
      <w:r w:rsidR="00E83F68" w:rsidRPr="00E42DFC">
        <w:rPr>
          <w:rFonts w:cs="Times New Roman"/>
        </w:rPr>
        <w:t>AoA</w:t>
      </w:r>
      <w:proofErr w:type="spellEnd"/>
      <w:r w:rsidR="00E83F68" w:rsidRPr="00E42DFC">
        <w:rPr>
          <w:rFonts w:cs="Times New Roman"/>
        </w:rPr>
        <w:t xml:space="preserve"> </w:t>
      </w:r>
      <w:r w:rsidRPr="00E42DFC">
        <w:rPr>
          <w:rFonts w:cs="Times New Roman"/>
        </w:rPr>
        <w:t xml:space="preserve">needs to be attached along with the </w:t>
      </w:r>
      <w:r w:rsidR="00E83F68" w:rsidRPr="00E42DFC">
        <w:rPr>
          <w:rFonts w:cs="Times New Roman"/>
        </w:rPr>
        <w:t>B</w:t>
      </w:r>
      <w:r w:rsidRPr="00E42DFC">
        <w:rPr>
          <w:rFonts w:cs="Times New Roman"/>
        </w:rPr>
        <w:t xml:space="preserve">id. The </w:t>
      </w:r>
      <w:r w:rsidR="00E83F68" w:rsidRPr="00E42DFC">
        <w:rPr>
          <w:rFonts w:cs="Times New Roman"/>
        </w:rPr>
        <w:t>B</w:t>
      </w:r>
      <w:r w:rsidRPr="00E42DFC">
        <w:rPr>
          <w:rFonts w:cs="Times New Roman"/>
        </w:rPr>
        <w:t>idder sh</w:t>
      </w:r>
      <w:r w:rsidR="00E83F68" w:rsidRPr="00E42DFC">
        <w:rPr>
          <w:rFonts w:cs="Times New Roman"/>
        </w:rPr>
        <w:t>all</w:t>
      </w:r>
      <w:r w:rsidRPr="00E42DFC">
        <w:rPr>
          <w:rFonts w:cs="Times New Roman"/>
        </w:rPr>
        <w:t xml:space="preserve"> also highlight the relevant provision which highlights the objects relating to generation and sale of </w:t>
      </w:r>
      <w:r w:rsidR="00E83F68" w:rsidRPr="00E42DFC">
        <w:rPr>
          <w:rFonts w:cs="Times New Roman"/>
        </w:rPr>
        <w:t xml:space="preserve">power/ energy/ renewable energy/ </w:t>
      </w:r>
      <w:r w:rsidR="002659F3" w:rsidRPr="00E42DFC">
        <w:rPr>
          <w:rFonts w:cs="Times New Roman"/>
        </w:rPr>
        <w:t>Small Hydro</w:t>
      </w:r>
      <w:r w:rsidR="00E83F68" w:rsidRPr="00E42DFC">
        <w:rPr>
          <w:rFonts w:cs="Times New Roman"/>
        </w:rPr>
        <w:t xml:space="preserve"> power </w:t>
      </w:r>
      <w:r w:rsidRPr="00E42DFC">
        <w:rPr>
          <w:rFonts w:cs="Times New Roman"/>
        </w:rPr>
        <w:t>plant development.</w:t>
      </w:r>
    </w:p>
    <w:p w14:paraId="6202B2AD" w14:textId="4D341B3A" w:rsidR="001C70BB" w:rsidRPr="00E42DFC" w:rsidRDefault="00CB249D" w:rsidP="00E974B3">
      <w:pPr>
        <w:pStyle w:val="ListParagraph"/>
        <w:numPr>
          <w:ilvl w:val="0"/>
          <w:numId w:val="12"/>
        </w:numPr>
        <w:rPr>
          <w:rFonts w:cs="Times New Roman"/>
        </w:rPr>
      </w:pPr>
      <w:r w:rsidRPr="00E42DFC">
        <w:rPr>
          <w:rFonts w:cs="Times New Roman"/>
        </w:rPr>
        <w:lastRenderedPageBreak/>
        <w:t xml:space="preserve">In case, there is no mention of the provisions in the </w:t>
      </w:r>
      <w:proofErr w:type="spellStart"/>
      <w:r w:rsidRPr="00E42DFC">
        <w:rPr>
          <w:rFonts w:cs="Times New Roman"/>
        </w:rPr>
        <w:t>MoA</w:t>
      </w:r>
      <w:proofErr w:type="spellEnd"/>
      <w:r w:rsidRPr="00E42DFC">
        <w:rPr>
          <w:rFonts w:cs="Times New Roman"/>
        </w:rPr>
        <w:t xml:space="preserve">/ </w:t>
      </w:r>
      <w:proofErr w:type="spellStart"/>
      <w:r w:rsidRPr="00E42DFC">
        <w:rPr>
          <w:rFonts w:cs="Times New Roman"/>
        </w:rPr>
        <w:t>AoA</w:t>
      </w:r>
      <w:proofErr w:type="spellEnd"/>
      <w:r w:rsidRPr="00E42DFC">
        <w:rPr>
          <w:rFonts w:cs="Times New Roman"/>
        </w:rPr>
        <w:t xml:space="preserve"> of the </w:t>
      </w:r>
      <w:r w:rsidR="005A762B" w:rsidRPr="00E42DFC">
        <w:rPr>
          <w:rFonts w:cs="Times New Roman"/>
        </w:rPr>
        <w:t>Bidder</w:t>
      </w:r>
      <w:r w:rsidRPr="00E42DFC">
        <w:rPr>
          <w:rFonts w:cs="Times New Roman"/>
        </w:rPr>
        <w:t>, the same has to be amended and submitted prior to signing of PPA, if the Bidder is a Successful Bidder.</w:t>
      </w:r>
    </w:p>
    <w:p w14:paraId="1C8D9208" w14:textId="35DCCADD" w:rsidR="00CB249D" w:rsidRPr="00E42DFC" w:rsidRDefault="00CB249D" w:rsidP="00E974B3">
      <w:pPr>
        <w:pStyle w:val="ListParagraph"/>
        <w:numPr>
          <w:ilvl w:val="0"/>
          <w:numId w:val="12"/>
        </w:numPr>
        <w:rPr>
          <w:rFonts w:cs="Times New Roman"/>
        </w:rPr>
      </w:pPr>
      <w:r w:rsidRPr="00E42DFC">
        <w:rPr>
          <w:rFonts w:cs="Times New Roman"/>
        </w:rPr>
        <w:t xml:space="preserve">If the </w:t>
      </w:r>
      <w:r w:rsidR="005A762B" w:rsidRPr="00E42DFC">
        <w:rPr>
          <w:rFonts w:cs="Times New Roman"/>
        </w:rPr>
        <w:t>Successful B</w:t>
      </w:r>
      <w:r w:rsidRPr="00E42DFC">
        <w:rPr>
          <w:rFonts w:cs="Times New Roman"/>
        </w:rPr>
        <w:t xml:space="preserve">idder wishes to execute the </w:t>
      </w:r>
      <w:r w:rsidR="002700B3" w:rsidRPr="00E42DFC">
        <w:rPr>
          <w:rFonts w:cs="Times New Roman"/>
        </w:rPr>
        <w:t>P</w:t>
      </w:r>
      <w:r w:rsidRPr="00E42DFC">
        <w:rPr>
          <w:rFonts w:cs="Times New Roman"/>
        </w:rPr>
        <w:t xml:space="preserve">roject through a Special Purpose Vehicle (SPV), the </w:t>
      </w:r>
      <w:proofErr w:type="spellStart"/>
      <w:r w:rsidRPr="00E42DFC">
        <w:rPr>
          <w:rFonts w:cs="Times New Roman"/>
        </w:rPr>
        <w:t>MoA</w:t>
      </w:r>
      <w:proofErr w:type="spellEnd"/>
      <w:r w:rsidRPr="00E42DFC">
        <w:rPr>
          <w:rFonts w:cs="Times New Roman"/>
        </w:rPr>
        <w:t>/</w:t>
      </w:r>
      <w:r w:rsidR="005A762B" w:rsidRPr="00E42DFC">
        <w:rPr>
          <w:rFonts w:cs="Times New Roman"/>
        </w:rPr>
        <w:t xml:space="preserve"> </w:t>
      </w:r>
      <w:proofErr w:type="spellStart"/>
      <w:r w:rsidRPr="00E42DFC">
        <w:rPr>
          <w:rFonts w:cs="Times New Roman"/>
        </w:rPr>
        <w:t>AoA</w:t>
      </w:r>
      <w:proofErr w:type="spellEnd"/>
      <w:r w:rsidRPr="00E42DFC">
        <w:rPr>
          <w:rFonts w:cs="Times New Roman"/>
        </w:rPr>
        <w:t xml:space="preserve"> of the SPV highlighting the relevant provision which highlights the objects relating to </w:t>
      </w:r>
      <w:r w:rsidR="005A762B" w:rsidRPr="00E42DFC">
        <w:rPr>
          <w:rFonts w:cs="Times New Roman"/>
        </w:rPr>
        <w:t xml:space="preserve">power/ energy/ renewable energy/ </w:t>
      </w:r>
      <w:r w:rsidR="00361DA2" w:rsidRPr="00E42DFC">
        <w:rPr>
          <w:rFonts w:cs="Times New Roman"/>
        </w:rPr>
        <w:t>Small Hydro</w:t>
      </w:r>
      <w:r w:rsidR="005A762B" w:rsidRPr="00E42DFC">
        <w:rPr>
          <w:rFonts w:cs="Times New Roman"/>
        </w:rPr>
        <w:t xml:space="preserve"> power plant </w:t>
      </w:r>
      <w:r w:rsidRPr="00E42DFC">
        <w:rPr>
          <w:rFonts w:cs="Times New Roman"/>
        </w:rPr>
        <w:t>development has to be submitted prior to signing of PPA.</w:t>
      </w:r>
    </w:p>
    <w:p w14:paraId="7E28080E" w14:textId="77777777" w:rsidR="00CB249D" w:rsidRPr="00E42DFC" w:rsidRDefault="00CB249D" w:rsidP="001C70BB">
      <w:pPr>
        <w:pStyle w:val="ListParagraph"/>
        <w:ind w:left="1890"/>
        <w:rPr>
          <w:rFonts w:cs="Times New Roman"/>
        </w:rPr>
      </w:pPr>
    </w:p>
    <w:p w14:paraId="60CA0868" w14:textId="431A0A60" w:rsidR="001C70BB" w:rsidRPr="00E42DFC" w:rsidRDefault="00CB249D" w:rsidP="00E974B3">
      <w:pPr>
        <w:pStyle w:val="ListParagraph"/>
        <w:numPr>
          <w:ilvl w:val="0"/>
          <w:numId w:val="25"/>
        </w:numPr>
        <w:ind w:left="1890"/>
        <w:rPr>
          <w:rFonts w:cs="Times New Roman"/>
        </w:rPr>
      </w:pPr>
      <w:r w:rsidRPr="00E42DFC">
        <w:rPr>
          <w:rFonts w:cs="Times New Roman"/>
        </w:rPr>
        <w:t xml:space="preserve">Certificate of incorporation of </w:t>
      </w:r>
      <w:r w:rsidR="002700B3" w:rsidRPr="00E42DFC">
        <w:rPr>
          <w:rFonts w:cs="Times New Roman"/>
        </w:rPr>
        <w:t>Bidder</w:t>
      </w:r>
      <w:r w:rsidRPr="00E42DFC">
        <w:rPr>
          <w:rFonts w:cs="Times New Roman"/>
        </w:rPr>
        <w:t xml:space="preserve">/ all </w:t>
      </w:r>
      <w:r w:rsidR="002700B3" w:rsidRPr="00E42DFC">
        <w:rPr>
          <w:rFonts w:cs="Times New Roman"/>
        </w:rPr>
        <w:t>M</w:t>
      </w:r>
      <w:r w:rsidRPr="00E42DFC">
        <w:rPr>
          <w:rFonts w:cs="Times New Roman"/>
        </w:rPr>
        <w:t>ember</w:t>
      </w:r>
      <w:r w:rsidR="002700B3" w:rsidRPr="00E42DFC">
        <w:rPr>
          <w:rFonts w:cs="Times New Roman"/>
        </w:rPr>
        <w:t>s</w:t>
      </w:r>
      <w:r w:rsidRPr="00E42DFC">
        <w:rPr>
          <w:rFonts w:cs="Times New Roman"/>
        </w:rPr>
        <w:t xml:space="preserve"> </w:t>
      </w:r>
      <w:r w:rsidR="002700B3" w:rsidRPr="00E42DFC">
        <w:rPr>
          <w:rFonts w:cs="Times New Roman"/>
        </w:rPr>
        <w:t>of the</w:t>
      </w:r>
      <w:r w:rsidRPr="00E42DFC">
        <w:rPr>
          <w:rFonts w:cs="Times New Roman"/>
        </w:rPr>
        <w:t xml:space="preserve"> Consortium.</w:t>
      </w:r>
    </w:p>
    <w:p w14:paraId="41B1596B" w14:textId="45ACC0E3" w:rsidR="00CB249D" w:rsidRPr="00E42DFC" w:rsidRDefault="00CB249D" w:rsidP="00E974B3">
      <w:pPr>
        <w:pStyle w:val="ListParagraph"/>
        <w:numPr>
          <w:ilvl w:val="0"/>
          <w:numId w:val="25"/>
        </w:numPr>
        <w:ind w:left="1890"/>
        <w:rPr>
          <w:rFonts w:cs="Times New Roman"/>
        </w:rPr>
      </w:pPr>
      <w:r w:rsidRPr="00E42DFC">
        <w:rPr>
          <w:rFonts w:cs="Times New Roman"/>
        </w:rPr>
        <w:t xml:space="preserve">A certificate of shareholding of the </w:t>
      </w:r>
      <w:r w:rsidR="00F2040D" w:rsidRPr="00E42DFC">
        <w:rPr>
          <w:rFonts w:cs="Times New Roman"/>
        </w:rPr>
        <w:t>Bidder company</w:t>
      </w:r>
      <w:r w:rsidRPr="00E42DFC">
        <w:rPr>
          <w:rFonts w:cs="Times New Roman"/>
        </w:rPr>
        <w:t xml:space="preserve">, its Parent and Ultimate Parent (if any), duly certified by a practicing Chartered Accountant/ Company Secretary as on a date within </w:t>
      </w:r>
      <w:r w:rsidR="00F2040D" w:rsidRPr="00E42DFC">
        <w:rPr>
          <w:rFonts w:cs="Times New Roman"/>
        </w:rPr>
        <w:t>1 (</w:t>
      </w:r>
      <w:r w:rsidRPr="00E42DFC">
        <w:rPr>
          <w:rFonts w:cs="Times New Roman"/>
        </w:rPr>
        <w:t>one</w:t>
      </w:r>
      <w:r w:rsidR="00F2040D" w:rsidRPr="00E42DFC">
        <w:rPr>
          <w:rFonts w:cs="Times New Roman"/>
        </w:rPr>
        <w:t>)</w:t>
      </w:r>
      <w:r w:rsidRPr="00E42DFC">
        <w:rPr>
          <w:rFonts w:cs="Times New Roman"/>
        </w:rPr>
        <w:t xml:space="preserve"> week prior to the last date of </w:t>
      </w:r>
      <w:r w:rsidR="00F2040D" w:rsidRPr="00E42DFC">
        <w:rPr>
          <w:rFonts w:cs="Times New Roman"/>
        </w:rPr>
        <w:t>B</w:t>
      </w:r>
      <w:r w:rsidRPr="00E42DFC">
        <w:rPr>
          <w:rFonts w:cs="Times New Roman"/>
        </w:rPr>
        <w:t>id submission.</w:t>
      </w:r>
    </w:p>
    <w:p w14:paraId="4BC03D54" w14:textId="725F619D" w:rsidR="00CB249D" w:rsidRPr="00E42DFC" w:rsidRDefault="00CB249D" w:rsidP="00E974B3">
      <w:pPr>
        <w:pStyle w:val="ListParagraph"/>
        <w:numPr>
          <w:ilvl w:val="0"/>
          <w:numId w:val="25"/>
        </w:numPr>
        <w:ind w:left="1890"/>
        <w:rPr>
          <w:rFonts w:cs="Times New Roman"/>
        </w:rPr>
      </w:pPr>
      <w:r w:rsidRPr="00E42DFC">
        <w:rPr>
          <w:rFonts w:cs="Times New Roman"/>
        </w:rPr>
        <w:t xml:space="preserve">Documents containing information about the Promoters and their shareholding in the </w:t>
      </w:r>
      <w:r w:rsidR="00DE407E" w:rsidRPr="00E42DFC">
        <w:rPr>
          <w:rFonts w:cs="Times New Roman"/>
        </w:rPr>
        <w:t>Bidder c</w:t>
      </w:r>
      <w:r w:rsidRPr="00E42DFC">
        <w:rPr>
          <w:rFonts w:cs="Times New Roman"/>
        </w:rPr>
        <w:t>ompany</w:t>
      </w:r>
      <w:r w:rsidR="00DE407E" w:rsidRPr="00E42DFC">
        <w:rPr>
          <w:rFonts w:cs="Times New Roman"/>
        </w:rPr>
        <w:t>/ Consortium Member</w:t>
      </w:r>
      <w:r w:rsidRPr="00E42DFC">
        <w:rPr>
          <w:rFonts w:cs="Times New Roman"/>
        </w:rPr>
        <w:t xml:space="preserve"> (as on a date within </w:t>
      </w:r>
      <w:r w:rsidR="00DE407E" w:rsidRPr="00E42DFC">
        <w:rPr>
          <w:rFonts w:cs="Times New Roman"/>
        </w:rPr>
        <w:t>1 (</w:t>
      </w:r>
      <w:r w:rsidRPr="00E42DFC">
        <w:rPr>
          <w:rFonts w:cs="Times New Roman"/>
        </w:rPr>
        <w:t>one</w:t>
      </w:r>
      <w:r w:rsidR="00DE407E" w:rsidRPr="00E42DFC">
        <w:rPr>
          <w:rFonts w:cs="Times New Roman"/>
        </w:rPr>
        <w:t>)</w:t>
      </w:r>
      <w:r w:rsidRPr="00E42DFC">
        <w:rPr>
          <w:rFonts w:cs="Times New Roman"/>
        </w:rPr>
        <w:t xml:space="preserve"> week prior to the last date of </w:t>
      </w:r>
      <w:r w:rsidR="00DE407E" w:rsidRPr="00E42DFC">
        <w:rPr>
          <w:rFonts w:cs="Times New Roman"/>
        </w:rPr>
        <w:t>B</w:t>
      </w:r>
      <w:r w:rsidRPr="00E42DFC">
        <w:rPr>
          <w:rFonts w:cs="Times New Roman"/>
        </w:rPr>
        <w:t xml:space="preserve">id submission) to </w:t>
      </w:r>
      <w:r w:rsidR="00B51868" w:rsidRPr="00E42DFC">
        <w:rPr>
          <w:rFonts w:cs="Times New Roman"/>
        </w:rPr>
        <w:t>GRIDCO</w:t>
      </w:r>
      <w:r w:rsidRPr="00E42DFC">
        <w:rPr>
          <w:rFonts w:cs="Times New Roman"/>
        </w:rPr>
        <w:t xml:space="preserve"> indicating the controlling shareholding at the stage of submission of response to </w:t>
      </w:r>
      <w:proofErr w:type="spellStart"/>
      <w:r w:rsidRPr="00E42DFC">
        <w:rPr>
          <w:rFonts w:cs="Times New Roman"/>
        </w:rPr>
        <w:t>RfS</w:t>
      </w:r>
      <w:proofErr w:type="spellEnd"/>
      <w:r w:rsidRPr="00E42DFC">
        <w:rPr>
          <w:rFonts w:cs="Times New Roman"/>
        </w:rPr>
        <w:t xml:space="preserve"> to </w:t>
      </w:r>
      <w:r w:rsidR="00B51868" w:rsidRPr="00E42DFC">
        <w:rPr>
          <w:rFonts w:cs="Times New Roman"/>
        </w:rPr>
        <w:t>GRIDCO</w:t>
      </w:r>
      <w:r w:rsidRPr="00E42DFC">
        <w:rPr>
          <w:rFonts w:cs="Times New Roman"/>
        </w:rPr>
        <w:t xml:space="preserve"> as per Section 3.</w:t>
      </w:r>
      <w:r w:rsidR="00BE4030" w:rsidRPr="00E42DFC">
        <w:rPr>
          <w:rFonts w:cs="Times New Roman"/>
        </w:rPr>
        <w:t>15</w:t>
      </w:r>
      <w:r w:rsidRPr="00E42DFC">
        <w:rPr>
          <w:rFonts w:cs="Times New Roman"/>
        </w:rPr>
        <w:t xml:space="preserve">. </w:t>
      </w:r>
      <w:r w:rsidR="00B51868" w:rsidRPr="00E42DFC">
        <w:rPr>
          <w:rFonts w:cs="Times New Roman"/>
        </w:rPr>
        <w:t>GRIDCO</w:t>
      </w:r>
      <w:r w:rsidRPr="00E42DFC">
        <w:rPr>
          <w:rFonts w:cs="Times New Roman"/>
        </w:rPr>
        <w:t xml:space="preserve"> reserves the right to seek additional information relating to shareholding in promoter companies, their </w:t>
      </w:r>
      <w:r w:rsidR="00DB244E" w:rsidRPr="00E42DFC">
        <w:rPr>
          <w:rFonts w:cs="Times New Roman"/>
        </w:rPr>
        <w:t>P</w:t>
      </w:r>
      <w:r w:rsidRPr="00E42DFC">
        <w:rPr>
          <w:rFonts w:cs="Times New Roman"/>
        </w:rPr>
        <w:t xml:space="preserve">arents/ </w:t>
      </w:r>
      <w:r w:rsidR="00DB244E" w:rsidRPr="00E42DFC">
        <w:rPr>
          <w:rFonts w:cs="Times New Roman"/>
        </w:rPr>
        <w:t>U</w:t>
      </w:r>
      <w:r w:rsidRPr="00E42DFC">
        <w:rPr>
          <w:rFonts w:cs="Times New Roman"/>
        </w:rPr>
        <w:t xml:space="preserve">ltimate </w:t>
      </w:r>
      <w:r w:rsidR="00DB244E" w:rsidRPr="00E42DFC">
        <w:rPr>
          <w:rFonts w:cs="Times New Roman"/>
        </w:rPr>
        <w:t>P</w:t>
      </w:r>
      <w:r w:rsidRPr="00E42DFC">
        <w:rPr>
          <w:rFonts w:cs="Times New Roman"/>
        </w:rPr>
        <w:t xml:space="preserve">arents and other group companies to satisfy themselves that </w:t>
      </w:r>
      <w:proofErr w:type="spellStart"/>
      <w:r w:rsidRPr="00E42DFC">
        <w:rPr>
          <w:rFonts w:cs="Times New Roman"/>
        </w:rPr>
        <w:t>RfS</w:t>
      </w:r>
      <w:proofErr w:type="spellEnd"/>
      <w:r w:rsidRPr="00E42DFC">
        <w:rPr>
          <w:rFonts w:cs="Times New Roman"/>
        </w:rPr>
        <w:t xml:space="preserve"> conditions have been complied with and the </w:t>
      </w:r>
      <w:r w:rsidR="00C419DD" w:rsidRPr="00E42DFC">
        <w:rPr>
          <w:rFonts w:cs="Times New Roman"/>
        </w:rPr>
        <w:t>B</w:t>
      </w:r>
      <w:r w:rsidRPr="00E42DFC">
        <w:rPr>
          <w:rFonts w:cs="Times New Roman"/>
        </w:rPr>
        <w:t xml:space="preserve">idder </w:t>
      </w:r>
      <w:r w:rsidR="00DB244E" w:rsidRPr="00E42DFC">
        <w:rPr>
          <w:rFonts w:cs="Times New Roman"/>
        </w:rPr>
        <w:t xml:space="preserve">shall </w:t>
      </w:r>
      <w:r w:rsidRPr="00E42DFC">
        <w:rPr>
          <w:rFonts w:cs="Times New Roman"/>
        </w:rPr>
        <w:t>ensure submission of the same within the required timelines.</w:t>
      </w:r>
    </w:p>
    <w:p w14:paraId="28FDA917" w14:textId="2843E751" w:rsidR="00CB249D" w:rsidRPr="00E42DFC" w:rsidRDefault="00CB249D" w:rsidP="00E974B3">
      <w:pPr>
        <w:pStyle w:val="ListParagraph"/>
        <w:numPr>
          <w:ilvl w:val="0"/>
          <w:numId w:val="25"/>
        </w:numPr>
        <w:ind w:left="1890"/>
        <w:rPr>
          <w:rFonts w:cs="Times New Roman"/>
        </w:rPr>
      </w:pPr>
      <w:r w:rsidRPr="00E42DFC">
        <w:rPr>
          <w:rFonts w:cs="Times New Roman"/>
        </w:rPr>
        <w:t>Certified copies of annual audited accounts for the last financial year, i.e. FY 20</w:t>
      </w:r>
      <w:r w:rsidR="008F743D" w:rsidRPr="00E42DFC">
        <w:rPr>
          <w:rFonts w:cs="Times New Roman"/>
        </w:rPr>
        <w:t>23</w:t>
      </w:r>
      <w:r w:rsidRPr="00E42DFC">
        <w:rPr>
          <w:rFonts w:cs="Times New Roman"/>
        </w:rPr>
        <w:t>-</w:t>
      </w:r>
      <w:r w:rsidR="008F743D" w:rsidRPr="00E42DFC">
        <w:rPr>
          <w:rFonts w:cs="Times New Roman"/>
        </w:rPr>
        <w:t>24</w:t>
      </w:r>
      <w:r w:rsidR="00642538" w:rsidRPr="00E42DFC">
        <w:rPr>
          <w:rFonts w:cs="Times New Roman"/>
        </w:rPr>
        <w:t>/FY 2024-25</w:t>
      </w:r>
      <w:r w:rsidRPr="00E42DFC">
        <w:rPr>
          <w:rFonts w:cs="Times New Roman"/>
        </w:rPr>
        <w:t xml:space="preserve"> shall be required to be submitted; OR in case the Bidder is a newly formed company, then the certificate issued by a Chartered Accountant with certified copy of </w:t>
      </w:r>
      <w:r w:rsidR="009D0C15" w:rsidRPr="00E42DFC">
        <w:rPr>
          <w:rFonts w:cs="Times New Roman"/>
        </w:rPr>
        <w:t xml:space="preserve">balance sheet, profit &amp; loss account, schedules </w:t>
      </w:r>
      <w:r w:rsidRPr="00E42DFC">
        <w:rPr>
          <w:rFonts w:cs="Times New Roman"/>
        </w:rPr>
        <w:t>and cash flow statement supported with bank statement (if available) shall be required to be submitted.</w:t>
      </w:r>
    </w:p>
    <w:p w14:paraId="264CAE93" w14:textId="22B8AC4E" w:rsidR="00CB249D" w:rsidRPr="00E42DFC" w:rsidRDefault="00CB249D" w:rsidP="00E974B3">
      <w:pPr>
        <w:pStyle w:val="ListParagraph"/>
        <w:numPr>
          <w:ilvl w:val="0"/>
          <w:numId w:val="25"/>
        </w:numPr>
        <w:ind w:left="1890"/>
        <w:rPr>
          <w:rFonts w:cs="Times New Roman"/>
        </w:rPr>
      </w:pPr>
      <w:r w:rsidRPr="00E42DFC">
        <w:rPr>
          <w:rFonts w:cs="Times New Roman"/>
        </w:rPr>
        <w:t xml:space="preserve">Certificate from Chartered Accountants, certifying the </w:t>
      </w:r>
      <w:proofErr w:type="spellStart"/>
      <w:r w:rsidRPr="00E42DFC">
        <w:rPr>
          <w:rFonts w:cs="Times New Roman"/>
        </w:rPr>
        <w:t>Net</w:t>
      </w:r>
      <w:r w:rsidR="00642538" w:rsidRPr="00E42DFC">
        <w:rPr>
          <w:rFonts w:cs="Times New Roman"/>
        </w:rPr>
        <w:t>w</w:t>
      </w:r>
      <w:r w:rsidRPr="00E42DFC">
        <w:rPr>
          <w:rFonts w:cs="Times New Roman"/>
        </w:rPr>
        <w:t>orth</w:t>
      </w:r>
      <w:proofErr w:type="spellEnd"/>
      <w:r w:rsidRPr="00E42DFC">
        <w:rPr>
          <w:rFonts w:cs="Times New Roman"/>
        </w:rPr>
        <w:t xml:space="preserve"> of the </w:t>
      </w:r>
      <w:r w:rsidR="009D0C15" w:rsidRPr="00E42DFC">
        <w:rPr>
          <w:rFonts w:cs="Times New Roman"/>
        </w:rPr>
        <w:t>B</w:t>
      </w:r>
      <w:r w:rsidRPr="00E42DFC">
        <w:rPr>
          <w:rFonts w:cs="Times New Roman"/>
        </w:rPr>
        <w:t xml:space="preserve">idder per </w:t>
      </w:r>
      <w:r w:rsidR="009D0C15" w:rsidRPr="00E42DFC">
        <w:rPr>
          <w:rFonts w:cs="Times New Roman"/>
        </w:rPr>
        <w:t>Bid</w:t>
      </w:r>
      <w:r w:rsidRPr="00E42DFC">
        <w:rPr>
          <w:rFonts w:cs="Times New Roman"/>
        </w:rPr>
        <w:t xml:space="preserve"> capacity as on 31st March 20</w:t>
      </w:r>
      <w:r w:rsidR="008F743D" w:rsidRPr="00E42DFC">
        <w:rPr>
          <w:rFonts w:cs="Times New Roman"/>
        </w:rPr>
        <w:t>24</w:t>
      </w:r>
      <w:r w:rsidR="00642538" w:rsidRPr="00E42DFC">
        <w:rPr>
          <w:rFonts w:cs="Times New Roman"/>
        </w:rPr>
        <w:t>/31</w:t>
      </w:r>
      <w:r w:rsidR="00642538" w:rsidRPr="00E42DFC">
        <w:rPr>
          <w:rFonts w:cs="Times New Roman"/>
          <w:vertAlign w:val="superscript"/>
        </w:rPr>
        <w:t>st</w:t>
      </w:r>
      <w:r w:rsidR="00642538" w:rsidRPr="00E42DFC">
        <w:rPr>
          <w:rFonts w:cs="Times New Roman"/>
        </w:rPr>
        <w:t xml:space="preserve"> March 2025</w:t>
      </w:r>
      <w:r w:rsidRPr="00E42DFC">
        <w:rPr>
          <w:rFonts w:cs="Times New Roman"/>
        </w:rPr>
        <w:t>.</w:t>
      </w:r>
    </w:p>
    <w:p w14:paraId="0B5AF0D4" w14:textId="4E05E03E" w:rsidR="00A57863" w:rsidRPr="00E42DFC" w:rsidRDefault="00A57863" w:rsidP="00A57863">
      <w:pPr>
        <w:pStyle w:val="Heading3"/>
        <w:rPr>
          <w:rFonts w:eastAsia="Arial" w:cs="Times New Roman"/>
        </w:rPr>
      </w:pPr>
      <w:r w:rsidRPr="00E42DFC">
        <w:rPr>
          <w:rFonts w:eastAsia="Arial" w:cs="Times New Roman"/>
        </w:rPr>
        <w:t>Response submitted by the Bidder shall become the property of the GRIDCO and GRIDCO shall have no obligation to return the same to the Bidder. However, the EMDs submitted by unsuccessful Bidders shall be returned as specified in Section 3.9.</w:t>
      </w:r>
      <w:r w:rsidR="00C34302" w:rsidRPr="00E42DFC">
        <w:rPr>
          <w:rFonts w:eastAsia="Arial" w:cs="Times New Roman"/>
        </w:rPr>
        <w:t>5</w:t>
      </w:r>
      <w:r w:rsidRPr="00E42DFC">
        <w:rPr>
          <w:rFonts w:eastAsia="Arial" w:cs="Times New Roman"/>
        </w:rPr>
        <w:t>.</w:t>
      </w:r>
    </w:p>
    <w:p w14:paraId="3AD59D2E" w14:textId="77777777" w:rsidR="00A57863" w:rsidRPr="00E42DFC" w:rsidRDefault="00A57863" w:rsidP="00A57863">
      <w:pPr>
        <w:pStyle w:val="Heading3"/>
        <w:rPr>
          <w:rFonts w:eastAsia="Arial" w:cs="Times New Roman"/>
        </w:rPr>
      </w:pPr>
      <w:r w:rsidRPr="00E42DFC">
        <w:rPr>
          <w:rFonts w:eastAsia="Arial" w:cs="Times New Roman"/>
        </w:rPr>
        <w:t xml:space="preserve">All documents of the response to </w:t>
      </w:r>
      <w:proofErr w:type="spellStart"/>
      <w:r w:rsidRPr="00E42DFC">
        <w:rPr>
          <w:rFonts w:eastAsia="Arial" w:cs="Times New Roman"/>
        </w:rPr>
        <w:t>RfS</w:t>
      </w:r>
      <w:proofErr w:type="spellEnd"/>
      <w:r w:rsidRPr="00E42DFC">
        <w:rPr>
          <w:rFonts w:eastAsia="Arial" w:cs="Times New Roman"/>
        </w:rPr>
        <w:t xml:space="preserve"> (including </w:t>
      </w:r>
      <w:proofErr w:type="spellStart"/>
      <w:r w:rsidRPr="00E42DFC">
        <w:rPr>
          <w:rFonts w:eastAsia="Arial" w:cs="Times New Roman"/>
        </w:rPr>
        <w:t>RfS</w:t>
      </w:r>
      <w:proofErr w:type="spellEnd"/>
      <w:r w:rsidRPr="00E42DFC">
        <w:rPr>
          <w:rFonts w:eastAsia="Arial" w:cs="Times New Roman"/>
        </w:rPr>
        <w:t xml:space="preserve">, PPA and all other documents uploaded on https://www.tenderwizard.com as part of this </w:t>
      </w:r>
      <w:proofErr w:type="spellStart"/>
      <w:r w:rsidRPr="00E42DFC">
        <w:rPr>
          <w:rFonts w:eastAsia="Arial" w:cs="Times New Roman"/>
        </w:rPr>
        <w:t>RfS</w:t>
      </w:r>
      <w:proofErr w:type="spellEnd"/>
      <w:r w:rsidRPr="00E42DFC">
        <w:rPr>
          <w:rFonts w:eastAsia="Arial" w:cs="Times New Roman"/>
        </w:rPr>
        <w:t>) submitted online must be digitally signed by the person authorized by the Board as per Format 6.4.</w:t>
      </w:r>
    </w:p>
    <w:p w14:paraId="0C3802C9" w14:textId="77777777" w:rsidR="00A57863" w:rsidRPr="00E42DFC" w:rsidRDefault="00A57863" w:rsidP="00A57863">
      <w:pPr>
        <w:pStyle w:val="Heading3"/>
        <w:rPr>
          <w:rFonts w:eastAsia="Arial" w:cs="Times New Roman"/>
        </w:rPr>
      </w:pPr>
      <w:r w:rsidRPr="00E42DFC">
        <w:rPr>
          <w:rFonts w:eastAsia="Arial" w:cs="Times New Roman"/>
        </w:rPr>
        <w:t xml:space="preserve">The response to </w:t>
      </w:r>
      <w:proofErr w:type="spellStart"/>
      <w:r w:rsidRPr="00E42DFC">
        <w:rPr>
          <w:rFonts w:eastAsia="Arial" w:cs="Times New Roman"/>
        </w:rPr>
        <w:t>RfS</w:t>
      </w:r>
      <w:proofErr w:type="spellEnd"/>
      <w:r w:rsidRPr="00E42DFC">
        <w:rPr>
          <w:rFonts w:eastAsia="Arial" w:cs="Times New Roman"/>
        </w:rPr>
        <w:t xml:space="preserve"> shall be submitted as mentioned in Section 3.19. No change or supplemental information to a response to </w:t>
      </w:r>
      <w:proofErr w:type="spellStart"/>
      <w:r w:rsidRPr="00E42DFC">
        <w:rPr>
          <w:rFonts w:eastAsia="Arial" w:cs="Times New Roman"/>
        </w:rPr>
        <w:t>RfS</w:t>
      </w:r>
      <w:proofErr w:type="spellEnd"/>
      <w:r w:rsidRPr="00E42DFC">
        <w:rPr>
          <w:rFonts w:eastAsia="Arial" w:cs="Times New Roman"/>
        </w:rPr>
        <w:t xml:space="preserve"> will be accepted after the scheduled date and time of submission of response to </w:t>
      </w:r>
      <w:proofErr w:type="spellStart"/>
      <w:r w:rsidRPr="00E42DFC">
        <w:rPr>
          <w:rFonts w:eastAsia="Arial" w:cs="Times New Roman"/>
        </w:rPr>
        <w:t>RfS</w:t>
      </w:r>
      <w:proofErr w:type="spellEnd"/>
      <w:r w:rsidRPr="00E42DFC">
        <w:rPr>
          <w:rFonts w:eastAsia="Arial" w:cs="Times New Roman"/>
        </w:rPr>
        <w:t xml:space="preserve">. However, GRIDCO reserves the right to seek additional information from the Bidders, if found necessary, during the course of evaluation of the response to </w:t>
      </w:r>
      <w:proofErr w:type="spellStart"/>
      <w:r w:rsidRPr="00E42DFC">
        <w:rPr>
          <w:rFonts w:eastAsia="Arial" w:cs="Times New Roman"/>
        </w:rPr>
        <w:t>RfS</w:t>
      </w:r>
      <w:proofErr w:type="spellEnd"/>
      <w:r w:rsidRPr="00E42DFC">
        <w:rPr>
          <w:rFonts w:eastAsia="Arial" w:cs="Times New Roman"/>
        </w:rPr>
        <w:t>.</w:t>
      </w:r>
    </w:p>
    <w:p w14:paraId="072E03F8" w14:textId="77777777" w:rsidR="00A57863" w:rsidRPr="00E42DFC" w:rsidRDefault="00A57863" w:rsidP="00A57863">
      <w:pPr>
        <w:rPr>
          <w:rFonts w:cs="Times New Roman"/>
        </w:rPr>
      </w:pPr>
    </w:p>
    <w:p w14:paraId="25D7EFA6" w14:textId="77777777" w:rsidR="00BE4030" w:rsidRPr="00E42DFC" w:rsidRDefault="00BE4030" w:rsidP="00BE4030">
      <w:pPr>
        <w:pStyle w:val="Heading3"/>
        <w:rPr>
          <w:rFonts w:eastAsia="Arial" w:cs="Times New Roman"/>
        </w:rPr>
      </w:pPr>
      <w:r w:rsidRPr="00E42DFC">
        <w:rPr>
          <w:rFonts w:eastAsia="Arial" w:cs="Times New Roman"/>
        </w:rPr>
        <w:lastRenderedPageBreak/>
        <w:t>The Bidder shall make sure that the correct, valid and operative Pass-Phrase to decrypt the relevant Bid-part is submitted into the ‘Time Locked Electronic Key Box (EKB)’ after the deadline of Bid submission, and before the commencement of the Online Tender Opening Event (TOE) of Technical bid.</w:t>
      </w:r>
    </w:p>
    <w:p w14:paraId="3B4C651B" w14:textId="35C26C85" w:rsidR="00BE4030" w:rsidRPr="00E42DFC" w:rsidRDefault="00BE4030" w:rsidP="00BE4030">
      <w:pPr>
        <w:pStyle w:val="Heading3"/>
        <w:rPr>
          <w:rFonts w:eastAsia="Arial" w:cs="Times New Roman"/>
        </w:rPr>
      </w:pPr>
      <w:r w:rsidRPr="00E42DFC">
        <w:rPr>
          <w:rFonts w:eastAsia="Arial" w:cs="Times New Roman"/>
        </w:rPr>
        <w:t xml:space="preserve">All the information should be submitted in English language only. In case of foreign Bidders having documents in other than English language, then the documents shall be translated in English language by certified translator and submitted. </w:t>
      </w:r>
    </w:p>
    <w:p w14:paraId="7CCF8E67" w14:textId="0A3D26B9" w:rsidR="00BE4030" w:rsidRPr="00E42DFC" w:rsidRDefault="00BE4030" w:rsidP="00BE4030">
      <w:pPr>
        <w:pStyle w:val="Heading3"/>
        <w:rPr>
          <w:rFonts w:eastAsia="Arial" w:cs="Times New Roman"/>
        </w:rPr>
      </w:pPr>
      <w:r w:rsidRPr="00E42DFC">
        <w:rPr>
          <w:rFonts w:eastAsia="Arial" w:cs="Times New Roman"/>
        </w:rPr>
        <w:t>Bidders shall mention the name of the contact person and complete address of the Bidder in the covering letter.</w:t>
      </w:r>
    </w:p>
    <w:p w14:paraId="748A011C" w14:textId="77777777" w:rsidR="0004023B" w:rsidRPr="00E42DFC" w:rsidRDefault="0004023B" w:rsidP="0004023B">
      <w:pPr>
        <w:pStyle w:val="Heading3"/>
        <w:rPr>
          <w:rFonts w:eastAsia="Arial" w:cs="Times New Roman"/>
        </w:rPr>
      </w:pPr>
      <w:r w:rsidRPr="00E42DFC">
        <w:rPr>
          <w:rFonts w:eastAsia="Arial" w:cs="Times New Roman"/>
        </w:rPr>
        <w:t xml:space="preserve">Response to </w:t>
      </w:r>
      <w:proofErr w:type="spellStart"/>
      <w:r w:rsidRPr="00E42DFC">
        <w:rPr>
          <w:rFonts w:eastAsia="Arial" w:cs="Times New Roman"/>
        </w:rPr>
        <w:t>RfS</w:t>
      </w:r>
      <w:proofErr w:type="spellEnd"/>
      <w:r w:rsidRPr="00E42DFC">
        <w:rPr>
          <w:rFonts w:eastAsia="Arial" w:cs="Times New Roman"/>
        </w:rPr>
        <w:t xml:space="preserve"> that are incomplete, which do not substantially meet the requirements prescribed in this </w:t>
      </w:r>
      <w:proofErr w:type="spellStart"/>
      <w:r w:rsidRPr="00E42DFC">
        <w:rPr>
          <w:rFonts w:eastAsia="Arial" w:cs="Times New Roman"/>
        </w:rPr>
        <w:t>RfS</w:t>
      </w:r>
      <w:proofErr w:type="spellEnd"/>
      <w:r w:rsidRPr="00E42DFC">
        <w:rPr>
          <w:rFonts w:eastAsia="Arial" w:cs="Times New Roman"/>
        </w:rPr>
        <w:t>, shall be liable for rejection by GRIDCO.</w:t>
      </w:r>
    </w:p>
    <w:p w14:paraId="6D599178" w14:textId="77777777" w:rsidR="0004023B" w:rsidRPr="00E42DFC" w:rsidRDefault="0004023B" w:rsidP="0004023B">
      <w:pPr>
        <w:pStyle w:val="Heading3"/>
        <w:rPr>
          <w:rFonts w:eastAsia="Arial" w:cs="Times New Roman"/>
        </w:rPr>
      </w:pPr>
      <w:r w:rsidRPr="00E42DFC">
        <w:rPr>
          <w:rFonts w:eastAsia="Arial" w:cs="Times New Roman"/>
        </w:rPr>
        <w:t xml:space="preserve">Response to </w:t>
      </w:r>
      <w:proofErr w:type="spellStart"/>
      <w:r w:rsidRPr="00E42DFC">
        <w:rPr>
          <w:rFonts w:eastAsia="Arial" w:cs="Times New Roman"/>
        </w:rPr>
        <w:t>RfS</w:t>
      </w:r>
      <w:proofErr w:type="spellEnd"/>
      <w:r w:rsidRPr="00E42DFC">
        <w:rPr>
          <w:rFonts w:eastAsia="Arial" w:cs="Times New Roman"/>
        </w:rPr>
        <w:t xml:space="preserve"> not submitted in the specified formats shall be liable for rejection by</w:t>
      </w:r>
      <w:r w:rsidRPr="00E42DFC">
        <w:rPr>
          <w:rFonts w:cs="Times New Roman"/>
        </w:rPr>
        <w:t xml:space="preserve"> GRIDCO.</w:t>
      </w:r>
    </w:p>
    <w:p w14:paraId="202EA401" w14:textId="77777777" w:rsidR="0004023B" w:rsidRPr="00E42DFC" w:rsidRDefault="0004023B" w:rsidP="0004023B">
      <w:pPr>
        <w:pStyle w:val="Heading3"/>
        <w:rPr>
          <w:rFonts w:eastAsia="Arial" w:cs="Times New Roman"/>
        </w:rPr>
      </w:pPr>
      <w:r w:rsidRPr="00E42DFC">
        <w:rPr>
          <w:rFonts w:eastAsia="Arial" w:cs="Times New Roman"/>
        </w:rPr>
        <w:t>Bidders delaying in submission of additional information or clarifications sought within the timeframe specified by GRIDCO shall be liable for rejection.</w:t>
      </w:r>
    </w:p>
    <w:p w14:paraId="5ED6639F" w14:textId="554CF7ED" w:rsidR="00CB249D" w:rsidRPr="00E42DFC" w:rsidRDefault="00CB249D" w:rsidP="009447BD">
      <w:pPr>
        <w:pStyle w:val="Heading3"/>
        <w:rPr>
          <w:rFonts w:cs="Times New Roman"/>
        </w:rPr>
      </w:pPr>
      <w:r w:rsidRPr="00E42DFC">
        <w:rPr>
          <w:rFonts w:cs="Times New Roman"/>
        </w:rPr>
        <w:t>Non submission and/</w:t>
      </w:r>
      <w:r w:rsidR="00962176" w:rsidRPr="00E42DFC">
        <w:rPr>
          <w:rFonts w:cs="Times New Roman"/>
        </w:rPr>
        <w:t xml:space="preserve"> </w:t>
      </w:r>
      <w:r w:rsidRPr="00E42DFC">
        <w:rPr>
          <w:rFonts w:cs="Times New Roman"/>
        </w:rPr>
        <w:t xml:space="preserve">or submission of incomplete data/ information required under the provisions of </w:t>
      </w:r>
      <w:proofErr w:type="spellStart"/>
      <w:r w:rsidRPr="00E42DFC">
        <w:rPr>
          <w:rFonts w:cs="Times New Roman"/>
        </w:rPr>
        <w:t>RfS</w:t>
      </w:r>
      <w:proofErr w:type="spellEnd"/>
      <w:r w:rsidRPr="00E42DFC">
        <w:rPr>
          <w:rFonts w:cs="Times New Roman"/>
        </w:rPr>
        <w:t xml:space="preserve"> shall not be construed as waiver on the part of </w:t>
      </w:r>
      <w:r w:rsidR="00B51868" w:rsidRPr="00E42DFC">
        <w:rPr>
          <w:rFonts w:cs="Times New Roman"/>
        </w:rPr>
        <w:t>GRIDCO</w:t>
      </w:r>
      <w:r w:rsidRPr="00E42DFC">
        <w:rPr>
          <w:rFonts w:cs="Times New Roman"/>
        </w:rPr>
        <w:t xml:space="preserve"> of the obligation of the Bidder to furnish the said data/</w:t>
      </w:r>
      <w:r w:rsidR="00962176" w:rsidRPr="00E42DFC">
        <w:rPr>
          <w:rFonts w:cs="Times New Roman"/>
        </w:rPr>
        <w:t xml:space="preserve"> </w:t>
      </w:r>
      <w:r w:rsidRPr="00E42DFC">
        <w:rPr>
          <w:rFonts w:cs="Times New Roman"/>
        </w:rPr>
        <w:t>information unless the waiver is in writing.</w:t>
      </w:r>
    </w:p>
    <w:p w14:paraId="61B8A6FF" w14:textId="04941E62" w:rsidR="00CB249D" w:rsidRPr="00E42DFC" w:rsidRDefault="00990646" w:rsidP="009447BD">
      <w:pPr>
        <w:pStyle w:val="Heading3"/>
        <w:rPr>
          <w:rFonts w:cs="Times New Roman"/>
        </w:rPr>
      </w:pPr>
      <w:r w:rsidRPr="00E42DFC">
        <w:rPr>
          <w:rFonts w:cs="Times New Roman"/>
        </w:rPr>
        <w:t xml:space="preserve"> </w:t>
      </w:r>
      <w:r w:rsidR="00CB249D" w:rsidRPr="00E42DFC">
        <w:rPr>
          <w:rFonts w:cs="Times New Roman"/>
        </w:rPr>
        <w:t xml:space="preserve">Only </w:t>
      </w:r>
      <w:r w:rsidR="00EE0628" w:rsidRPr="00E42DFC">
        <w:rPr>
          <w:rFonts w:cs="Times New Roman"/>
        </w:rPr>
        <w:t>O</w:t>
      </w:r>
      <w:r w:rsidR="00CB249D" w:rsidRPr="00E42DFC">
        <w:rPr>
          <w:rFonts w:cs="Times New Roman"/>
        </w:rPr>
        <w:t>ERC and/ or High Court</w:t>
      </w:r>
      <w:r w:rsidR="0070281B" w:rsidRPr="00E42DFC">
        <w:rPr>
          <w:rFonts w:cs="Times New Roman"/>
        </w:rPr>
        <w:t xml:space="preserve"> of Orissa</w:t>
      </w:r>
      <w:r w:rsidR="00CB249D" w:rsidRPr="00E42DFC">
        <w:rPr>
          <w:rFonts w:cs="Times New Roman"/>
        </w:rPr>
        <w:t xml:space="preserve"> shall have exclusive jurisdiction in all matters pertaining to this </w:t>
      </w:r>
      <w:proofErr w:type="spellStart"/>
      <w:r w:rsidR="00CB249D" w:rsidRPr="00E42DFC">
        <w:rPr>
          <w:rFonts w:cs="Times New Roman"/>
        </w:rPr>
        <w:t>RfS</w:t>
      </w:r>
      <w:proofErr w:type="spellEnd"/>
      <w:r w:rsidR="00CB249D" w:rsidRPr="00E42DFC">
        <w:rPr>
          <w:rFonts w:cs="Times New Roman"/>
        </w:rPr>
        <w:t>.</w:t>
      </w:r>
    </w:p>
    <w:p w14:paraId="03EB757C" w14:textId="77777777" w:rsidR="00CC12CB" w:rsidRPr="00E42DFC" w:rsidRDefault="00CC12CB" w:rsidP="00CC12CB">
      <w:pPr>
        <w:rPr>
          <w:rFonts w:cs="Times New Roman"/>
        </w:rPr>
      </w:pPr>
    </w:p>
    <w:p w14:paraId="7B06B849" w14:textId="77777777" w:rsidR="00CB249D" w:rsidRPr="00E42DFC" w:rsidRDefault="00C17013" w:rsidP="00C17013">
      <w:pPr>
        <w:pStyle w:val="Heading2"/>
        <w:rPr>
          <w:rFonts w:eastAsia="Times New Roman" w:cs="Times New Roman"/>
        </w:rPr>
      </w:pPr>
      <w:bookmarkStart w:id="37" w:name="_Toc201739370"/>
      <w:r w:rsidRPr="00E42DFC">
        <w:rPr>
          <w:rFonts w:eastAsia="Times New Roman" w:cs="Times New Roman"/>
        </w:rPr>
        <w:t>Non-Responsive Bid</w:t>
      </w:r>
      <w:bookmarkEnd w:id="37"/>
    </w:p>
    <w:p w14:paraId="4BD8C919" w14:textId="5D3F3C58" w:rsidR="00C17013" w:rsidRPr="00E42DFC" w:rsidRDefault="00C17013" w:rsidP="00C17013">
      <w:pPr>
        <w:pStyle w:val="Heading3"/>
        <w:rPr>
          <w:rFonts w:eastAsia="Arial" w:cs="Times New Roman"/>
        </w:rPr>
      </w:pPr>
      <w:r w:rsidRPr="00E42DFC">
        <w:rPr>
          <w:rFonts w:eastAsia="Arial" w:cs="Times New Roman"/>
        </w:rPr>
        <w:t xml:space="preserve">The electronic response to </w:t>
      </w:r>
      <w:proofErr w:type="spellStart"/>
      <w:r w:rsidRPr="00E42DFC">
        <w:rPr>
          <w:rFonts w:eastAsia="Arial" w:cs="Times New Roman"/>
        </w:rPr>
        <w:t>RfS</w:t>
      </w:r>
      <w:proofErr w:type="spellEnd"/>
      <w:r w:rsidRPr="00E42DFC">
        <w:rPr>
          <w:rFonts w:eastAsia="Arial" w:cs="Times New Roman"/>
        </w:rPr>
        <w:t xml:space="preserve"> submitted by the </w:t>
      </w:r>
      <w:r w:rsidR="00413500" w:rsidRPr="00E42DFC">
        <w:rPr>
          <w:rFonts w:eastAsia="Arial" w:cs="Times New Roman"/>
        </w:rPr>
        <w:t>B</w:t>
      </w:r>
      <w:r w:rsidRPr="00E42DFC">
        <w:rPr>
          <w:rFonts w:eastAsia="Arial" w:cs="Times New Roman"/>
        </w:rPr>
        <w:t xml:space="preserve">idder along with the documents submitted offline to </w:t>
      </w:r>
      <w:r w:rsidR="00B51868" w:rsidRPr="00E42DFC">
        <w:rPr>
          <w:rFonts w:eastAsia="Arial" w:cs="Times New Roman"/>
        </w:rPr>
        <w:t>GRIDCO</w:t>
      </w:r>
      <w:r w:rsidRPr="00E42DFC">
        <w:rPr>
          <w:rFonts w:eastAsia="Arial" w:cs="Times New Roman"/>
        </w:rPr>
        <w:t xml:space="preserve"> shall be scrutinized to establish “Responsiveness of the </w:t>
      </w:r>
      <w:bookmarkStart w:id="38" w:name="page27"/>
      <w:bookmarkEnd w:id="38"/>
      <w:r w:rsidR="006C1071" w:rsidRPr="00E42DFC">
        <w:rPr>
          <w:rFonts w:eastAsia="Arial" w:cs="Times New Roman"/>
        </w:rPr>
        <w:t>B</w:t>
      </w:r>
      <w:r w:rsidRPr="00E42DFC">
        <w:rPr>
          <w:rFonts w:eastAsia="Arial" w:cs="Times New Roman"/>
        </w:rPr>
        <w:t xml:space="preserve">id”. Each </w:t>
      </w:r>
      <w:r w:rsidR="00861767" w:rsidRPr="00E42DFC">
        <w:rPr>
          <w:rFonts w:eastAsia="Arial" w:cs="Times New Roman"/>
        </w:rPr>
        <w:t>B</w:t>
      </w:r>
      <w:r w:rsidRPr="00E42DFC">
        <w:rPr>
          <w:rFonts w:eastAsia="Arial" w:cs="Times New Roman"/>
        </w:rPr>
        <w:t xml:space="preserve">idder’s response to </w:t>
      </w:r>
      <w:proofErr w:type="spellStart"/>
      <w:r w:rsidRPr="00E42DFC">
        <w:rPr>
          <w:rFonts w:eastAsia="Arial" w:cs="Times New Roman"/>
        </w:rPr>
        <w:t>RfS</w:t>
      </w:r>
      <w:proofErr w:type="spellEnd"/>
      <w:r w:rsidRPr="00E42DFC">
        <w:rPr>
          <w:rFonts w:eastAsia="Arial" w:cs="Times New Roman"/>
        </w:rPr>
        <w:t xml:space="preserve"> shall be checked for compliance with the submission requirements set forth in this </w:t>
      </w:r>
      <w:proofErr w:type="spellStart"/>
      <w:r w:rsidRPr="00E42DFC">
        <w:rPr>
          <w:rFonts w:eastAsia="Arial" w:cs="Times New Roman"/>
        </w:rPr>
        <w:t>RfS</w:t>
      </w:r>
      <w:proofErr w:type="spellEnd"/>
      <w:r w:rsidRPr="00E42DFC">
        <w:rPr>
          <w:rFonts w:eastAsia="Arial" w:cs="Times New Roman"/>
        </w:rPr>
        <w:t>. Any of the following conditions shall cause the Bid to be “Non-responsive”:</w:t>
      </w:r>
    </w:p>
    <w:p w14:paraId="56A7923B" w14:textId="1C14DE1F" w:rsidR="00C17013" w:rsidRPr="00E42DFC" w:rsidRDefault="00C17013" w:rsidP="00E974B3">
      <w:pPr>
        <w:pStyle w:val="ListParagraph"/>
        <w:numPr>
          <w:ilvl w:val="0"/>
          <w:numId w:val="13"/>
        </w:numPr>
        <w:rPr>
          <w:rFonts w:cs="Times New Roman"/>
        </w:rPr>
      </w:pPr>
      <w:r w:rsidRPr="00E42DFC">
        <w:rPr>
          <w:rFonts w:cs="Times New Roman"/>
        </w:rPr>
        <w:t>Non</w:t>
      </w:r>
      <w:r w:rsidR="00861767" w:rsidRPr="00E42DFC">
        <w:rPr>
          <w:rFonts w:cs="Times New Roman"/>
        </w:rPr>
        <w:t>-</w:t>
      </w:r>
      <w:r w:rsidRPr="00E42DFC">
        <w:rPr>
          <w:rFonts w:cs="Times New Roman"/>
        </w:rPr>
        <w:t xml:space="preserve">submission of </w:t>
      </w:r>
      <w:r w:rsidR="00861767" w:rsidRPr="00E42DFC">
        <w:rPr>
          <w:rFonts w:cs="Times New Roman"/>
        </w:rPr>
        <w:t>c</w:t>
      </w:r>
      <w:r w:rsidRPr="00E42DFC">
        <w:rPr>
          <w:rFonts w:cs="Times New Roman"/>
        </w:rPr>
        <w:t xml:space="preserve">ost of </w:t>
      </w:r>
      <w:proofErr w:type="spellStart"/>
      <w:r w:rsidRPr="00E42DFC">
        <w:rPr>
          <w:rFonts w:cs="Times New Roman"/>
        </w:rPr>
        <w:t>RfS</w:t>
      </w:r>
      <w:proofErr w:type="spellEnd"/>
      <w:r w:rsidRPr="00E42DFC">
        <w:rPr>
          <w:rFonts w:cs="Times New Roman"/>
        </w:rPr>
        <w:t xml:space="preserve"> and/or </w:t>
      </w:r>
      <w:r w:rsidR="00861767" w:rsidRPr="00E42DFC">
        <w:rPr>
          <w:rFonts w:cs="Times New Roman"/>
        </w:rPr>
        <w:t>p</w:t>
      </w:r>
      <w:r w:rsidRPr="00E42DFC">
        <w:rPr>
          <w:rFonts w:cs="Times New Roman"/>
        </w:rPr>
        <w:t>rocessing fee as mentioned in the Bid Information Sheet</w:t>
      </w:r>
      <w:r w:rsidR="007C62E3" w:rsidRPr="00E42DFC">
        <w:rPr>
          <w:rFonts w:cs="Times New Roman"/>
        </w:rPr>
        <w:t>;</w:t>
      </w:r>
    </w:p>
    <w:p w14:paraId="75A1CC94" w14:textId="5DFAE8EA" w:rsidR="00C17013" w:rsidRPr="00E42DFC" w:rsidRDefault="00C17013" w:rsidP="00E974B3">
      <w:pPr>
        <w:pStyle w:val="ListParagraph"/>
        <w:numPr>
          <w:ilvl w:val="0"/>
          <w:numId w:val="13"/>
        </w:numPr>
        <w:rPr>
          <w:rFonts w:cs="Times New Roman"/>
        </w:rPr>
      </w:pPr>
      <w:r w:rsidRPr="00E42DFC">
        <w:rPr>
          <w:rFonts w:cs="Times New Roman"/>
        </w:rPr>
        <w:t>Non-submission of EMD in acceptable form</w:t>
      </w:r>
      <w:r w:rsidR="007C62E3" w:rsidRPr="00E42DFC">
        <w:rPr>
          <w:rFonts w:cs="Times New Roman"/>
        </w:rPr>
        <w:t>;</w:t>
      </w:r>
    </w:p>
    <w:p w14:paraId="5B32403A" w14:textId="7DC636E4" w:rsidR="00C17013" w:rsidRPr="00E42DFC" w:rsidRDefault="00C17013" w:rsidP="00E974B3">
      <w:pPr>
        <w:pStyle w:val="ListParagraph"/>
        <w:numPr>
          <w:ilvl w:val="0"/>
          <w:numId w:val="13"/>
        </w:numPr>
        <w:rPr>
          <w:rFonts w:cs="Times New Roman"/>
        </w:rPr>
      </w:pPr>
      <w:r w:rsidRPr="00E42DFC">
        <w:rPr>
          <w:rFonts w:cs="Times New Roman"/>
        </w:rPr>
        <w:t xml:space="preserve">Response to </w:t>
      </w:r>
      <w:proofErr w:type="spellStart"/>
      <w:r w:rsidRPr="00E42DFC">
        <w:rPr>
          <w:rFonts w:cs="Times New Roman"/>
        </w:rPr>
        <w:t>RfS</w:t>
      </w:r>
      <w:proofErr w:type="spellEnd"/>
      <w:r w:rsidRPr="00E42DFC">
        <w:rPr>
          <w:rFonts w:cs="Times New Roman"/>
        </w:rPr>
        <w:t xml:space="preserve"> not received by the due date and time of </w:t>
      </w:r>
      <w:r w:rsidR="007C62E3" w:rsidRPr="00E42DFC">
        <w:rPr>
          <w:rFonts w:cs="Times New Roman"/>
        </w:rPr>
        <w:t>B</w:t>
      </w:r>
      <w:r w:rsidRPr="00E42DFC">
        <w:rPr>
          <w:rFonts w:cs="Times New Roman"/>
        </w:rPr>
        <w:t>id submission;</w:t>
      </w:r>
    </w:p>
    <w:p w14:paraId="31D6D1A7" w14:textId="19DD3E8C" w:rsidR="00C17013" w:rsidRPr="00E42DFC" w:rsidRDefault="00C17013" w:rsidP="00E974B3">
      <w:pPr>
        <w:pStyle w:val="ListParagraph"/>
        <w:numPr>
          <w:ilvl w:val="0"/>
          <w:numId w:val="13"/>
        </w:numPr>
        <w:rPr>
          <w:rFonts w:cs="Times New Roman"/>
        </w:rPr>
      </w:pPr>
      <w:r w:rsidRPr="00E42DFC">
        <w:rPr>
          <w:rFonts w:cs="Times New Roman"/>
        </w:rPr>
        <w:t>Non</w:t>
      </w:r>
      <w:r w:rsidR="007C62E3" w:rsidRPr="00E42DFC">
        <w:rPr>
          <w:rFonts w:cs="Times New Roman"/>
        </w:rPr>
        <w:t>-</w:t>
      </w:r>
      <w:r w:rsidRPr="00E42DFC">
        <w:rPr>
          <w:rFonts w:cs="Times New Roman"/>
        </w:rPr>
        <w:t xml:space="preserve">submission of correct, valid and operative Pass-Phrase to decrypt either the Technical Bid Part or Financial Bid Part offline before due date and time of submission of </w:t>
      </w:r>
      <w:r w:rsidR="007C62E3" w:rsidRPr="00E42DFC">
        <w:rPr>
          <w:rFonts w:cs="Times New Roman"/>
        </w:rPr>
        <w:t>B</w:t>
      </w:r>
      <w:r w:rsidRPr="00E42DFC">
        <w:rPr>
          <w:rFonts w:cs="Times New Roman"/>
        </w:rPr>
        <w:t>id;</w:t>
      </w:r>
    </w:p>
    <w:p w14:paraId="1935D2AE" w14:textId="7622676B" w:rsidR="00C17013" w:rsidRPr="00E42DFC" w:rsidRDefault="00C17013" w:rsidP="00E974B3">
      <w:pPr>
        <w:pStyle w:val="ListParagraph"/>
        <w:numPr>
          <w:ilvl w:val="0"/>
          <w:numId w:val="13"/>
        </w:numPr>
        <w:rPr>
          <w:rFonts w:cs="Times New Roman"/>
        </w:rPr>
      </w:pPr>
      <w:r w:rsidRPr="00E42DFC">
        <w:rPr>
          <w:rFonts w:cs="Times New Roman"/>
        </w:rPr>
        <w:t>Non</w:t>
      </w:r>
      <w:r w:rsidR="007C62E3" w:rsidRPr="00E42DFC">
        <w:rPr>
          <w:rFonts w:cs="Times New Roman"/>
        </w:rPr>
        <w:t>-</w:t>
      </w:r>
      <w:r w:rsidRPr="00E42DFC">
        <w:rPr>
          <w:rFonts w:cs="Times New Roman"/>
        </w:rPr>
        <w:t xml:space="preserve">submission of the original documents mentioned at </w:t>
      </w:r>
      <w:r w:rsidRPr="00E42DFC">
        <w:rPr>
          <w:rFonts w:cs="Times New Roman"/>
          <w:b/>
        </w:rPr>
        <w:t>Section 3.</w:t>
      </w:r>
      <w:r w:rsidR="004533FD" w:rsidRPr="00E42DFC">
        <w:rPr>
          <w:rFonts w:cs="Times New Roman"/>
          <w:b/>
        </w:rPr>
        <w:t>19</w:t>
      </w:r>
      <w:r w:rsidR="002E3CB6" w:rsidRPr="00E42DFC">
        <w:rPr>
          <w:rFonts w:cs="Times New Roman"/>
          <w:b/>
        </w:rPr>
        <w:t xml:space="preserve"> </w:t>
      </w:r>
      <w:r w:rsidRPr="00E42DFC">
        <w:rPr>
          <w:rFonts w:cs="Times New Roman"/>
        </w:rPr>
        <w:t xml:space="preserve">by due date and time of </w:t>
      </w:r>
      <w:r w:rsidR="007C62E3" w:rsidRPr="00E42DFC">
        <w:rPr>
          <w:rFonts w:cs="Times New Roman"/>
        </w:rPr>
        <w:t>B</w:t>
      </w:r>
      <w:r w:rsidRPr="00E42DFC">
        <w:rPr>
          <w:rFonts w:cs="Times New Roman"/>
        </w:rPr>
        <w:t>id submission;</w:t>
      </w:r>
    </w:p>
    <w:p w14:paraId="40E01CFA" w14:textId="130BA822" w:rsidR="00C17013" w:rsidRPr="00E42DFC" w:rsidRDefault="00C17013" w:rsidP="00E974B3">
      <w:pPr>
        <w:pStyle w:val="ListParagraph"/>
        <w:numPr>
          <w:ilvl w:val="0"/>
          <w:numId w:val="13"/>
        </w:numPr>
        <w:rPr>
          <w:rFonts w:cs="Times New Roman"/>
        </w:rPr>
      </w:pPr>
      <w:r w:rsidRPr="00E42DFC">
        <w:rPr>
          <w:rFonts w:cs="Times New Roman"/>
        </w:rPr>
        <w:t xml:space="preserve">Any indication of tariff in any part of response to the </w:t>
      </w:r>
      <w:proofErr w:type="spellStart"/>
      <w:r w:rsidRPr="00E42DFC">
        <w:rPr>
          <w:rFonts w:cs="Times New Roman"/>
        </w:rPr>
        <w:t>RfS</w:t>
      </w:r>
      <w:proofErr w:type="spellEnd"/>
      <w:r w:rsidRPr="00E42DFC">
        <w:rPr>
          <w:rFonts w:cs="Times New Roman"/>
        </w:rPr>
        <w:t xml:space="preserve">, other than in the </w:t>
      </w:r>
      <w:r w:rsidR="007C62E3" w:rsidRPr="00E42DFC">
        <w:rPr>
          <w:rFonts w:cs="Times New Roman"/>
        </w:rPr>
        <w:t>F</w:t>
      </w:r>
      <w:r w:rsidRPr="00E42DFC">
        <w:rPr>
          <w:rFonts w:cs="Times New Roman"/>
        </w:rPr>
        <w:t xml:space="preserve">inancial </w:t>
      </w:r>
      <w:r w:rsidR="007C62E3" w:rsidRPr="00E42DFC">
        <w:rPr>
          <w:rFonts w:cs="Times New Roman"/>
        </w:rPr>
        <w:t>B</w:t>
      </w:r>
      <w:r w:rsidRPr="00E42DFC">
        <w:rPr>
          <w:rFonts w:cs="Times New Roman"/>
        </w:rPr>
        <w:t>id</w:t>
      </w:r>
      <w:r w:rsidR="007C62E3" w:rsidRPr="00E42DFC">
        <w:rPr>
          <w:rFonts w:cs="Times New Roman"/>
        </w:rPr>
        <w:t>;</w:t>
      </w:r>
    </w:p>
    <w:p w14:paraId="70C46C66" w14:textId="35025F64" w:rsidR="00C17013" w:rsidRPr="00E42DFC" w:rsidRDefault="00C17013" w:rsidP="00E974B3">
      <w:pPr>
        <w:pStyle w:val="ListParagraph"/>
        <w:numPr>
          <w:ilvl w:val="0"/>
          <w:numId w:val="13"/>
        </w:numPr>
        <w:rPr>
          <w:rFonts w:cs="Times New Roman"/>
        </w:rPr>
      </w:pPr>
      <w:r w:rsidRPr="00E42DFC">
        <w:rPr>
          <w:rFonts w:cs="Times New Roman"/>
        </w:rPr>
        <w:t xml:space="preserve">Data filled in the </w:t>
      </w:r>
      <w:r w:rsidR="007C62E3" w:rsidRPr="00E42DFC">
        <w:rPr>
          <w:rFonts w:cs="Times New Roman"/>
        </w:rPr>
        <w:t>e</w:t>
      </w:r>
      <w:r w:rsidRPr="00E42DFC">
        <w:rPr>
          <w:rFonts w:cs="Times New Roman"/>
        </w:rPr>
        <w:t xml:space="preserve">lectronic form of </w:t>
      </w:r>
      <w:r w:rsidR="007C62E3" w:rsidRPr="00E42DFC">
        <w:rPr>
          <w:rFonts w:cs="Times New Roman"/>
        </w:rPr>
        <w:t>F</w:t>
      </w:r>
      <w:r w:rsidRPr="00E42DFC">
        <w:rPr>
          <w:rFonts w:cs="Times New Roman"/>
        </w:rPr>
        <w:t xml:space="preserve">inancial </w:t>
      </w:r>
      <w:r w:rsidR="007C62E3" w:rsidRPr="00E42DFC">
        <w:rPr>
          <w:rFonts w:cs="Times New Roman"/>
        </w:rPr>
        <w:t>B</w:t>
      </w:r>
      <w:r w:rsidRPr="00E42DFC">
        <w:rPr>
          <w:rFonts w:cs="Times New Roman"/>
        </w:rPr>
        <w:t>id, not in line with the instructions mentioned in the same electronic form</w:t>
      </w:r>
      <w:r w:rsidR="007C62E3" w:rsidRPr="00E42DFC">
        <w:rPr>
          <w:rFonts w:cs="Times New Roman"/>
        </w:rPr>
        <w:t>;</w:t>
      </w:r>
    </w:p>
    <w:p w14:paraId="3A7F6D21" w14:textId="42CB233F" w:rsidR="00C17013" w:rsidRPr="00E42DFC" w:rsidRDefault="00C17013" w:rsidP="00E974B3">
      <w:pPr>
        <w:pStyle w:val="ListParagraph"/>
        <w:numPr>
          <w:ilvl w:val="0"/>
          <w:numId w:val="13"/>
        </w:numPr>
        <w:rPr>
          <w:rFonts w:cs="Times New Roman"/>
        </w:rPr>
      </w:pPr>
      <w:r w:rsidRPr="00E42DFC">
        <w:rPr>
          <w:rFonts w:cs="Times New Roman"/>
        </w:rPr>
        <w:t xml:space="preserve">In case it is found that the Bidding Company including Ultimate Parent Company / Parent Company/ Affiliate / Group Companies have submitted more than one response to this </w:t>
      </w:r>
      <w:proofErr w:type="spellStart"/>
      <w:r w:rsidRPr="00E42DFC">
        <w:rPr>
          <w:rFonts w:cs="Times New Roman"/>
        </w:rPr>
        <w:t>RfS</w:t>
      </w:r>
      <w:proofErr w:type="spellEnd"/>
      <w:r w:rsidRPr="00E42DFC">
        <w:rPr>
          <w:rFonts w:cs="Times New Roman"/>
        </w:rPr>
        <w:t xml:space="preserve">, then all </w:t>
      </w:r>
      <w:r w:rsidR="007C62E3" w:rsidRPr="00E42DFC">
        <w:rPr>
          <w:rFonts w:cs="Times New Roman"/>
        </w:rPr>
        <w:t>B</w:t>
      </w:r>
      <w:r w:rsidRPr="00E42DFC">
        <w:rPr>
          <w:rFonts w:cs="Times New Roman"/>
        </w:rPr>
        <w:t xml:space="preserve">ids submitted </w:t>
      </w:r>
      <w:r w:rsidR="007C62E3" w:rsidRPr="00E42DFC">
        <w:rPr>
          <w:rFonts w:cs="Times New Roman"/>
        </w:rPr>
        <w:t xml:space="preserve">by these parties </w:t>
      </w:r>
      <w:r w:rsidRPr="00E42DFC">
        <w:rPr>
          <w:rFonts w:cs="Times New Roman"/>
        </w:rPr>
        <w:t>shall be treated as non-re</w:t>
      </w:r>
      <w:r w:rsidR="00364D0D" w:rsidRPr="00E42DFC">
        <w:rPr>
          <w:rFonts w:cs="Times New Roman"/>
        </w:rPr>
        <w:t xml:space="preserve"> </w:t>
      </w:r>
      <w:proofErr w:type="spellStart"/>
      <w:r w:rsidRPr="00E42DFC">
        <w:rPr>
          <w:rFonts w:cs="Times New Roman"/>
        </w:rPr>
        <w:t>sponsive</w:t>
      </w:r>
      <w:proofErr w:type="spellEnd"/>
      <w:r w:rsidRPr="00E42DFC">
        <w:rPr>
          <w:rFonts w:cs="Times New Roman"/>
        </w:rPr>
        <w:t xml:space="preserve"> and rejected</w:t>
      </w:r>
      <w:r w:rsidR="007C62E3" w:rsidRPr="00E42DFC">
        <w:rPr>
          <w:rFonts w:cs="Times New Roman"/>
        </w:rPr>
        <w:t>;</w:t>
      </w:r>
    </w:p>
    <w:p w14:paraId="458A705E" w14:textId="52EC9306" w:rsidR="00C17013" w:rsidRPr="00E42DFC" w:rsidRDefault="00C17013" w:rsidP="00E974B3">
      <w:pPr>
        <w:pStyle w:val="ListParagraph"/>
        <w:numPr>
          <w:ilvl w:val="0"/>
          <w:numId w:val="13"/>
        </w:numPr>
        <w:rPr>
          <w:rFonts w:cs="Times New Roman"/>
        </w:rPr>
      </w:pPr>
      <w:r w:rsidRPr="00E42DFC">
        <w:rPr>
          <w:rFonts w:cs="Times New Roman"/>
        </w:rPr>
        <w:t xml:space="preserve">Conditional </w:t>
      </w:r>
      <w:r w:rsidR="007C62E3" w:rsidRPr="00E42DFC">
        <w:rPr>
          <w:rFonts w:cs="Times New Roman"/>
        </w:rPr>
        <w:t>B</w:t>
      </w:r>
      <w:r w:rsidRPr="00E42DFC">
        <w:rPr>
          <w:rFonts w:cs="Times New Roman"/>
        </w:rPr>
        <w:t>ids shall be summarily rejected.</w:t>
      </w:r>
    </w:p>
    <w:p w14:paraId="5075EE7D" w14:textId="658E21FB" w:rsidR="00C17013" w:rsidRPr="00E42DFC" w:rsidRDefault="00C17013">
      <w:pPr>
        <w:pStyle w:val="Heading2"/>
        <w:rPr>
          <w:rFonts w:cs="Times New Roman"/>
        </w:rPr>
      </w:pPr>
      <w:bookmarkStart w:id="39" w:name="_Toc201739371"/>
      <w:r w:rsidRPr="00E42DFC">
        <w:rPr>
          <w:rFonts w:cs="Times New Roman"/>
        </w:rPr>
        <w:lastRenderedPageBreak/>
        <w:t xml:space="preserve">Method of Submission of Response to RfS by </w:t>
      </w:r>
      <w:r w:rsidR="00CE23DA" w:rsidRPr="00E42DFC">
        <w:rPr>
          <w:rFonts w:cs="Times New Roman"/>
        </w:rPr>
        <w:t>The Bidder</w:t>
      </w:r>
      <w:bookmarkEnd w:id="39"/>
    </w:p>
    <w:p w14:paraId="314C1372" w14:textId="77777777" w:rsidR="002D6637" w:rsidRPr="00E42DFC" w:rsidRDefault="002D6637" w:rsidP="008733E2">
      <w:pPr>
        <w:pStyle w:val="Heading3"/>
        <w:numPr>
          <w:ilvl w:val="0"/>
          <w:numId w:val="0"/>
        </w:numPr>
        <w:ind w:left="810"/>
        <w:rPr>
          <w:rFonts w:cs="Times New Roman"/>
        </w:rPr>
      </w:pPr>
    </w:p>
    <w:p w14:paraId="13B04778" w14:textId="6BC64B85" w:rsidR="00D40841" w:rsidRPr="00E42DFC" w:rsidRDefault="00D40841" w:rsidP="008733E2">
      <w:pPr>
        <w:pStyle w:val="Heading3"/>
        <w:numPr>
          <w:ilvl w:val="0"/>
          <w:numId w:val="0"/>
        </w:numPr>
        <w:ind w:left="810"/>
        <w:rPr>
          <w:rFonts w:cs="Times New Roman"/>
        </w:rPr>
      </w:pPr>
      <w:r w:rsidRPr="00E42DFC">
        <w:rPr>
          <w:rFonts w:cs="Times New Roman"/>
        </w:rPr>
        <w:t xml:space="preserve">The bidder may participate in a single project or multiple projects based on its eligibility. For </w:t>
      </w:r>
      <w:r w:rsidR="00464E9D" w:rsidRPr="00E42DFC">
        <w:rPr>
          <w:rFonts w:cs="Times New Roman"/>
        </w:rPr>
        <w:t xml:space="preserve">participation in </w:t>
      </w:r>
      <w:r w:rsidRPr="00E42DFC">
        <w:rPr>
          <w:rFonts w:cs="Times New Roman"/>
        </w:rPr>
        <w:t xml:space="preserve">multiple projects the bidder has to submit separate bids </w:t>
      </w:r>
      <w:r w:rsidR="00464E9D" w:rsidRPr="00E42DFC">
        <w:rPr>
          <w:rFonts w:cs="Times New Roman"/>
        </w:rPr>
        <w:t xml:space="preserve">for each individual project as per this </w:t>
      </w:r>
      <w:proofErr w:type="spellStart"/>
      <w:r w:rsidR="00464E9D" w:rsidRPr="00E42DFC">
        <w:rPr>
          <w:rFonts w:cs="Times New Roman"/>
        </w:rPr>
        <w:t>RfS</w:t>
      </w:r>
      <w:proofErr w:type="spellEnd"/>
      <w:r w:rsidR="00464E9D" w:rsidRPr="00E42DFC">
        <w:rPr>
          <w:rFonts w:cs="Times New Roman"/>
        </w:rPr>
        <w:t>.</w:t>
      </w:r>
    </w:p>
    <w:p w14:paraId="45CD4754" w14:textId="77777777" w:rsidR="002D6637" w:rsidRPr="00E42DFC" w:rsidRDefault="002D6637" w:rsidP="002D6637">
      <w:pPr>
        <w:rPr>
          <w:rFonts w:cs="Times New Roman"/>
          <w:szCs w:val="24"/>
        </w:rPr>
      </w:pPr>
    </w:p>
    <w:p w14:paraId="393751BD" w14:textId="3A90F397" w:rsidR="002D6637" w:rsidRPr="00E42DFC" w:rsidRDefault="002D6637" w:rsidP="002D6637">
      <w:pPr>
        <w:rPr>
          <w:rFonts w:cs="Times New Roman"/>
        </w:rPr>
      </w:pPr>
      <w:r w:rsidRPr="00E42DFC">
        <w:rPr>
          <w:rFonts w:cs="Times New Roman"/>
          <w:szCs w:val="24"/>
        </w:rPr>
        <w:t>Bidder are required to submit their bids both in hard copy</w:t>
      </w:r>
      <w:r w:rsidR="00110891" w:rsidRPr="00E42DFC">
        <w:rPr>
          <w:rFonts w:cs="Times New Roman"/>
          <w:szCs w:val="24"/>
        </w:rPr>
        <w:t xml:space="preserve"> (except financial bid)</w:t>
      </w:r>
      <w:r w:rsidRPr="00E42DFC">
        <w:rPr>
          <w:rFonts w:cs="Times New Roman"/>
          <w:szCs w:val="24"/>
        </w:rPr>
        <w:t xml:space="preserve"> as well as soft copy. However, for techno-commercial and financial evaluation purpose, Online proposal shall be considered. In the event of any discrepancies between the offline and online submissions, the online submission will be considered final for evaluation purposes. However, the hard copy must still be dispatched on the same day via courier or speed post.</w:t>
      </w:r>
    </w:p>
    <w:p w14:paraId="49A93FE2" w14:textId="2D884AAC" w:rsidR="008733E2" w:rsidRPr="00E42DFC" w:rsidRDefault="002D6637" w:rsidP="00837307">
      <w:pPr>
        <w:pStyle w:val="Heading3"/>
        <w:numPr>
          <w:ilvl w:val="0"/>
          <w:numId w:val="0"/>
        </w:numPr>
        <w:ind w:left="810" w:hanging="720"/>
        <w:rPr>
          <w:rFonts w:eastAsiaTheme="minorHAnsi" w:cs="Times New Roman"/>
        </w:rPr>
      </w:pPr>
      <w:r w:rsidRPr="00E42DFC">
        <w:rPr>
          <w:rFonts w:eastAsiaTheme="minorHAnsi" w:cs="Times New Roman"/>
        </w:rPr>
        <w:t xml:space="preserve"> </w:t>
      </w:r>
      <w:r w:rsidRPr="00E42DFC">
        <w:rPr>
          <w:rFonts w:eastAsiaTheme="minorHAnsi" w:cs="Times New Roman"/>
        </w:rPr>
        <w:tab/>
      </w:r>
      <w:r w:rsidR="008031F5" w:rsidRPr="00E42DFC">
        <w:rPr>
          <w:rFonts w:eastAsiaTheme="minorHAnsi" w:cs="Times New Roman"/>
        </w:rPr>
        <w:t xml:space="preserve">Failure to comply with </w:t>
      </w:r>
      <w:r w:rsidRPr="00E42DFC">
        <w:rPr>
          <w:rFonts w:eastAsiaTheme="minorHAnsi" w:cs="Times New Roman"/>
        </w:rPr>
        <w:t>above</w:t>
      </w:r>
      <w:r w:rsidR="008031F5" w:rsidRPr="00E42DFC">
        <w:rPr>
          <w:rFonts w:eastAsiaTheme="minorHAnsi" w:cs="Times New Roman"/>
        </w:rPr>
        <w:t xml:space="preserve"> requirement will render the bid incomplete, leading to the encashment of the Cost of </w:t>
      </w:r>
      <w:proofErr w:type="spellStart"/>
      <w:r w:rsidR="008031F5" w:rsidRPr="00E42DFC">
        <w:rPr>
          <w:rFonts w:eastAsiaTheme="minorHAnsi" w:cs="Times New Roman"/>
        </w:rPr>
        <w:t>RfS</w:t>
      </w:r>
      <w:proofErr w:type="spellEnd"/>
      <w:r w:rsidR="008031F5" w:rsidRPr="00E42DFC">
        <w:rPr>
          <w:rFonts w:eastAsiaTheme="minorHAnsi" w:cs="Times New Roman"/>
        </w:rPr>
        <w:t xml:space="preserve"> and Processing Fee, and forfeiture of the EMD(s).</w:t>
      </w:r>
    </w:p>
    <w:p w14:paraId="1AA09C5D" w14:textId="77777777" w:rsidR="002D6637" w:rsidRPr="00E42DFC" w:rsidRDefault="002D6637" w:rsidP="002D6637">
      <w:pPr>
        <w:rPr>
          <w:rFonts w:cs="Times New Roman"/>
        </w:rPr>
      </w:pPr>
    </w:p>
    <w:p w14:paraId="1AA15C70" w14:textId="5864BA04" w:rsidR="002D6637" w:rsidRPr="00E42DFC" w:rsidRDefault="00901499" w:rsidP="00837307">
      <w:pPr>
        <w:rPr>
          <w:rFonts w:cs="Times New Roman"/>
        </w:rPr>
      </w:pPr>
      <w:r w:rsidRPr="00E42DFC">
        <w:rPr>
          <w:rFonts w:cs="Times New Roman"/>
        </w:rPr>
        <w:t xml:space="preserve">Bidders are required to </w:t>
      </w:r>
      <w:r w:rsidR="00110891" w:rsidRPr="00E42DFC">
        <w:rPr>
          <w:rFonts w:cs="Times New Roman"/>
        </w:rPr>
        <w:t xml:space="preserve">adhere following </w:t>
      </w:r>
      <w:r w:rsidR="002D6637" w:rsidRPr="00E42DFC">
        <w:rPr>
          <w:rFonts w:cs="Times New Roman"/>
        </w:rPr>
        <w:t xml:space="preserve">Method of submission </w:t>
      </w:r>
    </w:p>
    <w:p w14:paraId="002C2EE3" w14:textId="50B5DA9E" w:rsidR="00D40841" w:rsidRPr="00E42DFC" w:rsidRDefault="00D40841" w:rsidP="00837307">
      <w:pPr>
        <w:rPr>
          <w:rFonts w:cs="Times New Roman"/>
        </w:rPr>
      </w:pPr>
    </w:p>
    <w:p w14:paraId="7B4275EA" w14:textId="35D10AF8" w:rsidR="00CD6DD3" w:rsidRPr="00E42DFC" w:rsidRDefault="00464E9D" w:rsidP="00464E9D">
      <w:pPr>
        <w:pStyle w:val="Heading3"/>
        <w:rPr>
          <w:rFonts w:cs="Times New Roman"/>
        </w:rPr>
      </w:pPr>
      <w:r w:rsidRPr="00E42DFC">
        <w:rPr>
          <w:rFonts w:cs="Times New Roman"/>
        </w:rPr>
        <w:t>Technical Bid</w:t>
      </w:r>
    </w:p>
    <w:p w14:paraId="5948ED54" w14:textId="03B15B53" w:rsidR="00464E9D" w:rsidRPr="00E42DFC" w:rsidRDefault="00110891" w:rsidP="00464E9D">
      <w:pPr>
        <w:ind w:left="810"/>
        <w:rPr>
          <w:rFonts w:cs="Times New Roman"/>
        </w:rPr>
      </w:pPr>
      <w:r w:rsidRPr="00E42DFC">
        <w:rPr>
          <w:rFonts w:cs="Times New Roman"/>
        </w:rPr>
        <w:t>The bidder shall submit and upload the single technical bid for individual project or multiple projects containing the following documents with duly signed and stamped on each page by the authorized person mentioned below:</w:t>
      </w:r>
    </w:p>
    <w:p w14:paraId="4AD8DC83" w14:textId="387444E4" w:rsidR="00110891" w:rsidRPr="00E42DFC" w:rsidRDefault="00110891" w:rsidP="00E974B3">
      <w:pPr>
        <w:pStyle w:val="ListParagraph"/>
        <w:numPr>
          <w:ilvl w:val="0"/>
          <w:numId w:val="14"/>
        </w:numPr>
        <w:ind w:left="1170"/>
        <w:rPr>
          <w:rFonts w:eastAsia="Wingdings 2" w:cs="Times New Roman"/>
        </w:rPr>
      </w:pPr>
      <w:r w:rsidRPr="00E42DFC">
        <w:rPr>
          <w:rFonts w:cs="Times New Roman"/>
        </w:rPr>
        <w:t xml:space="preserve">Demand Draft/proof </w:t>
      </w:r>
      <w:proofErr w:type="gramStart"/>
      <w:r w:rsidRPr="00E42DFC">
        <w:rPr>
          <w:rFonts w:cs="Times New Roman"/>
        </w:rPr>
        <w:t>Online</w:t>
      </w:r>
      <w:proofErr w:type="gramEnd"/>
      <w:r w:rsidRPr="00E42DFC">
        <w:rPr>
          <w:rFonts w:cs="Times New Roman"/>
        </w:rPr>
        <w:t xml:space="preserve"> payment towards Cost of </w:t>
      </w:r>
      <w:proofErr w:type="spellStart"/>
      <w:r w:rsidRPr="00E42DFC">
        <w:rPr>
          <w:rFonts w:cs="Times New Roman"/>
        </w:rPr>
        <w:t>RfS</w:t>
      </w:r>
      <w:proofErr w:type="spellEnd"/>
      <w:r w:rsidRPr="00E42DFC">
        <w:rPr>
          <w:rFonts w:cs="Times New Roman"/>
        </w:rPr>
        <w:t xml:space="preserve"> Document as mentioned in Bid Information Sheet.</w:t>
      </w:r>
    </w:p>
    <w:p w14:paraId="7C905F09" w14:textId="72DE9A8E" w:rsidR="00110891" w:rsidRPr="00E42DFC" w:rsidRDefault="00110891" w:rsidP="00E974B3">
      <w:pPr>
        <w:pStyle w:val="ListParagraph"/>
        <w:numPr>
          <w:ilvl w:val="0"/>
          <w:numId w:val="14"/>
        </w:numPr>
        <w:ind w:left="1170"/>
        <w:rPr>
          <w:rFonts w:eastAsia="Wingdings 2" w:cs="Times New Roman"/>
        </w:rPr>
      </w:pPr>
      <w:r w:rsidRPr="00E42DFC">
        <w:rPr>
          <w:rFonts w:cs="Times New Roman"/>
        </w:rPr>
        <w:t>Bank Guarantee/Demand Draft/proof of online payment towards EMD as mentioned in Bid Information Sheet.</w:t>
      </w:r>
    </w:p>
    <w:p w14:paraId="499AC71E" w14:textId="7CB6F22E" w:rsidR="00110891" w:rsidRPr="00E42DFC" w:rsidRDefault="00110891" w:rsidP="00E974B3">
      <w:pPr>
        <w:pStyle w:val="ListParagraph"/>
        <w:numPr>
          <w:ilvl w:val="0"/>
          <w:numId w:val="14"/>
        </w:numPr>
        <w:ind w:left="1170"/>
        <w:rPr>
          <w:rFonts w:eastAsia="Wingdings 2" w:cs="Times New Roman"/>
        </w:rPr>
      </w:pPr>
      <w:r w:rsidRPr="00E42DFC">
        <w:rPr>
          <w:rFonts w:cs="Times New Roman"/>
        </w:rPr>
        <w:t>Processing Fee in the form Demand Draft /proof of online payment as mentioned in the Bid Information Sheet</w:t>
      </w:r>
    </w:p>
    <w:p w14:paraId="09CEF0F1" w14:textId="421353B9" w:rsidR="00115B12" w:rsidRPr="00E42DFC" w:rsidRDefault="00115B12" w:rsidP="00E974B3">
      <w:pPr>
        <w:pStyle w:val="ListParagraph"/>
        <w:numPr>
          <w:ilvl w:val="0"/>
          <w:numId w:val="14"/>
        </w:numPr>
        <w:ind w:left="1170"/>
        <w:rPr>
          <w:rFonts w:eastAsia="Wingdings 2" w:cs="Times New Roman"/>
        </w:rPr>
      </w:pPr>
      <w:r w:rsidRPr="00E42DFC">
        <w:rPr>
          <w:rFonts w:cs="Times New Roman"/>
        </w:rPr>
        <w:t>Format for covering letter (Format 6.1)</w:t>
      </w:r>
    </w:p>
    <w:p w14:paraId="62FDF0C4" w14:textId="53718BA8" w:rsidR="00115B12" w:rsidRPr="00E42DFC" w:rsidRDefault="00115B12" w:rsidP="00E974B3">
      <w:pPr>
        <w:pStyle w:val="ListParagraph"/>
        <w:numPr>
          <w:ilvl w:val="0"/>
          <w:numId w:val="14"/>
        </w:numPr>
        <w:ind w:left="1170"/>
        <w:rPr>
          <w:rFonts w:cs="Times New Roman"/>
        </w:rPr>
      </w:pPr>
      <w:r w:rsidRPr="00E42DFC">
        <w:rPr>
          <w:rFonts w:cs="Times New Roman"/>
        </w:rPr>
        <w:t>Format for Power of Attorney (Format 6.2)</w:t>
      </w:r>
      <w:r w:rsidR="00F30725" w:rsidRPr="00E42DFC">
        <w:rPr>
          <w:rFonts w:cs="Times New Roman"/>
        </w:rPr>
        <w:t xml:space="preserve"> (Applicable only in case consortium)</w:t>
      </w:r>
    </w:p>
    <w:p w14:paraId="430A7747" w14:textId="12BEB1F6" w:rsidR="00115B12" w:rsidRPr="00E42DFC" w:rsidRDefault="00115B12" w:rsidP="00E974B3">
      <w:pPr>
        <w:pStyle w:val="ListParagraph"/>
        <w:numPr>
          <w:ilvl w:val="0"/>
          <w:numId w:val="14"/>
        </w:numPr>
        <w:ind w:left="1170"/>
        <w:rPr>
          <w:rFonts w:cs="Times New Roman"/>
        </w:rPr>
      </w:pPr>
      <w:r w:rsidRPr="00E42DFC">
        <w:rPr>
          <w:rFonts w:cs="Times New Roman"/>
        </w:rPr>
        <w:t>Format for Earnest Money Deposit (EMD) (Format 6.3 A)</w:t>
      </w:r>
      <w:r w:rsidR="00F30725" w:rsidRPr="00E42DFC">
        <w:rPr>
          <w:rFonts w:cs="Times New Roman"/>
        </w:rPr>
        <w:t xml:space="preserve"> (Applicable for EMD to be deposited through BG)</w:t>
      </w:r>
    </w:p>
    <w:p w14:paraId="1705BCBD" w14:textId="77777777" w:rsidR="00115B12" w:rsidRPr="00E42DFC" w:rsidRDefault="00115B12" w:rsidP="00E974B3">
      <w:pPr>
        <w:pStyle w:val="ListParagraph"/>
        <w:numPr>
          <w:ilvl w:val="0"/>
          <w:numId w:val="14"/>
        </w:numPr>
        <w:ind w:left="1170"/>
        <w:rPr>
          <w:rFonts w:cs="Times New Roman"/>
        </w:rPr>
      </w:pPr>
      <w:r w:rsidRPr="00E42DFC">
        <w:rPr>
          <w:rFonts w:cs="Times New Roman"/>
        </w:rPr>
        <w:t>Format for Board Resolutions (Format 6.4)</w:t>
      </w:r>
    </w:p>
    <w:p w14:paraId="52266757" w14:textId="0C5E9C33" w:rsidR="00115B12" w:rsidRPr="00E42DFC" w:rsidRDefault="00115B12" w:rsidP="00E974B3">
      <w:pPr>
        <w:pStyle w:val="ListParagraph"/>
        <w:numPr>
          <w:ilvl w:val="0"/>
          <w:numId w:val="14"/>
        </w:numPr>
        <w:ind w:left="1170"/>
        <w:rPr>
          <w:rFonts w:cs="Times New Roman"/>
        </w:rPr>
      </w:pPr>
      <w:r w:rsidRPr="00E42DFC">
        <w:rPr>
          <w:rFonts w:cs="Times New Roman"/>
        </w:rPr>
        <w:t>Format for the Consortium Agreement (Format 6.5)</w:t>
      </w:r>
      <w:r w:rsidR="00F30725" w:rsidRPr="00E42DFC">
        <w:rPr>
          <w:rFonts w:cs="Times New Roman"/>
        </w:rPr>
        <w:t xml:space="preserve"> (Applicable only in case consortium)</w:t>
      </w:r>
    </w:p>
    <w:p w14:paraId="265755CA" w14:textId="77777777" w:rsidR="00115B12" w:rsidRPr="00E42DFC" w:rsidRDefault="00115B12" w:rsidP="00E974B3">
      <w:pPr>
        <w:pStyle w:val="ListParagraph"/>
        <w:numPr>
          <w:ilvl w:val="0"/>
          <w:numId w:val="14"/>
        </w:numPr>
        <w:ind w:left="1170"/>
        <w:rPr>
          <w:rFonts w:cs="Times New Roman"/>
        </w:rPr>
      </w:pPr>
      <w:r w:rsidRPr="00E42DFC">
        <w:rPr>
          <w:rFonts w:cs="Times New Roman"/>
        </w:rPr>
        <w:t>Format for Financial Requirement – Net Worth (Format 6.6)</w:t>
      </w:r>
    </w:p>
    <w:p w14:paraId="7F82F069" w14:textId="77777777" w:rsidR="00115B12" w:rsidRPr="00E42DFC" w:rsidRDefault="00115B12" w:rsidP="00E974B3">
      <w:pPr>
        <w:pStyle w:val="ListParagraph"/>
        <w:numPr>
          <w:ilvl w:val="0"/>
          <w:numId w:val="14"/>
        </w:numPr>
        <w:ind w:left="1170"/>
        <w:rPr>
          <w:rFonts w:cs="Times New Roman"/>
        </w:rPr>
      </w:pPr>
      <w:r w:rsidRPr="00E42DFC">
        <w:rPr>
          <w:rFonts w:cs="Times New Roman"/>
        </w:rPr>
        <w:t>Format for Letter from STU/ DISCOM (Format 6.7)</w:t>
      </w:r>
    </w:p>
    <w:p w14:paraId="5D4DD7AA" w14:textId="77777777" w:rsidR="00115B12" w:rsidRPr="00E42DFC" w:rsidRDefault="00115B12" w:rsidP="00E974B3">
      <w:pPr>
        <w:pStyle w:val="ListParagraph"/>
        <w:numPr>
          <w:ilvl w:val="0"/>
          <w:numId w:val="14"/>
        </w:numPr>
        <w:ind w:left="1170"/>
        <w:rPr>
          <w:rFonts w:cs="Times New Roman"/>
        </w:rPr>
      </w:pPr>
      <w:r w:rsidRPr="00E42DFC">
        <w:rPr>
          <w:rFonts w:cs="Times New Roman"/>
        </w:rPr>
        <w:t>Format for Disclosure (Format 6.8)</w:t>
      </w:r>
    </w:p>
    <w:p w14:paraId="0E5787C7" w14:textId="0F81B2BC" w:rsidR="00115B12" w:rsidRPr="00E42DFC" w:rsidRDefault="00115B12" w:rsidP="00E974B3">
      <w:pPr>
        <w:pStyle w:val="ListParagraph"/>
        <w:numPr>
          <w:ilvl w:val="0"/>
          <w:numId w:val="14"/>
        </w:numPr>
        <w:ind w:left="1170"/>
        <w:rPr>
          <w:rFonts w:cs="Times New Roman"/>
        </w:rPr>
      </w:pPr>
      <w:r w:rsidRPr="00E42DFC">
        <w:rPr>
          <w:rFonts w:cs="Times New Roman"/>
        </w:rPr>
        <w:t xml:space="preserve">Format for </w:t>
      </w:r>
      <w:r w:rsidR="00F30725" w:rsidRPr="00E42DFC">
        <w:rPr>
          <w:rFonts w:cs="Times New Roman"/>
        </w:rPr>
        <w:t xml:space="preserve">proof of </w:t>
      </w:r>
      <w:r w:rsidRPr="00E42DFC">
        <w:rPr>
          <w:rFonts w:cs="Times New Roman"/>
        </w:rPr>
        <w:t>Technical</w:t>
      </w:r>
      <w:r w:rsidR="00F30725" w:rsidRPr="00E42DFC">
        <w:rPr>
          <w:rFonts w:cs="Times New Roman"/>
        </w:rPr>
        <w:t xml:space="preserve"> Experience</w:t>
      </w:r>
      <w:r w:rsidRPr="00E42DFC">
        <w:rPr>
          <w:rFonts w:cs="Times New Roman"/>
        </w:rPr>
        <w:t xml:space="preserve"> (Format 6.9)</w:t>
      </w:r>
    </w:p>
    <w:p w14:paraId="4BB24BFD" w14:textId="58256135" w:rsidR="00F30725" w:rsidRPr="00E42DFC" w:rsidRDefault="00F30725" w:rsidP="00E974B3">
      <w:pPr>
        <w:pStyle w:val="ListParagraph"/>
        <w:numPr>
          <w:ilvl w:val="0"/>
          <w:numId w:val="14"/>
        </w:numPr>
        <w:ind w:left="1170"/>
        <w:rPr>
          <w:rFonts w:cs="Times New Roman"/>
        </w:rPr>
      </w:pPr>
      <w:r w:rsidRPr="00E42DFC">
        <w:rPr>
          <w:rFonts w:cs="Times New Roman"/>
        </w:rPr>
        <w:t>All supporting documents regarding meeting the eligibility criteria.</w:t>
      </w:r>
    </w:p>
    <w:p w14:paraId="4D8C53F5" w14:textId="414B4FD4" w:rsidR="00115B12" w:rsidRPr="00E42DFC" w:rsidRDefault="00C36F96" w:rsidP="00115B12">
      <w:pPr>
        <w:rPr>
          <w:rFonts w:cs="Times New Roman"/>
        </w:rPr>
      </w:pPr>
      <w:r w:rsidRPr="00E42DFC">
        <w:rPr>
          <w:rFonts w:cs="Times New Roman"/>
        </w:rPr>
        <w:lastRenderedPageBreak/>
        <w:t>For Hard copy submission, Bidders are required to submit the bid in a bidding envelope. The Bidding envelope shall contain the following sticker: (Illustration)</w:t>
      </w:r>
    </w:p>
    <w:tbl>
      <w:tblPr>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113" w:type="dxa"/>
          <w:left w:w="113" w:type="dxa"/>
          <w:bottom w:w="113" w:type="dxa"/>
          <w:right w:w="113" w:type="dxa"/>
        </w:tblCellMar>
        <w:tblLook w:val="0000" w:firstRow="0" w:lastRow="0" w:firstColumn="0" w:lastColumn="0" w:noHBand="0" w:noVBand="0"/>
      </w:tblPr>
      <w:tblGrid>
        <w:gridCol w:w="2793"/>
        <w:gridCol w:w="7061"/>
      </w:tblGrid>
      <w:tr w:rsidR="00C36F96" w:rsidRPr="00E42DFC" w14:paraId="1267E989" w14:textId="77777777" w:rsidTr="00837307">
        <w:trPr>
          <w:trHeight w:val="378"/>
          <w:jc w:val="center"/>
        </w:trPr>
        <w:tc>
          <w:tcPr>
            <w:tcW w:w="5000" w:type="pct"/>
            <w:gridSpan w:val="2"/>
          </w:tcPr>
          <w:p w14:paraId="481BE93D" w14:textId="77777777" w:rsidR="00C36F96" w:rsidRPr="00E42DFC" w:rsidRDefault="00C36F96" w:rsidP="00213C41">
            <w:pPr>
              <w:spacing w:after="0" w:line="240" w:lineRule="auto"/>
              <w:ind w:left="0"/>
              <w:jc w:val="left"/>
              <w:rPr>
                <w:rFonts w:cs="Times New Roman"/>
                <w:b/>
                <w:color w:val="000000" w:themeColor="text1"/>
              </w:rPr>
            </w:pPr>
          </w:p>
          <w:p w14:paraId="71CFA2B2" w14:textId="77777777" w:rsidR="00C36F96" w:rsidRPr="00E42DFC" w:rsidRDefault="00C36F96" w:rsidP="00213C41">
            <w:pPr>
              <w:spacing w:after="0" w:line="240" w:lineRule="auto"/>
              <w:ind w:left="0"/>
              <w:jc w:val="left"/>
              <w:rPr>
                <w:rFonts w:cs="Times New Roman"/>
                <w:b/>
                <w:color w:val="000000" w:themeColor="text1"/>
              </w:rPr>
            </w:pPr>
            <w:r w:rsidRPr="00E42DFC">
              <w:rPr>
                <w:rFonts w:cs="Times New Roman"/>
                <w:b/>
                <w:color w:val="000000" w:themeColor="text1"/>
              </w:rPr>
              <w:t xml:space="preserve">RESPONSE TO RFS FOR SETTING UP OF SMALL HYDRO POWER PROJECTS (SHEP) in ODISHA HAVING CUMULATIVE CAPACITY OF 93.95 MW AND SUPPLY OF ENERGY TO GRIDCO THROUGH TARIFF BASED COMPETITIVE BIDDING (TBCB) </w:t>
            </w:r>
          </w:p>
          <w:p w14:paraId="45A18930" w14:textId="77777777" w:rsidR="00C36F96" w:rsidRPr="00E42DFC" w:rsidRDefault="00C36F96" w:rsidP="00213C41">
            <w:pPr>
              <w:spacing w:after="0" w:line="240" w:lineRule="auto"/>
              <w:ind w:left="0"/>
              <w:jc w:val="left"/>
              <w:rPr>
                <w:rFonts w:eastAsia="Arial" w:cs="Times New Roman"/>
                <w:color w:val="000000" w:themeColor="text1"/>
              </w:rPr>
            </w:pPr>
          </w:p>
          <w:p w14:paraId="6118E076" w14:textId="77777777" w:rsidR="00C36F96" w:rsidRPr="00E42DFC" w:rsidRDefault="00C36F96" w:rsidP="00213C41">
            <w:pPr>
              <w:spacing w:after="0" w:line="240" w:lineRule="auto"/>
              <w:ind w:left="0"/>
              <w:jc w:val="left"/>
              <w:rPr>
                <w:rFonts w:eastAsia="Arial" w:cs="Times New Roman"/>
                <w:b/>
                <w:color w:val="000000" w:themeColor="text1"/>
              </w:rPr>
            </w:pPr>
          </w:p>
        </w:tc>
      </w:tr>
      <w:tr w:rsidR="00C36F96" w:rsidRPr="00E42DFC" w14:paraId="4D78A15D" w14:textId="77777777" w:rsidTr="00837307">
        <w:trPr>
          <w:trHeight w:val="174"/>
          <w:jc w:val="center"/>
        </w:trPr>
        <w:tc>
          <w:tcPr>
            <w:tcW w:w="1417" w:type="pct"/>
          </w:tcPr>
          <w:p w14:paraId="3776D801" w14:textId="77777777" w:rsidR="00C36F96" w:rsidRPr="00E42DFC" w:rsidRDefault="00C36F96" w:rsidP="00213C41">
            <w:pPr>
              <w:spacing w:after="0" w:line="240" w:lineRule="auto"/>
              <w:ind w:left="0"/>
              <w:jc w:val="left"/>
              <w:rPr>
                <w:rFonts w:eastAsia="Arial" w:cs="Times New Roman"/>
                <w:color w:val="000000" w:themeColor="text1"/>
              </w:rPr>
            </w:pPr>
            <w:proofErr w:type="spellStart"/>
            <w:r w:rsidRPr="00E42DFC">
              <w:rPr>
                <w:rFonts w:eastAsia="Arial" w:cs="Times New Roman"/>
                <w:color w:val="000000" w:themeColor="text1"/>
              </w:rPr>
              <w:t>RfS</w:t>
            </w:r>
            <w:proofErr w:type="spellEnd"/>
            <w:r w:rsidRPr="00E42DFC">
              <w:rPr>
                <w:rFonts w:eastAsia="Arial" w:cs="Times New Roman"/>
                <w:color w:val="000000" w:themeColor="text1"/>
              </w:rPr>
              <w:t xml:space="preserve"> Reference No.</w:t>
            </w:r>
          </w:p>
        </w:tc>
        <w:tc>
          <w:tcPr>
            <w:tcW w:w="3583" w:type="pct"/>
          </w:tcPr>
          <w:p w14:paraId="654970C8" w14:textId="77777777" w:rsidR="00C36F96" w:rsidRPr="00E42DFC" w:rsidRDefault="00C36F96" w:rsidP="00213C41">
            <w:pPr>
              <w:spacing w:after="0" w:line="240" w:lineRule="auto"/>
              <w:ind w:left="0"/>
              <w:jc w:val="left"/>
              <w:rPr>
                <w:rFonts w:cs="Times New Roman"/>
                <w:color w:val="000000" w:themeColor="text1"/>
              </w:rPr>
            </w:pPr>
            <w:r w:rsidRPr="00E42DFC">
              <w:rPr>
                <w:rFonts w:cs="Times New Roman"/>
                <w:color w:val="000000" w:themeColor="text1"/>
              </w:rPr>
              <w:t xml:space="preserve">[Enter </w:t>
            </w:r>
            <w:proofErr w:type="spellStart"/>
            <w:r w:rsidRPr="00E42DFC">
              <w:rPr>
                <w:rFonts w:cs="Times New Roman"/>
                <w:color w:val="000000" w:themeColor="text1"/>
              </w:rPr>
              <w:t>RfS</w:t>
            </w:r>
            <w:proofErr w:type="spellEnd"/>
            <w:r w:rsidRPr="00E42DFC">
              <w:rPr>
                <w:rFonts w:cs="Times New Roman"/>
                <w:color w:val="000000" w:themeColor="text1"/>
              </w:rPr>
              <w:t xml:space="preserve"> No.]</w:t>
            </w:r>
          </w:p>
        </w:tc>
      </w:tr>
      <w:tr w:rsidR="00C36F96" w:rsidRPr="00E42DFC" w14:paraId="7E728D67" w14:textId="77777777" w:rsidTr="00837307">
        <w:trPr>
          <w:trHeight w:val="52"/>
          <w:jc w:val="center"/>
        </w:trPr>
        <w:tc>
          <w:tcPr>
            <w:tcW w:w="1417" w:type="pct"/>
          </w:tcPr>
          <w:p w14:paraId="27D35E87" w14:textId="77777777" w:rsidR="00C36F96" w:rsidRPr="00E42DFC" w:rsidRDefault="00C36F96" w:rsidP="00213C41">
            <w:pPr>
              <w:spacing w:after="0" w:line="240" w:lineRule="auto"/>
              <w:ind w:left="0"/>
              <w:jc w:val="left"/>
              <w:rPr>
                <w:rFonts w:eastAsia="Arial" w:cs="Times New Roman"/>
                <w:color w:val="000000" w:themeColor="text1"/>
              </w:rPr>
            </w:pPr>
            <w:r w:rsidRPr="00E42DFC">
              <w:rPr>
                <w:rFonts w:eastAsia="Arial" w:cs="Times New Roman"/>
                <w:color w:val="000000" w:themeColor="text1"/>
              </w:rPr>
              <w:t>Submitted by:</w:t>
            </w:r>
          </w:p>
        </w:tc>
        <w:tc>
          <w:tcPr>
            <w:tcW w:w="3583" w:type="pct"/>
          </w:tcPr>
          <w:p w14:paraId="72DE308A" w14:textId="77777777" w:rsidR="00C36F96" w:rsidRPr="00E42DFC" w:rsidRDefault="00C36F96" w:rsidP="00213C41">
            <w:pPr>
              <w:spacing w:after="0" w:line="240" w:lineRule="auto"/>
              <w:ind w:left="0"/>
              <w:jc w:val="left"/>
              <w:rPr>
                <w:rFonts w:eastAsia="Arial" w:cs="Times New Roman"/>
                <w:color w:val="000000" w:themeColor="text1"/>
                <w:w w:val="99"/>
              </w:rPr>
            </w:pPr>
            <w:r w:rsidRPr="00E42DFC">
              <w:rPr>
                <w:rFonts w:eastAsia="Arial" w:cs="Times New Roman"/>
                <w:color w:val="000000" w:themeColor="text1"/>
                <w:w w:val="99"/>
              </w:rPr>
              <w:t>[Enter full name of Bidder Company]</w:t>
            </w:r>
          </w:p>
          <w:p w14:paraId="50F9139F" w14:textId="77777777" w:rsidR="00C36F96" w:rsidRPr="00E42DFC" w:rsidRDefault="00C36F96" w:rsidP="00213C41">
            <w:pPr>
              <w:spacing w:after="0" w:line="240" w:lineRule="auto"/>
              <w:ind w:left="0"/>
              <w:jc w:val="left"/>
              <w:rPr>
                <w:rFonts w:eastAsia="Arial" w:cs="Times New Roman"/>
                <w:color w:val="000000" w:themeColor="text1"/>
                <w:w w:val="99"/>
              </w:rPr>
            </w:pPr>
            <w:r w:rsidRPr="00E42DFC">
              <w:rPr>
                <w:rFonts w:eastAsia="Arial" w:cs="Times New Roman"/>
                <w:color w:val="000000" w:themeColor="text1"/>
                <w:w w:val="99"/>
              </w:rPr>
              <w:t>[Enter address of Bidder Company]</w:t>
            </w:r>
          </w:p>
        </w:tc>
      </w:tr>
      <w:tr w:rsidR="00C36F96" w:rsidRPr="00E42DFC" w14:paraId="0D7C28F7" w14:textId="77777777" w:rsidTr="00837307">
        <w:trPr>
          <w:trHeight w:val="477"/>
          <w:jc w:val="center"/>
        </w:trPr>
        <w:tc>
          <w:tcPr>
            <w:tcW w:w="1417" w:type="pct"/>
            <w:vMerge w:val="restart"/>
          </w:tcPr>
          <w:p w14:paraId="0BA7B609" w14:textId="77777777" w:rsidR="00C36F96" w:rsidRPr="00E42DFC" w:rsidRDefault="00C36F96" w:rsidP="00213C41">
            <w:pPr>
              <w:spacing w:after="0" w:line="240" w:lineRule="auto"/>
              <w:ind w:left="0"/>
              <w:jc w:val="left"/>
              <w:rPr>
                <w:rFonts w:eastAsia="Arial" w:cs="Times New Roman"/>
                <w:color w:val="000000" w:themeColor="text1"/>
              </w:rPr>
            </w:pPr>
            <w:r w:rsidRPr="00E42DFC">
              <w:rPr>
                <w:rFonts w:eastAsia="Arial" w:cs="Times New Roman"/>
                <w:color w:val="000000" w:themeColor="text1"/>
              </w:rPr>
              <w:t>Authorized Signatory:</w:t>
            </w:r>
          </w:p>
        </w:tc>
        <w:tc>
          <w:tcPr>
            <w:tcW w:w="3583" w:type="pct"/>
            <w:vMerge w:val="restart"/>
          </w:tcPr>
          <w:p w14:paraId="3BFF366F" w14:textId="77777777" w:rsidR="00C36F96" w:rsidRPr="00E42DFC" w:rsidRDefault="00C36F96" w:rsidP="00213C41">
            <w:pPr>
              <w:spacing w:after="0" w:line="240" w:lineRule="auto"/>
              <w:ind w:left="0"/>
              <w:jc w:val="left"/>
              <w:rPr>
                <w:rFonts w:eastAsia="Arial" w:cs="Times New Roman"/>
                <w:color w:val="000000" w:themeColor="text1"/>
                <w:w w:val="99"/>
              </w:rPr>
            </w:pPr>
            <w:r w:rsidRPr="00E42DFC">
              <w:rPr>
                <w:rFonts w:eastAsia="Arial" w:cs="Times New Roman"/>
                <w:color w:val="000000" w:themeColor="text1"/>
                <w:w w:val="99"/>
              </w:rPr>
              <w:t>[Signature of the Authorized Signatory]</w:t>
            </w:r>
          </w:p>
          <w:p w14:paraId="48D81EE2" w14:textId="77777777" w:rsidR="00C36F96" w:rsidRPr="00E42DFC" w:rsidRDefault="00C36F96" w:rsidP="00213C41">
            <w:pPr>
              <w:spacing w:after="0" w:line="240" w:lineRule="auto"/>
              <w:ind w:left="0"/>
              <w:jc w:val="left"/>
              <w:rPr>
                <w:rFonts w:eastAsia="Arial" w:cs="Times New Roman"/>
                <w:color w:val="000000" w:themeColor="text1"/>
                <w:w w:val="99"/>
              </w:rPr>
            </w:pPr>
            <w:r w:rsidRPr="00E42DFC">
              <w:rPr>
                <w:rFonts w:eastAsia="Arial" w:cs="Times New Roman"/>
                <w:color w:val="000000" w:themeColor="text1"/>
                <w:w w:val="99"/>
              </w:rPr>
              <w:t>[Name &amp; designation of the Authorized Signatory]</w:t>
            </w:r>
          </w:p>
          <w:p w14:paraId="2625A6C9" w14:textId="77777777" w:rsidR="00C36F96" w:rsidRPr="00E42DFC" w:rsidRDefault="00C36F96" w:rsidP="00213C41">
            <w:pPr>
              <w:spacing w:after="0" w:line="240" w:lineRule="auto"/>
              <w:ind w:left="0"/>
              <w:jc w:val="left"/>
              <w:rPr>
                <w:rFonts w:eastAsia="Arial" w:cs="Times New Roman"/>
                <w:color w:val="000000" w:themeColor="text1"/>
                <w:w w:val="99"/>
              </w:rPr>
            </w:pPr>
            <w:r w:rsidRPr="00E42DFC">
              <w:rPr>
                <w:rFonts w:eastAsia="Arial" w:cs="Times New Roman"/>
                <w:color w:val="000000" w:themeColor="text1"/>
                <w:w w:val="99"/>
              </w:rPr>
              <w:t>[Stamp of the Bidder Company]</w:t>
            </w:r>
          </w:p>
        </w:tc>
      </w:tr>
      <w:tr w:rsidR="00C36F96" w:rsidRPr="00E42DFC" w14:paraId="44597D25" w14:textId="77777777" w:rsidTr="00837307">
        <w:trPr>
          <w:trHeight w:val="317"/>
          <w:jc w:val="center"/>
        </w:trPr>
        <w:tc>
          <w:tcPr>
            <w:tcW w:w="1417" w:type="pct"/>
            <w:vMerge/>
          </w:tcPr>
          <w:p w14:paraId="6F3C4B31" w14:textId="77777777" w:rsidR="00C36F96" w:rsidRPr="00E42DFC" w:rsidRDefault="00C36F96" w:rsidP="00213C41">
            <w:pPr>
              <w:spacing w:after="0" w:line="240" w:lineRule="auto"/>
              <w:jc w:val="left"/>
              <w:rPr>
                <w:rFonts w:cs="Times New Roman"/>
                <w:color w:val="000000" w:themeColor="text1"/>
              </w:rPr>
            </w:pPr>
          </w:p>
        </w:tc>
        <w:tc>
          <w:tcPr>
            <w:tcW w:w="3583" w:type="pct"/>
            <w:vMerge/>
          </w:tcPr>
          <w:p w14:paraId="771D913B" w14:textId="77777777" w:rsidR="00C36F96" w:rsidRPr="00E42DFC" w:rsidRDefault="00C36F96" w:rsidP="00213C41">
            <w:pPr>
              <w:spacing w:after="0" w:line="240" w:lineRule="auto"/>
              <w:jc w:val="left"/>
              <w:rPr>
                <w:rFonts w:cs="Times New Roman"/>
                <w:color w:val="000000" w:themeColor="text1"/>
              </w:rPr>
            </w:pPr>
          </w:p>
        </w:tc>
      </w:tr>
      <w:tr w:rsidR="00C36F96" w:rsidRPr="00E42DFC" w14:paraId="4356E686" w14:textId="77777777" w:rsidTr="00837307">
        <w:trPr>
          <w:trHeight w:val="532"/>
          <w:jc w:val="center"/>
        </w:trPr>
        <w:tc>
          <w:tcPr>
            <w:tcW w:w="1417" w:type="pct"/>
          </w:tcPr>
          <w:p w14:paraId="3822BFE5" w14:textId="77777777" w:rsidR="00C36F96" w:rsidRPr="00E42DFC" w:rsidRDefault="00C36F96" w:rsidP="00213C41">
            <w:pPr>
              <w:spacing w:after="0" w:line="240" w:lineRule="auto"/>
              <w:ind w:left="0"/>
              <w:jc w:val="left"/>
              <w:rPr>
                <w:rFonts w:cs="Times New Roman"/>
                <w:color w:val="000000" w:themeColor="text1"/>
                <w:sz w:val="1"/>
              </w:rPr>
            </w:pPr>
            <w:r w:rsidRPr="00E42DFC">
              <w:rPr>
                <w:rFonts w:eastAsia="Arial" w:cs="Times New Roman"/>
                <w:color w:val="000000" w:themeColor="text1"/>
              </w:rPr>
              <w:t>Bid Submitted to:</w:t>
            </w:r>
          </w:p>
        </w:tc>
        <w:tc>
          <w:tcPr>
            <w:tcW w:w="3583" w:type="pct"/>
          </w:tcPr>
          <w:p w14:paraId="1335E74A" w14:textId="260C930D" w:rsidR="00C61B0B" w:rsidRPr="00E42DFC" w:rsidRDefault="00C61B0B" w:rsidP="00C61B0B">
            <w:pPr>
              <w:spacing w:after="0"/>
              <w:ind w:left="0"/>
              <w:rPr>
                <w:rFonts w:cs="Times New Roman"/>
                <w:szCs w:val="24"/>
              </w:rPr>
            </w:pPr>
            <w:r w:rsidRPr="00E42DFC">
              <w:rPr>
                <w:rFonts w:cs="Times New Roman"/>
                <w:szCs w:val="24"/>
              </w:rPr>
              <w:t>Chief Project Manager</w:t>
            </w:r>
          </w:p>
          <w:p w14:paraId="0C232480" w14:textId="77777777" w:rsidR="00A57863" w:rsidRPr="00E42DFC" w:rsidRDefault="00A57863" w:rsidP="00A57863">
            <w:pPr>
              <w:spacing w:after="0" w:line="240" w:lineRule="auto"/>
              <w:ind w:left="0"/>
              <w:rPr>
                <w:rFonts w:cs="Times New Roman"/>
                <w:szCs w:val="24"/>
              </w:rPr>
            </w:pPr>
            <w:r w:rsidRPr="00E42DFC">
              <w:rPr>
                <w:rFonts w:cs="Times New Roman"/>
                <w:szCs w:val="24"/>
              </w:rPr>
              <w:t>Renewable Energy Nodal Agency</w:t>
            </w:r>
          </w:p>
          <w:p w14:paraId="365C4066" w14:textId="55D94B1B" w:rsidR="00C36F96" w:rsidRPr="00E42DFC" w:rsidRDefault="00C36F96" w:rsidP="00A57863">
            <w:pPr>
              <w:spacing w:after="0" w:line="240" w:lineRule="auto"/>
              <w:ind w:left="0"/>
              <w:rPr>
                <w:rFonts w:cs="Times New Roman"/>
                <w:szCs w:val="24"/>
              </w:rPr>
            </w:pPr>
            <w:r w:rsidRPr="00E42DFC">
              <w:rPr>
                <w:rFonts w:eastAsia="Arial" w:cs="Times New Roman"/>
                <w:color w:val="000000" w:themeColor="text1"/>
                <w:szCs w:val="24"/>
              </w:rPr>
              <w:t>GRIDCO Limited (GRIDCO)</w:t>
            </w:r>
          </w:p>
          <w:p w14:paraId="0C1F5C14" w14:textId="77777777" w:rsidR="00C36F96" w:rsidRPr="00E42DFC" w:rsidRDefault="00C36F96" w:rsidP="00A57863">
            <w:pPr>
              <w:spacing w:after="0" w:line="240" w:lineRule="auto"/>
              <w:ind w:left="0"/>
              <w:jc w:val="left"/>
              <w:rPr>
                <w:rFonts w:eastAsia="Arial" w:cs="Times New Roman"/>
                <w:color w:val="000000" w:themeColor="text1"/>
                <w:szCs w:val="24"/>
              </w:rPr>
            </w:pPr>
            <w:proofErr w:type="spellStart"/>
            <w:r w:rsidRPr="00E42DFC">
              <w:rPr>
                <w:rFonts w:eastAsia="Arial" w:cs="Times New Roman"/>
                <w:color w:val="000000" w:themeColor="text1"/>
                <w:szCs w:val="24"/>
              </w:rPr>
              <w:t>Janpath</w:t>
            </w:r>
            <w:proofErr w:type="spellEnd"/>
            <w:r w:rsidRPr="00E42DFC">
              <w:rPr>
                <w:rFonts w:eastAsia="Arial" w:cs="Times New Roman"/>
                <w:color w:val="000000" w:themeColor="text1"/>
                <w:szCs w:val="24"/>
              </w:rPr>
              <w:t xml:space="preserve">, </w:t>
            </w:r>
            <w:proofErr w:type="spellStart"/>
            <w:r w:rsidRPr="00E42DFC">
              <w:rPr>
                <w:rFonts w:eastAsia="Arial" w:cs="Times New Roman"/>
                <w:color w:val="000000" w:themeColor="text1"/>
                <w:szCs w:val="24"/>
              </w:rPr>
              <w:t>Bhoinagar</w:t>
            </w:r>
            <w:proofErr w:type="spellEnd"/>
          </w:p>
          <w:p w14:paraId="2A1C28A2" w14:textId="77777777" w:rsidR="00C36F96" w:rsidRPr="00E42DFC" w:rsidRDefault="00C36F96" w:rsidP="00A57863">
            <w:pPr>
              <w:spacing w:after="0" w:line="240" w:lineRule="auto"/>
              <w:ind w:left="0"/>
              <w:jc w:val="left"/>
              <w:rPr>
                <w:rFonts w:eastAsia="Arial" w:cs="Times New Roman"/>
                <w:color w:val="000000" w:themeColor="text1"/>
                <w:szCs w:val="24"/>
              </w:rPr>
            </w:pPr>
            <w:r w:rsidRPr="00E42DFC">
              <w:rPr>
                <w:rFonts w:eastAsia="Arial" w:cs="Times New Roman"/>
                <w:color w:val="000000" w:themeColor="text1"/>
                <w:szCs w:val="24"/>
              </w:rPr>
              <w:t>Bhubaneswar -751 022</w:t>
            </w:r>
          </w:p>
          <w:p w14:paraId="154F9FA1" w14:textId="77777777" w:rsidR="00C36F96" w:rsidRPr="00E42DFC" w:rsidRDefault="00C36F96" w:rsidP="00A57863">
            <w:pPr>
              <w:spacing w:after="0" w:line="240" w:lineRule="auto"/>
              <w:ind w:left="0"/>
              <w:jc w:val="left"/>
              <w:rPr>
                <w:rFonts w:eastAsia="Arial" w:cs="Times New Roman"/>
                <w:color w:val="000000" w:themeColor="text1"/>
                <w:szCs w:val="24"/>
              </w:rPr>
            </w:pPr>
            <w:r w:rsidRPr="00E42DFC">
              <w:rPr>
                <w:rFonts w:eastAsia="Arial" w:cs="Times New Roman"/>
                <w:color w:val="000000" w:themeColor="text1"/>
                <w:szCs w:val="24"/>
              </w:rPr>
              <w:t>Odisha</w:t>
            </w:r>
          </w:p>
          <w:p w14:paraId="2AAB8F9F" w14:textId="77777777" w:rsidR="00C36F96" w:rsidRPr="00E42DFC" w:rsidRDefault="00C36F96" w:rsidP="00A57863">
            <w:pPr>
              <w:spacing w:after="0" w:line="240" w:lineRule="auto"/>
              <w:ind w:left="0"/>
              <w:jc w:val="left"/>
              <w:rPr>
                <w:rFonts w:eastAsia="Arial" w:cs="Times New Roman"/>
                <w:color w:val="000000" w:themeColor="text1"/>
                <w:szCs w:val="24"/>
              </w:rPr>
            </w:pPr>
            <w:r w:rsidRPr="00E42DFC">
              <w:rPr>
                <w:rFonts w:eastAsia="Arial" w:cs="Times New Roman"/>
                <w:color w:val="000000" w:themeColor="text1"/>
                <w:szCs w:val="24"/>
              </w:rPr>
              <w:t>Tel. No. 0674-2541 127</w:t>
            </w:r>
          </w:p>
          <w:p w14:paraId="12B1A014" w14:textId="77777777" w:rsidR="00C36F96" w:rsidRPr="00E42DFC" w:rsidRDefault="00C36F96" w:rsidP="00A57863">
            <w:pPr>
              <w:spacing w:after="0" w:line="240" w:lineRule="auto"/>
              <w:ind w:left="0"/>
              <w:jc w:val="left"/>
              <w:rPr>
                <w:rFonts w:eastAsia="Arial" w:cs="Times New Roman"/>
                <w:color w:val="000000" w:themeColor="text1"/>
              </w:rPr>
            </w:pPr>
            <w:r w:rsidRPr="00E42DFC">
              <w:rPr>
                <w:rFonts w:eastAsia="Arial" w:cs="Times New Roman"/>
                <w:color w:val="000000" w:themeColor="text1"/>
                <w:szCs w:val="24"/>
              </w:rPr>
              <w:t>Website: www.gridco.co.in</w:t>
            </w:r>
          </w:p>
        </w:tc>
      </w:tr>
    </w:tbl>
    <w:p w14:paraId="382ECF89" w14:textId="77777777" w:rsidR="00110891" w:rsidRPr="00E42DFC" w:rsidRDefault="00110891" w:rsidP="00464E9D">
      <w:pPr>
        <w:ind w:left="810"/>
        <w:rPr>
          <w:rFonts w:cs="Times New Roman"/>
        </w:rPr>
      </w:pPr>
    </w:p>
    <w:p w14:paraId="6EABB67E" w14:textId="151F823B" w:rsidR="00BF52A8" w:rsidRPr="00E42DFC" w:rsidRDefault="00BF52A8" w:rsidP="00464E9D">
      <w:pPr>
        <w:ind w:left="810"/>
        <w:rPr>
          <w:rFonts w:cs="Times New Roman"/>
        </w:rPr>
      </w:pPr>
      <w:r w:rsidRPr="00E42DFC">
        <w:rPr>
          <w:rFonts w:cs="Times New Roman"/>
        </w:rPr>
        <w:t>Bidding envelope shall contain two envelope as follows:</w:t>
      </w:r>
    </w:p>
    <w:p w14:paraId="7EFACA5C" w14:textId="51F917C9" w:rsidR="00BF52A8" w:rsidRPr="00E42DFC" w:rsidRDefault="00BF52A8" w:rsidP="00E974B3">
      <w:pPr>
        <w:pStyle w:val="ListParagraph"/>
        <w:numPr>
          <w:ilvl w:val="0"/>
          <w:numId w:val="45"/>
        </w:numPr>
        <w:rPr>
          <w:rFonts w:cs="Times New Roman"/>
        </w:rPr>
      </w:pPr>
      <w:r w:rsidRPr="00E42DFC">
        <w:rPr>
          <w:rFonts w:cs="Times New Roman"/>
        </w:rPr>
        <w:t>One envelope contains the following</w:t>
      </w:r>
    </w:p>
    <w:p w14:paraId="2FAF6EDE" w14:textId="77777777" w:rsidR="00BF52A8" w:rsidRPr="00E42DFC" w:rsidRDefault="00BF52A8" w:rsidP="00837307">
      <w:pPr>
        <w:pStyle w:val="ListParagraph"/>
        <w:ind w:left="1530"/>
        <w:rPr>
          <w:rFonts w:cs="Times New Roman"/>
        </w:rPr>
      </w:pPr>
    </w:p>
    <w:p w14:paraId="3A4EFF1A" w14:textId="77777777" w:rsidR="00BF52A8" w:rsidRPr="00E42DFC" w:rsidRDefault="00BF52A8" w:rsidP="00E974B3">
      <w:pPr>
        <w:pStyle w:val="ListParagraph"/>
        <w:numPr>
          <w:ilvl w:val="0"/>
          <w:numId w:val="46"/>
        </w:numPr>
        <w:rPr>
          <w:rFonts w:eastAsia="Wingdings 2" w:cs="Times New Roman"/>
        </w:rPr>
      </w:pPr>
      <w:r w:rsidRPr="00E42DFC">
        <w:rPr>
          <w:rFonts w:cs="Times New Roman"/>
        </w:rPr>
        <w:t xml:space="preserve">Demand Draft/proof </w:t>
      </w:r>
      <w:proofErr w:type="gramStart"/>
      <w:r w:rsidRPr="00E42DFC">
        <w:rPr>
          <w:rFonts w:cs="Times New Roman"/>
        </w:rPr>
        <w:t>Online</w:t>
      </w:r>
      <w:proofErr w:type="gramEnd"/>
      <w:r w:rsidRPr="00E42DFC">
        <w:rPr>
          <w:rFonts w:cs="Times New Roman"/>
        </w:rPr>
        <w:t xml:space="preserve"> payment towards Cost of </w:t>
      </w:r>
      <w:proofErr w:type="spellStart"/>
      <w:r w:rsidRPr="00E42DFC">
        <w:rPr>
          <w:rFonts w:cs="Times New Roman"/>
        </w:rPr>
        <w:t>RfS</w:t>
      </w:r>
      <w:proofErr w:type="spellEnd"/>
      <w:r w:rsidRPr="00E42DFC">
        <w:rPr>
          <w:rFonts w:cs="Times New Roman"/>
        </w:rPr>
        <w:t xml:space="preserve"> Document as mentioned in Bid Information Sheet.</w:t>
      </w:r>
    </w:p>
    <w:p w14:paraId="039D5331" w14:textId="77777777" w:rsidR="00BF52A8" w:rsidRPr="00E42DFC" w:rsidRDefault="00BF52A8" w:rsidP="00E974B3">
      <w:pPr>
        <w:pStyle w:val="ListParagraph"/>
        <w:numPr>
          <w:ilvl w:val="0"/>
          <w:numId w:val="46"/>
        </w:numPr>
        <w:rPr>
          <w:rFonts w:eastAsia="Wingdings 2" w:cs="Times New Roman"/>
        </w:rPr>
      </w:pPr>
      <w:r w:rsidRPr="00E42DFC">
        <w:rPr>
          <w:rFonts w:cs="Times New Roman"/>
        </w:rPr>
        <w:t>Bank Guarantee/Demand Draft/proof of online payment towards EMD as mentioned in Bid Information Sheet.</w:t>
      </w:r>
    </w:p>
    <w:p w14:paraId="458D2637" w14:textId="77777777" w:rsidR="00BF52A8" w:rsidRPr="00E42DFC" w:rsidRDefault="00BF52A8" w:rsidP="00E974B3">
      <w:pPr>
        <w:pStyle w:val="ListParagraph"/>
        <w:numPr>
          <w:ilvl w:val="0"/>
          <w:numId w:val="46"/>
        </w:numPr>
        <w:rPr>
          <w:rFonts w:eastAsia="Wingdings 2" w:cs="Times New Roman"/>
        </w:rPr>
      </w:pPr>
      <w:r w:rsidRPr="00E42DFC">
        <w:rPr>
          <w:rFonts w:cs="Times New Roman"/>
        </w:rPr>
        <w:t>Processing Fee in the form Demand Draft /proof of online payment as mentioned in the Bid Information Sheet</w:t>
      </w:r>
    </w:p>
    <w:p w14:paraId="244813B7" w14:textId="77777777" w:rsidR="00BF52A8" w:rsidRPr="00E42DFC" w:rsidRDefault="00BF52A8" w:rsidP="00837307">
      <w:pPr>
        <w:pStyle w:val="ListParagraph"/>
        <w:ind w:left="1530"/>
        <w:rPr>
          <w:rFonts w:eastAsia="Wingdings 2" w:cs="Times New Roman"/>
        </w:rPr>
      </w:pPr>
    </w:p>
    <w:p w14:paraId="6ACFF693" w14:textId="3040C0A1" w:rsidR="00BF52A8" w:rsidRPr="00E42DFC" w:rsidRDefault="00BF52A8" w:rsidP="00E974B3">
      <w:pPr>
        <w:pStyle w:val="ListParagraph"/>
        <w:numPr>
          <w:ilvl w:val="0"/>
          <w:numId w:val="45"/>
        </w:numPr>
        <w:rPr>
          <w:rFonts w:eastAsia="Wingdings 2" w:cs="Times New Roman"/>
        </w:rPr>
      </w:pPr>
      <w:r w:rsidRPr="00E42DFC">
        <w:rPr>
          <w:rFonts w:cs="Times New Roman"/>
        </w:rPr>
        <w:t>Second envelope contains the following</w:t>
      </w:r>
    </w:p>
    <w:p w14:paraId="70166BFF" w14:textId="77777777" w:rsidR="00BF52A8" w:rsidRPr="00E42DFC" w:rsidRDefault="00BF52A8" w:rsidP="00BF52A8">
      <w:pPr>
        <w:pStyle w:val="ListParagraph"/>
        <w:ind w:left="1530"/>
        <w:rPr>
          <w:rFonts w:cs="Times New Roman"/>
        </w:rPr>
      </w:pPr>
    </w:p>
    <w:p w14:paraId="48BCF6E6" w14:textId="77777777" w:rsidR="00BF52A8" w:rsidRPr="00E42DFC" w:rsidRDefault="00BF52A8" w:rsidP="00E974B3">
      <w:pPr>
        <w:pStyle w:val="ListParagraph"/>
        <w:numPr>
          <w:ilvl w:val="0"/>
          <w:numId w:val="14"/>
        </w:numPr>
        <w:ind w:left="1170"/>
        <w:rPr>
          <w:rFonts w:eastAsia="Wingdings 2" w:cs="Times New Roman"/>
        </w:rPr>
      </w:pPr>
      <w:r w:rsidRPr="00E42DFC">
        <w:rPr>
          <w:rFonts w:cs="Times New Roman"/>
        </w:rPr>
        <w:t>Format for covering letter (Format 6.1)</w:t>
      </w:r>
    </w:p>
    <w:p w14:paraId="1458AEA6" w14:textId="77777777" w:rsidR="00BF52A8" w:rsidRPr="00E42DFC" w:rsidRDefault="00BF52A8" w:rsidP="00E974B3">
      <w:pPr>
        <w:pStyle w:val="ListParagraph"/>
        <w:numPr>
          <w:ilvl w:val="0"/>
          <w:numId w:val="14"/>
        </w:numPr>
        <w:ind w:left="1170"/>
        <w:rPr>
          <w:rFonts w:cs="Times New Roman"/>
        </w:rPr>
      </w:pPr>
      <w:r w:rsidRPr="00E42DFC">
        <w:rPr>
          <w:rFonts w:cs="Times New Roman"/>
        </w:rPr>
        <w:lastRenderedPageBreak/>
        <w:t>Format for Power of Attorney (Format 6.2) (Applicable only in case consortium)</w:t>
      </w:r>
    </w:p>
    <w:p w14:paraId="2930C8A9" w14:textId="77777777" w:rsidR="00BF52A8" w:rsidRPr="00E42DFC" w:rsidRDefault="00BF52A8" w:rsidP="00E974B3">
      <w:pPr>
        <w:pStyle w:val="ListParagraph"/>
        <w:numPr>
          <w:ilvl w:val="0"/>
          <w:numId w:val="14"/>
        </w:numPr>
        <w:ind w:left="1170"/>
        <w:rPr>
          <w:rFonts w:cs="Times New Roman"/>
        </w:rPr>
      </w:pPr>
      <w:r w:rsidRPr="00E42DFC">
        <w:rPr>
          <w:rFonts w:cs="Times New Roman"/>
        </w:rPr>
        <w:t>Format for Earnest Money Deposit (EMD) (Format 6.3 A) (Applicable for EMD to be deposited through BG)</w:t>
      </w:r>
    </w:p>
    <w:p w14:paraId="4F8EB144" w14:textId="77777777" w:rsidR="00BF52A8" w:rsidRPr="00E42DFC" w:rsidRDefault="00BF52A8" w:rsidP="00E974B3">
      <w:pPr>
        <w:pStyle w:val="ListParagraph"/>
        <w:numPr>
          <w:ilvl w:val="0"/>
          <w:numId w:val="14"/>
        </w:numPr>
        <w:ind w:left="1170"/>
        <w:rPr>
          <w:rFonts w:cs="Times New Roman"/>
        </w:rPr>
      </w:pPr>
      <w:r w:rsidRPr="00E42DFC">
        <w:rPr>
          <w:rFonts w:cs="Times New Roman"/>
        </w:rPr>
        <w:t>Format for Board Resolutions (Format 6.4)</w:t>
      </w:r>
    </w:p>
    <w:p w14:paraId="30336E8C" w14:textId="77777777" w:rsidR="00BF52A8" w:rsidRPr="00E42DFC" w:rsidRDefault="00BF52A8" w:rsidP="00E974B3">
      <w:pPr>
        <w:pStyle w:val="ListParagraph"/>
        <w:numPr>
          <w:ilvl w:val="0"/>
          <w:numId w:val="14"/>
        </w:numPr>
        <w:ind w:left="1170"/>
        <w:rPr>
          <w:rFonts w:cs="Times New Roman"/>
        </w:rPr>
      </w:pPr>
      <w:r w:rsidRPr="00E42DFC">
        <w:rPr>
          <w:rFonts w:cs="Times New Roman"/>
        </w:rPr>
        <w:t>Format for the Consortium Agreement (Format 6.5) (Applicable only in case consortium)</w:t>
      </w:r>
    </w:p>
    <w:p w14:paraId="4024B977" w14:textId="77777777" w:rsidR="00BF52A8" w:rsidRPr="00E42DFC" w:rsidRDefault="00BF52A8" w:rsidP="00E974B3">
      <w:pPr>
        <w:pStyle w:val="ListParagraph"/>
        <w:numPr>
          <w:ilvl w:val="0"/>
          <w:numId w:val="14"/>
        </w:numPr>
        <w:ind w:left="1170"/>
        <w:rPr>
          <w:rFonts w:cs="Times New Roman"/>
        </w:rPr>
      </w:pPr>
      <w:r w:rsidRPr="00E42DFC">
        <w:rPr>
          <w:rFonts w:cs="Times New Roman"/>
        </w:rPr>
        <w:t>Format for Financial Requirement – Net Worth (Format 6.6)</w:t>
      </w:r>
    </w:p>
    <w:p w14:paraId="5BEBE471" w14:textId="77777777" w:rsidR="00BF52A8" w:rsidRPr="00E42DFC" w:rsidRDefault="00BF52A8" w:rsidP="00E974B3">
      <w:pPr>
        <w:pStyle w:val="ListParagraph"/>
        <w:numPr>
          <w:ilvl w:val="0"/>
          <w:numId w:val="14"/>
        </w:numPr>
        <w:ind w:left="1170"/>
        <w:rPr>
          <w:rFonts w:cs="Times New Roman"/>
        </w:rPr>
      </w:pPr>
      <w:r w:rsidRPr="00E42DFC">
        <w:rPr>
          <w:rFonts w:cs="Times New Roman"/>
        </w:rPr>
        <w:t>Format for Letter from STU/ DISCOM (Format 6.7)</w:t>
      </w:r>
    </w:p>
    <w:p w14:paraId="03A7B791" w14:textId="77777777" w:rsidR="00BF52A8" w:rsidRPr="00E42DFC" w:rsidRDefault="00BF52A8" w:rsidP="00E974B3">
      <w:pPr>
        <w:pStyle w:val="ListParagraph"/>
        <w:numPr>
          <w:ilvl w:val="0"/>
          <w:numId w:val="14"/>
        </w:numPr>
        <w:ind w:left="1170"/>
        <w:rPr>
          <w:rFonts w:cs="Times New Roman"/>
        </w:rPr>
      </w:pPr>
      <w:r w:rsidRPr="00E42DFC">
        <w:rPr>
          <w:rFonts w:cs="Times New Roman"/>
        </w:rPr>
        <w:t>Format for Disclosure (Format 6.8)</w:t>
      </w:r>
    </w:p>
    <w:p w14:paraId="5439FA76" w14:textId="77777777" w:rsidR="00BF52A8" w:rsidRPr="00E42DFC" w:rsidRDefault="00BF52A8" w:rsidP="00E974B3">
      <w:pPr>
        <w:pStyle w:val="ListParagraph"/>
        <w:numPr>
          <w:ilvl w:val="0"/>
          <w:numId w:val="14"/>
        </w:numPr>
        <w:ind w:left="1170"/>
        <w:rPr>
          <w:rFonts w:cs="Times New Roman"/>
        </w:rPr>
      </w:pPr>
      <w:r w:rsidRPr="00E42DFC">
        <w:rPr>
          <w:rFonts w:cs="Times New Roman"/>
        </w:rPr>
        <w:t>Format for proof of Technical Experience (Format 6.9)</w:t>
      </w:r>
    </w:p>
    <w:p w14:paraId="4F4A50F7" w14:textId="77777777" w:rsidR="00BF52A8" w:rsidRPr="00E42DFC" w:rsidRDefault="00BF52A8" w:rsidP="00E974B3">
      <w:pPr>
        <w:pStyle w:val="ListParagraph"/>
        <w:numPr>
          <w:ilvl w:val="0"/>
          <w:numId w:val="14"/>
        </w:numPr>
        <w:ind w:left="1170"/>
        <w:rPr>
          <w:rFonts w:cs="Times New Roman"/>
        </w:rPr>
      </w:pPr>
      <w:r w:rsidRPr="00E42DFC">
        <w:rPr>
          <w:rFonts w:cs="Times New Roman"/>
        </w:rPr>
        <w:t>All supporting documents regarding meeting the eligibility criteria.</w:t>
      </w:r>
    </w:p>
    <w:p w14:paraId="5CD92F3F" w14:textId="77777777" w:rsidR="00BF52A8" w:rsidRPr="00E42DFC" w:rsidRDefault="00BF52A8" w:rsidP="00837307">
      <w:pPr>
        <w:pStyle w:val="ListParagraph"/>
        <w:ind w:left="1530"/>
        <w:rPr>
          <w:rFonts w:eastAsia="Wingdings 2" w:cs="Times New Roman"/>
        </w:rPr>
      </w:pPr>
    </w:p>
    <w:p w14:paraId="56C6D506" w14:textId="77777777" w:rsidR="00BF52A8" w:rsidRPr="00E42DFC" w:rsidRDefault="00BF52A8" w:rsidP="00837307">
      <w:pPr>
        <w:pStyle w:val="ListParagraph"/>
        <w:ind w:left="1530"/>
        <w:rPr>
          <w:rFonts w:cs="Times New Roman"/>
        </w:rPr>
      </w:pPr>
    </w:p>
    <w:p w14:paraId="780874AB" w14:textId="35409207" w:rsidR="00464E9D" w:rsidRPr="00E42DFC" w:rsidRDefault="00464E9D" w:rsidP="00464E9D">
      <w:pPr>
        <w:pStyle w:val="Heading3"/>
        <w:rPr>
          <w:rFonts w:cs="Times New Roman"/>
        </w:rPr>
      </w:pPr>
      <w:r w:rsidRPr="00E42DFC">
        <w:rPr>
          <w:rFonts w:cs="Times New Roman"/>
        </w:rPr>
        <w:t>Financial bids</w:t>
      </w:r>
      <w:r w:rsidR="00C36F96" w:rsidRPr="00E42DFC">
        <w:rPr>
          <w:rFonts w:cs="Times New Roman"/>
        </w:rPr>
        <w:t xml:space="preserve"> (To be submitted online only)</w:t>
      </w:r>
    </w:p>
    <w:p w14:paraId="29AFDF4B" w14:textId="328BDCB1" w:rsidR="00464E9D" w:rsidRPr="00E42DFC" w:rsidRDefault="00121E46">
      <w:pPr>
        <w:rPr>
          <w:rFonts w:cs="Times New Roman"/>
        </w:rPr>
      </w:pPr>
      <w:r w:rsidRPr="00E42DFC">
        <w:rPr>
          <w:rFonts w:cs="Times New Roman"/>
        </w:rPr>
        <w:t xml:space="preserve">Financial Bids/Tariff Proposals </w:t>
      </w:r>
      <w:proofErr w:type="gramStart"/>
      <w:r w:rsidRPr="00E42DFC">
        <w:rPr>
          <w:rFonts w:cs="Times New Roman"/>
        </w:rPr>
        <w:t>for  the</w:t>
      </w:r>
      <w:proofErr w:type="gramEnd"/>
      <w:r w:rsidRPr="00E42DFC">
        <w:rPr>
          <w:rFonts w:cs="Times New Roman"/>
        </w:rPr>
        <w:t xml:space="preserve"> Projects shall have to be filled online in the Electronic Form provided at the </w:t>
      </w:r>
      <w:hyperlink w:history="1">
        <w:r w:rsidRPr="00E42DFC">
          <w:rPr>
            <w:rStyle w:val="Hyperlink"/>
            <w:rFonts w:cs="Times New Roman"/>
          </w:rPr>
          <w:t xml:space="preserve">https://www.tenderwizard.com. </w:t>
        </w:r>
      </w:hyperlink>
      <w:r w:rsidRPr="00E42DFC">
        <w:rPr>
          <w:rFonts w:cs="Times New Roman"/>
        </w:rPr>
        <w:t>The instructions mentioned in the Financial Bid electronic form have to be strictly followed without any deviation; else the Bid shall be considered as non-responsive.</w:t>
      </w:r>
    </w:p>
    <w:p w14:paraId="339C02EE" w14:textId="6D26A40F" w:rsidR="00BF52A8" w:rsidRPr="00E42DFC" w:rsidRDefault="00BF52A8" w:rsidP="00837307">
      <w:pPr>
        <w:rPr>
          <w:rFonts w:cs="Times New Roman"/>
        </w:rPr>
      </w:pPr>
      <w:r w:rsidRPr="00E42DFC">
        <w:rPr>
          <w:rFonts w:cs="Times New Roman"/>
        </w:rPr>
        <w:t>The bidders will have to submit financial bid quoting a tariff (Rupees per kWh) for the project. Tariff can be quoted up to two places of decimal only. If it is quoted with more than two digits after decimal, it shall be ignored after first two decimal places. (For e.g. if the quoted tariff is ₹3.337, then it shall be considered as ₹3.33).</w:t>
      </w:r>
    </w:p>
    <w:p w14:paraId="5B10FB15" w14:textId="77777777" w:rsidR="005243FD" w:rsidRPr="00E42DFC" w:rsidRDefault="005243FD" w:rsidP="005243FD">
      <w:pPr>
        <w:rPr>
          <w:rFonts w:cs="Times New Roman"/>
          <w:b/>
        </w:rPr>
      </w:pPr>
      <w:bookmarkStart w:id="40" w:name="page28"/>
      <w:bookmarkEnd w:id="40"/>
      <w:r w:rsidRPr="00E42DFC">
        <w:rPr>
          <w:rFonts w:cs="Times New Roman"/>
          <w:b/>
        </w:rPr>
        <w:t>Important Note:</w:t>
      </w:r>
    </w:p>
    <w:p w14:paraId="357D29F9" w14:textId="0AA1B6DC" w:rsidR="005243FD" w:rsidRPr="00E42DFC" w:rsidRDefault="005243FD" w:rsidP="00E974B3">
      <w:pPr>
        <w:pStyle w:val="ListParagraph"/>
        <w:numPr>
          <w:ilvl w:val="0"/>
          <w:numId w:val="15"/>
        </w:numPr>
        <w:rPr>
          <w:rFonts w:cs="Times New Roman"/>
        </w:rPr>
      </w:pPr>
      <w:r w:rsidRPr="00E42DFC">
        <w:rPr>
          <w:rFonts w:cs="Times New Roman"/>
        </w:rPr>
        <w:t>Bidders shall not deviate from the naming and the numbering formats mentioned above, in any manner.</w:t>
      </w:r>
    </w:p>
    <w:p w14:paraId="6B73CFA7" w14:textId="77777777" w:rsidR="005243FD" w:rsidRPr="00E42DFC" w:rsidRDefault="005243FD" w:rsidP="00E974B3">
      <w:pPr>
        <w:pStyle w:val="ListParagraph"/>
        <w:numPr>
          <w:ilvl w:val="0"/>
          <w:numId w:val="15"/>
        </w:numPr>
        <w:rPr>
          <w:rFonts w:cs="Times New Roman"/>
        </w:rPr>
      </w:pPr>
      <w:r w:rsidRPr="00E42DFC">
        <w:rPr>
          <w:rFonts w:cs="Times New Roman"/>
        </w:rPr>
        <w:t>In each of the Envelopes, all the documents enclosed shall be indexed and flagged appropriately, with the index list indicating the name of the document against each flag.</w:t>
      </w:r>
    </w:p>
    <w:p w14:paraId="54F217C7" w14:textId="48B41475" w:rsidR="005243FD" w:rsidRPr="00E42DFC" w:rsidRDefault="005243FD" w:rsidP="00E974B3">
      <w:pPr>
        <w:pStyle w:val="ListParagraph"/>
        <w:numPr>
          <w:ilvl w:val="0"/>
          <w:numId w:val="15"/>
        </w:numPr>
        <w:rPr>
          <w:rFonts w:cs="Times New Roman"/>
        </w:rPr>
      </w:pPr>
      <w:r w:rsidRPr="00E42DFC">
        <w:rPr>
          <w:rFonts w:cs="Times New Roman"/>
        </w:rPr>
        <w:t xml:space="preserve">All the Envelopes shall be properly sealed with the signature of the Authorized Signatory running across the sealing of the </w:t>
      </w:r>
      <w:r w:rsidR="005029EB" w:rsidRPr="00E42DFC">
        <w:rPr>
          <w:rFonts w:cs="Times New Roman"/>
        </w:rPr>
        <w:t>E</w:t>
      </w:r>
      <w:r w:rsidRPr="00E42DFC">
        <w:rPr>
          <w:rFonts w:cs="Times New Roman"/>
        </w:rPr>
        <w:t>nvelopes.</w:t>
      </w:r>
    </w:p>
    <w:p w14:paraId="66870C86" w14:textId="77777777" w:rsidR="00BD7941" w:rsidRPr="00E42DFC" w:rsidRDefault="00BD7941" w:rsidP="00BD7941">
      <w:pPr>
        <w:pStyle w:val="ListParagraph"/>
        <w:ind w:left="1440"/>
        <w:rPr>
          <w:rFonts w:cs="Times New Roman"/>
        </w:rPr>
      </w:pPr>
    </w:p>
    <w:p w14:paraId="65F86BB6" w14:textId="3F81B4CE" w:rsidR="005243FD" w:rsidRPr="00E42DFC" w:rsidRDefault="005243FD" w:rsidP="005243FD">
      <w:pPr>
        <w:pStyle w:val="Heading2"/>
        <w:rPr>
          <w:rFonts w:cs="Times New Roman"/>
        </w:rPr>
      </w:pPr>
      <w:bookmarkStart w:id="41" w:name="_Toc201739372"/>
      <w:r w:rsidRPr="00E42DFC">
        <w:rPr>
          <w:rFonts w:cs="Times New Roman"/>
        </w:rPr>
        <w:t>Validity of the Response to Rf</w:t>
      </w:r>
      <w:r w:rsidR="00437E40" w:rsidRPr="00E42DFC">
        <w:rPr>
          <w:rFonts w:cs="Times New Roman"/>
        </w:rPr>
        <w:t>S</w:t>
      </w:r>
      <w:bookmarkEnd w:id="41"/>
    </w:p>
    <w:p w14:paraId="064908B3" w14:textId="68E4DAEF" w:rsidR="005243FD" w:rsidRPr="00E42DFC" w:rsidRDefault="005243FD" w:rsidP="005243FD">
      <w:pPr>
        <w:pStyle w:val="Heading3"/>
        <w:rPr>
          <w:rFonts w:eastAsia="Arial" w:cs="Times New Roman"/>
        </w:rPr>
      </w:pPr>
      <w:r w:rsidRPr="00E42DFC">
        <w:rPr>
          <w:rFonts w:eastAsia="Arial" w:cs="Times New Roman"/>
        </w:rPr>
        <w:t xml:space="preserve">The Bidder shall submit the response to </w:t>
      </w:r>
      <w:proofErr w:type="spellStart"/>
      <w:r w:rsidRPr="00E42DFC">
        <w:rPr>
          <w:rFonts w:eastAsia="Arial" w:cs="Times New Roman"/>
        </w:rPr>
        <w:t>RfS</w:t>
      </w:r>
      <w:proofErr w:type="spellEnd"/>
      <w:r w:rsidRPr="00E42DFC">
        <w:rPr>
          <w:rFonts w:eastAsia="Arial" w:cs="Times New Roman"/>
        </w:rPr>
        <w:t xml:space="preserve"> which shall remain valid up to One Hundred Eighty (180) days from the last date of submission of response to </w:t>
      </w:r>
      <w:proofErr w:type="spellStart"/>
      <w:r w:rsidRPr="00E42DFC">
        <w:rPr>
          <w:rFonts w:eastAsia="Arial" w:cs="Times New Roman"/>
        </w:rPr>
        <w:t>RfS</w:t>
      </w:r>
      <w:proofErr w:type="spellEnd"/>
      <w:r w:rsidRPr="00E42DFC">
        <w:rPr>
          <w:rFonts w:eastAsia="Arial" w:cs="Times New Roman"/>
        </w:rPr>
        <w:t xml:space="preserve"> (“Bid Validity”).</w:t>
      </w:r>
      <w:r w:rsidR="004764C3" w:rsidRPr="00E42DFC">
        <w:rPr>
          <w:rFonts w:eastAsia="Arial" w:cs="Times New Roman"/>
        </w:rPr>
        <w:t xml:space="preserve">In exceptional </w:t>
      </w:r>
      <w:r w:rsidR="00141CF7" w:rsidRPr="00E42DFC">
        <w:rPr>
          <w:rFonts w:eastAsia="Arial" w:cs="Times New Roman"/>
        </w:rPr>
        <w:t>circumstances</w:t>
      </w:r>
      <w:r w:rsidR="00710E3C" w:rsidRPr="00E42DFC">
        <w:rPr>
          <w:rFonts w:eastAsia="Arial" w:cs="Times New Roman"/>
        </w:rPr>
        <w:t xml:space="preserve">, before </w:t>
      </w:r>
      <w:r w:rsidR="00BA0B28" w:rsidRPr="00E42DFC">
        <w:rPr>
          <w:rFonts w:eastAsia="Arial" w:cs="Times New Roman"/>
        </w:rPr>
        <w:t xml:space="preserve">the expiration of </w:t>
      </w:r>
      <w:r w:rsidR="00B42225" w:rsidRPr="00E42DFC">
        <w:rPr>
          <w:rFonts w:eastAsia="Arial" w:cs="Times New Roman"/>
        </w:rPr>
        <w:t xml:space="preserve">the bid validity period, </w:t>
      </w:r>
      <w:r w:rsidR="00362481" w:rsidRPr="00E42DFC">
        <w:rPr>
          <w:rFonts w:eastAsia="Arial" w:cs="Times New Roman"/>
        </w:rPr>
        <w:t xml:space="preserve">GRIDCO may request </w:t>
      </w:r>
      <w:r w:rsidR="00697F64" w:rsidRPr="00E42DFC">
        <w:rPr>
          <w:rFonts w:eastAsia="Arial" w:cs="Times New Roman"/>
        </w:rPr>
        <w:t xml:space="preserve">the bidder </w:t>
      </w:r>
      <w:r w:rsidR="00F36742" w:rsidRPr="00E42DFC">
        <w:rPr>
          <w:rFonts w:eastAsia="Arial" w:cs="Times New Roman"/>
        </w:rPr>
        <w:t xml:space="preserve">to extend </w:t>
      </w:r>
      <w:r w:rsidR="00BE710F" w:rsidRPr="00E42DFC">
        <w:rPr>
          <w:rFonts w:eastAsia="Arial" w:cs="Times New Roman"/>
        </w:rPr>
        <w:t xml:space="preserve">the period of validity </w:t>
      </w:r>
      <w:r w:rsidR="00276D50" w:rsidRPr="00E42DFC">
        <w:rPr>
          <w:rFonts w:eastAsia="Arial" w:cs="Times New Roman"/>
        </w:rPr>
        <w:t>of their bids</w:t>
      </w:r>
      <w:r w:rsidRPr="00E42DFC">
        <w:rPr>
          <w:rFonts w:eastAsia="Arial" w:cs="Times New Roman"/>
        </w:rPr>
        <w:t>.</w:t>
      </w:r>
      <w:r w:rsidR="001969A5" w:rsidRPr="00E42DFC">
        <w:rPr>
          <w:rFonts w:eastAsia="Arial" w:cs="Times New Roman"/>
        </w:rPr>
        <w:t xml:space="preserve"> The reque</w:t>
      </w:r>
      <w:r w:rsidR="00BA4461" w:rsidRPr="00E42DFC">
        <w:rPr>
          <w:rFonts w:eastAsia="Arial" w:cs="Times New Roman"/>
        </w:rPr>
        <w:t xml:space="preserve">st </w:t>
      </w:r>
      <w:r w:rsidR="004422DA" w:rsidRPr="00E42DFC">
        <w:rPr>
          <w:rFonts w:eastAsia="Arial" w:cs="Times New Roman"/>
        </w:rPr>
        <w:t>and response</w:t>
      </w:r>
      <w:r w:rsidR="00003BDE" w:rsidRPr="00E42DFC">
        <w:rPr>
          <w:rFonts w:eastAsia="Arial" w:cs="Times New Roman"/>
        </w:rPr>
        <w:t xml:space="preserve">s </w:t>
      </w:r>
      <w:r w:rsidR="00520067" w:rsidRPr="00E42DFC">
        <w:rPr>
          <w:rFonts w:eastAsia="Arial" w:cs="Times New Roman"/>
        </w:rPr>
        <w:t>shall be made in writing.</w:t>
      </w:r>
      <w:r w:rsidR="00464E9D" w:rsidRPr="00E42DFC">
        <w:rPr>
          <w:rFonts w:eastAsia="Arial" w:cs="Times New Roman"/>
        </w:rPr>
        <w:t xml:space="preserve"> If bidder does not agree to extend the period of bid validity, then the bidder may exit the tendering process without for</w:t>
      </w:r>
      <w:r w:rsidR="00A45094" w:rsidRPr="00E42DFC">
        <w:rPr>
          <w:rFonts w:eastAsia="Arial" w:cs="Times New Roman"/>
        </w:rPr>
        <w:t>feiture</w:t>
      </w:r>
      <w:r w:rsidR="00464E9D" w:rsidRPr="00E42DFC">
        <w:rPr>
          <w:rFonts w:eastAsia="Arial" w:cs="Times New Roman"/>
        </w:rPr>
        <w:t xml:space="preserve"> </w:t>
      </w:r>
      <w:r w:rsidR="00A45094" w:rsidRPr="00E42DFC">
        <w:rPr>
          <w:rFonts w:eastAsia="Arial" w:cs="Times New Roman"/>
        </w:rPr>
        <w:t xml:space="preserve">of </w:t>
      </w:r>
      <w:r w:rsidR="00464E9D" w:rsidRPr="00E42DFC">
        <w:rPr>
          <w:rFonts w:eastAsia="Arial" w:cs="Times New Roman"/>
        </w:rPr>
        <w:t xml:space="preserve">its EMD. </w:t>
      </w:r>
    </w:p>
    <w:p w14:paraId="3ADF7DDD" w14:textId="77777777" w:rsidR="005243FD" w:rsidRPr="00E42DFC" w:rsidRDefault="005243FD" w:rsidP="005243FD">
      <w:pPr>
        <w:rPr>
          <w:rFonts w:cs="Times New Roman"/>
        </w:rPr>
      </w:pPr>
    </w:p>
    <w:p w14:paraId="2AEC6206" w14:textId="77777777" w:rsidR="005243FD" w:rsidRPr="00E42DFC" w:rsidRDefault="005243FD" w:rsidP="005243FD">
      <w:pPr>
        <w:pStyle w:val="Heading2"/>
        <w:rPr>
          <w:rFonts w:cs="Times New Roman"/>
        </w:rPr>
      </w:pPr>
      <w:bookmarkStart w:id="42" w:name="_Toc201739373"/>
      <w:r w:rsidRPr="00E42DFC">
        <w:rPr>
          <w:rFonts w:cs="Times New Roman"/>
        </w:rPr>
        <w:lastRenderedPageBreak/>
        <w:t>Bid Preparation Cost</w:t>
      </w:r>
      <w:bookmarkEnd w:id="42"/>
    </w:p>
    <w:p w14:paraId="497958BF" w14:textId="3ED2A420" w:rsidR="005243FD" w:rsidRPr="00E42DFC" w:rsidRDefault="005243FD" w:rsidP="005243FD">
      <w:pPr>
        <w:pStyle w:val="Heading3"/>
        <w:rPr>
          <w:rFonts w:eastAsia="Arial" w:cs="Times New Roman"/>
        </w:rPr>
      </w:pPr>
      <w:r w:rsidRPr="00E42DFC">
        <w:rPr>
          <w:rFonts w:eastAsia="Arial" w:cs="Times New Roman"/>
        </w:rPr>
        <w:t xml:space="preserve">The Bidder shall be responsible for all the costs associated with the preparation of the response to </w:t>
      </w:r>
      <w:proofErr w:type="spellStart"/>
      <w:r w:rsidRPr="00E42DFC">
        <w:rPr>
          <w:rFonts w:eastAsia="Arial" w:cs="Times New Roman"/>
        </w:rPr>
        <w:t>RfS</w:t>
      </w:r>
      <w:proofErr w:type="spellEnd"/>
      <w:r w:rsidRPr="00E42DFC">
        <w:rPr>
          <w:rFonts w:eastAsia="Arial" w:cs="Times New Roman"/>
        </w:rPr>
        <w:t xml:space="preserve"> and participation in discussions and attending pre-bid meeting(s), </w:t>
      </w:r>
      <w:r w:rsidR="005C2ADF" w:rsidRPr="00E42DFC">
        <w:rPr>
          <w:rFonts w:eastAsia="Arial" w:cs="Times New Roman"/>
        </w:rPr>
        <w:t xml:space="preserve">site visits, </w:t>
      </w:r>
      <w:r w:rsidRPr="00E42DFC">
        <w:rPr>
          <w:rFonts w:eastAsia="Arial" w:cs="Times New Roman"/>
        </w:rPr>
        <w:t xml:space="preserve">etc. </w:t>
      </w:r>
      <w:r w:rsidR="00B51868" w:rsidRPr="00E42DFC">
        <w:rPr>
          <w:rFonts w:eastAsia="Arial" w:cs="Times New Roman"/>
        </w:rPr>
        <w:t>GRIDCO</w:t>
      </w:r>
      <w:r w:rsidRPr="00E42DFC">
        <w:rPr>
          <w:rFonts w:eastAsia="Arial" w:cs="Times New Roman"/>
        </w:rPr>
        <w:t xml:space="preserve"> shall not be responsible in any way for such costs, regardless of the conduct or outcome of the </w:t>
      </w:r>
      <w:r w:rsidR="005C2ADF" w:rsidRPr="00E42DFC">
        <w:rPr>
          <w:rFonts w:eastAsia="Arial" w:cs="Times New Roman"/>
        </w:rPr>
        <w:t>B</w:t>
      </w:r>
      <w:r w:rsidRPr="00E42DFC">
        <w:rPr>
          <w:rFonts w:eastAsia="Arial" w:cs="Times New Roman"/>
        </w:rPr>
        <w:t>id process.</w:t>
      </w:r>
    </w:p>
    <w:p w14:paraId="0D9FE3A9" w14:textId="0F30064F" w:rsidR="00990646" w:rsidRPr="00E42DFC" w:rsidRDefault="00990646" w:rsidP="00734D54">
      <w:pPr>
        <w:pStyle w:val="Heading2"/>
        <w:rPr>
          <w:rFonts w:cs="Times New Roman"/>
        </w:rPr>
      </w:pPr>
      <w:bookmarkStart w:id="43" w:name="_Toc201739374"/>
      <w:r w:rsidRPr="00E42DFC">
        <w:rPr>
          <w:rFonts w:cs="Times New Roman"/>
        </w:rPr>
        <w:t>Clarifications/</w:t>
      </w:r>
      <w:r w:rsidR="003D41C9" w:rsidRPr="00E42DFC">
        <w:rPr>
          <w:rFonts w:cs="Times New Roman"/>
        </w:rPr>
        <w:t xml:space="preserve"> </w:t>
      </w:r>
      <w:r w:rsidRPr="00E42DFC">
        <w:rPr>
          <w:rFonts w:cs="Times New Roman"/>
        </w:rPr>
        <w:t>Pre-Bid Meeting/Enquiries/Amendment</w:t>
      </w:r>
      <w:bookmarkEnd w:id="43"/>
    </w:p>
    <w:p w14:paraId="1515E23D" w14:textId="4790E16A" w:rsidR="001A76BA" w:rsidRPr="00E42DFC" w:rsidRDefault="00990646" w:rsidP="001A76BA">
      <w:pPr>
        <w:pStyle w:val="Heading3"/>
        <w:rPr>
          <w:rFonts w:eastAsia="Arial" w:cs="Times New Roman"/>
        </w:rPr>
      </w:pPr>
      <w:r w:rsidRPr="00E42DFC">
        <w:rPr>
          <w:rFonts w:eastAsia="Arial" w:cs="Times New Roman"/>
        </w:rPr>
        <w:t>Clarifications</w:t>
      </w:r>
      <w:r w:rsidR="007754F0" w:rsidRPr="00E42DFC">
        <w:rPr>
          <w:rFonts w:eastAsia="Times New Roman" w:cs="Times New Roman"/>
        </w:rPr>
        <w:t xml:space="preserve"> sought</w:t>
      </w:r>
      <w:r w:rsidRPr="00E42DFC">
        <w:rPr>
          <w:rFonts w:eastAsia="Arial" w:cs="Times New Roman"/>
        </w:rPr>
        <w:t>, if any</w:t>
      </w:r>
      <w:r w:rsidR="007754F0" w:rsidRPr="00E42DFC">
        <w:rPr>
          <w:rFonts w:eastAsia="Arial" w:cs="Times New Roman"/>
        </w:rPr>
        <w:t xml:space="preserve"> by the Bidders</w:t>
      </w:r>
      <w:r w:rsidRPr="00E42DFC">
        <w:rPr>
          <w:rFonts w:eastAsia="Arial" w:cs="Times New Roman"/>
        </w:rPr>
        <w:t xml:space="preserve">, on </w:t>
      </w:r>
      <w:proofErr w:type="spellStart"/>
      <w:r w:rsidRPr="00E42DFC">
        <w:rPr>
          <w:rFonts w:eastAsia="Arial" w:cs="Times New Roman"/>
        </w:rPr>
        <w:t>RfS</w:t>
      </w:r>
      <w:proofErr w:type="spellEnd"/>
      <w:r w:rsidRPr="00E42DFC">
        <w:rPr>
          <w:rFonts w:eastAsia="Arial" w:cs="Times New Roman"/>
        </w:rPr>
        <w:t xml:space="preserve"> document may be e</w:t>
      </w:r>
      <w:r w:rsidR="0070281B" w:rsidRPr="00E42DFC">
        <w:rPr>
          <w:rFonts w:eastAsia="Arial" w:cs="Times New Roman"/>
        </w:rPr>
        <w:t>-</w:t>
      </w:r>
      <w:r w:rsidRPr="00E42DFC">
        <w:rPr>
          <w:rFonts w:eastAsia="Arial" w:cs="Times New Roman"/>
        </w:rPr>
        <w:t xml:space="preserve">mailed and/or </w:t>
      </w:r>
      <w:r w:rsidR="00AA6800" w:rsidRPr="00E42DFC">
        <w:rPr>
          <w:rFonts w:eastAsia="Arial" w:cs="Times New Roman"/>
        </w:rPr>
        <w:t xml:space="preserve">conveyed </w:t>
      </w:r>
      <w:r w:rsidRPr="00E42DFC">
        <w:rPr>
          <w:rFonts w:eastAsia="Arial" w:cs="Times New Roman"/>
        </w:rPr>
        <w:t xml:space="preserve">through </w:t>
      </w:r>
      <w:r w:rsidR="00AA6800" w:rsidRPr="00E42DFC">
        <w:rPr>
          <w:rFonts w:cs="Times New Roman"/>
        </w:rPr>
        <w:t>https://www.</w:t>
      </w:r>
      <w:r w:rsidR="007C7CCB" w:rsidRPr="00E42DFC">
        <w:rPr>
          <w:rFonts w:cs="Times New Roman"/>
        </w:rPr>
        <w:t>tenderwizard</w:t>
      </w:r>
      <w:r w:rsidR="00AA6800" w:rsidRPr="00E42DFC">
        <w:rPr>
          <w:rFonts w:cs="Times New Roman"/>
        </w:rPr>
        <w:t xml:space="preserve">.com up to not less than 3 </w:t>
      </w:r>
      <w:r w:rsidR="007754F0" w:rsidRPr="00E42DFC">
        <w:rPr>
          <w:rFonts w:eastAsia="Arial" w:cs="Times New Roman"/>
        </w:rPr>
        <w:t xml:space="preserve">(three) </w:t>
      </w:r>
      <w:r w:rsidR="00AA6800" w:rsidRPr="00E42DFC">
        <w:rPr>
          <w:rFonts w:cs="Times New Roman"/>
        </w:rPr>
        <w:t>days prior to the Pre-bid Meeting.</w:t>
      </w:r>
      <w:r w:rsidR="007754F0" w:rsidRPr="00E42DFC">
        <w:rPr>
          <w:rFonts w:eastAsia="Arial" w:cs="Times New Roman"/>
        </w:rPr>
        <w:t xml:space="preserve">  The query/ clarification shall be sought by the Bidder as per the format given in Format </w:t>
      </w:r>
      <w:r w:rsidR="00BB1C7F" w:rsidRPr="00E42DFC">
        <w:rPr>
          <w:rFonts w:eastAsia="Arial" w:cs="Times New Roman"/>
        </w:rPr>
        <w:t>6.1</w:t>
      </w:r>
      <w:r w:rsidR="003E504B" w:rsidRPr="00E42DFC">
        <w:rPr>
          <w:rFonts w:eastAsia="Arial" w:cs="Times New Roman"/>
        </w:rPr>
        <w:t>1</w:t>
      </w:r>
      <w:r w:rsidR="007754F0" w:rsidRPr="00E42DFC">
        <w:rPr>
          <w:rFonts w:eastAsia="Arial" w:cs="Times New Roman"/>
        </w:rPr>
        <w:t>.</w:t>
      </w:r>
      <w:r w:rsidR="001A76BA" w:rsidRPr="00E42DFC">
        <w:rPr>
          <w:rFonts w:eastAsia="Arial" w:cs="Times New Roman"/>
        </w:rPr>
        <w:t xml:space="preserve"> GRIDCO will make effort to respond to the same in the Pre-bid Meeting to be held as mentioned in the Bid Information Sheet. </w:t>
      </w:r>
    </w:p>
    <w:p w14:paraId="3A108282" w14:textId="0FD3D80A" w:rsidR="00990646" w:rsidRPr="00E42DFC" w:rsidRDefault="00990646" w:rsidP="00837307">
      <w:pPr>
        <w:pStyle w:val="Heading3"/>
        <w:numPr>
          <w:ilvl w:val="0"/>
          <w:numId w:val="0"/>
        </w:numPr>
        <w:ind w:left="810"/>
        <w:rPr>
          <w:rFonts w:eastAsia="Arial" w:cs="Times New Roman"/>
        </w:rPr>
      </w:pPr>
    </w:p>
    <w:p w14:paraId="7E49272D" w14:textId="1BE58D64" w:rsidR="001A76BA" w:rsidRPr="00E42DFC" w:rsidRDefault="001A76BA" w:rsidP="001A76BA">
      <w:pPr>
        <w:pStyle w:val="Heading3"/>
        <w:rPr>
          <w:rFonts w:eastAsia="Arial" w:cs="Times New Roman"/>
        </w:rPr>
      </w:pPr>
      <w:r w:rsidRPr="00E42DFC">
        <w:rPr>
          <w:rFonts w:eastAsia="Arial" w:cs="Times New Roman"/>
        </w:rPr>
        <w:t xml:space="preserve">GRIDCO’s response will be uploaded in the website </w:t>
      </w:r>
      <w:hyperlink r:id="rId14" w:history="1">
        <w:r w:rsidRPr="00E42DFC">
          <w:rPr>
            <w:rStyle w:val="Hyperlink"/>
            <w:rFonts w:eastAsia="Arial" w:cs="Times New Roman"/>
          </w:rPr>
          <w:t>https://www.</w:t>
        </w:r>
      </w:hyperlink>
      <w:proofErr w:type="gramStart"/>
      <w:r w:rsidRPr="00E42DFC">
        <w:rPr>
          <w:rFonts w:eastAsia="Arial" w:cs="Times New Roman"/>
        </w:rPr>
        <w:t>tenderwizard</w:t>
      </w:r>
      <w:r w:rsidRPr="00E42DFC">
        <w:rPr>
          <w:rFonts w:cs="Times New Roman"/>
        </w:rPr>
        <w:t>.com</w:t>
      </w:r>
      <w:proofErr w:type="gramEnd"/>
      <w:r w:rsidRPr="00E42DFC">
        <w:rPr>
          <w:rFonts w:eastAsia="Arial" w:cs="Times New Roman"/>
        </w:rPr>
        <w:t>. No separate reply/ intimation will be given for the above elsewhere.</w:t>
      </w:r>
    </w:p>
    <w:p w14:paraId="5770F4F0" w14:textId="77777777" w:rsidR="001A76BA" w:rsidRPr="00E42DFC" w:rsidRDefault="001A76BA" w:rsidP="001A76BA">
      <w:pPr>
        <w:pStyle w:val="Heading3"/>
        <w:rPr>
          <w:rFonts w:eastAsia="Arial" w:cs="Times New Roman"/>
        </w:rPr>
      </w:pPr>
      <w:r w:rsidRPr="00E42DFC">
        <w:rPr>
          <w:rFonts w:eastAsia="Arial" w:cs="Times New Roman"/>
        </w:rPr>
        <w:t>A Pre-bid Meeting shall be held as mentioned in the Bid Information sheet (venue to be notified later on GRIDCO’s website or Tender Wizard Portal).</w:t>
      </w:r>
    </w:p>
    <w:p w14:paraId="4BE6AA35" w14:textId="17AAF618" w:rsidR="00274FB7" w:rsidRPr="00E42DFC" w:rsidRDefault="00274FB7" w:rsidP="00C71B90">
      <w:pPr>
        <w:pStyle w:val="Heading3"/>
        <w:rPr>
          <w:rFonts w:cs="Times New Roman"/>
        </w:rPr>
      </w:pPr>
      <w:r w:rsidRPr="00E42DFC">
        <w:rPr>
          <w:rFonts w:cs="Times New Roman"/>
        </w:rPr>
        <w:t xml:space="preserve">At any time before the deadline for submission of the Bids, GRIDCO may amend the </w:t>
      </w:r>
      <w:proofErr w:type="spellStart"/>
      <w:r w:rsidR="001A76BA" w:rsidRPr="00E42DFC">
        <w:rPr>
          <w:rFonts w:cs="Times New Roman"/>
        </w:rPr>
        <w:t>RfS</w:t>
      </w:r>
      <w:proofErr w:type="spellEnd"/>
      <w:r w:rsidRPr="00E42DFC">
        <w:rPr>
          <w:rFonts w:cs="Times New Roman"/>
        </w:rPr>
        <w:t xml:space="preserve"> by </w:t>
      </w:r>
      <w:r w:rsidR="001A76BA" w:rsidRPr="00E42DFC">
        <w:rPr>
          <w:rFonts w:cs="Times New Roman"/>
        </w:rPr>
        <w:t xml:space="preserve">issuing addenda/corrigenda etc. </w:t>
      </w:r>
      <w:r w:rsidR="007F0EAA" w:rsidRPr="00E42DFC">
        <w:rPr>
          <w:rFonts w:cs="Times New Roman"/>
        </w:rPr>
        <w:t>Any addenda</w:t>
      </w:r>
      <w:r w:rsidR="001A76BA" w:rsidRPr="00E42DFC">
        <w:rPr>
          <w:rFonts w:cs="Times New Roman"/>
        </w:rPr>
        <w:t xml:space="preserve">/corrigenda </w:t>
      </w:r>
      <w:proofErr w:type="spellStart"/>
      <w:r w:rsidR="001A76BA" w:rsidRPr="00E42DFC">
        <w:rPr>
          <w:rFonts w:cs="Times New Roman"/>
        </w:rPr>
        <w:t>etc</w:t>
      </w:r>
      <w:proofErr w:type="spellEnd"/>
      <w:r w:rsidR="001A76BA" w:rsidRPr="00E42DFC">
        <w:rPr>
          <w:rFonts w:cs="Times New Roman"/>
        </w:rPr>
        <w:t>,</w:t>
      </w:r>
      <w:r w:rsidR="007F0EAA" w:rsidRPr="00E42DFC">
        <w:rPr>
          <w:rFonts w:cs="Times New Roman"/>
        </w:rPr>
        <w:t xml:space="preserve"> </w:t>
      </w:r>
      <w:r w:rsidR="001A76BA" w:rsidRPr="00E42DFC">
        <w:rPr>
          <w:rFonts w:cs="Times New Roman"/>
        </w:rPr>
        <w:t xml:space="preserve">if </w:t>
      </w:r>
      <w:r w:rsidR="007F0EAA" w:rsidRPr="00E42DFC">
        <w:rPr>
          <w:rFonts w:cs="Times New Roman"/>
        </w:rPr>
        <w:t>issued</w:t>
      </w:r>
      <w:r w:rsidR="001A76BA" w:rsidRPr="00E42DFC">
        <w:rPr>
          <w:rFonts w:cs="Times New Roman"/>
        </w:rPr>
        <w:t xml:space="preserve"> by GRIDCO,</w:t>
      </w:r>
      <w:r w:rsidR="007F0EAA" w:rsidRPr="00E42DFC">
        <w:rPr>
          <w:rFonts w:cs="Times New Roman"/>
        </w:rPr>
        <w:t xml:space="preserve"> shall be part of the </w:t>
      </w:r>
      <w:proofErr w:type="spellStart"/>
      <w:r w:rsidR="001A76BA" w:rsidRPr="00E42DFC">
        <w:rPr>
          <w:rFonts w:cs="Times New Roman"/>
        </w:rPr>
        <w:t>RfS</w:t>
      </w:r>
      <w:proofErr w:type="spellEnd"/>
      <w:r w:rsidR="007F0EAA" w:rsidRPr="00E42DFC">
        <w:rPr>
          <w:rFonts w:cs="Times New Roman"/>
        </w:rPr>
        <w:t>. The Bidder shall visit GRIDCO’s website for any addendum / modification / errata / corrigendum etc</w:t>
      </w:r>
      <w:r w:rsidR="00392F01" w:rsidRPr="00E42DFC">
        <w:rPr>
          <w:rFonts w:cs="Times New Roman"/>
        </w:rPr>
        <w:t>.</w:t>
      </w:r>
    </w:p>
    <w:p w14:paraId="185F55DE" w14:textId="59B591E4" w:rsidR="00392F01" w:rsidRPr="00E42DFC" w:rsidRDefault="00735081" w:rsidP="00735081">
      <w:pPr>
        <w:pStyle w:val="Heading3"/>
        <w:rPr>
          <w:rFonts w:cs="Times New Roman"/>
        </w:rPr>
      </w:pPr>
      <w:r w:rsidRPr="00E42DFC">
        <w:rPr>
          <w:rFonts w:cs="Times New Roman"/>
        </w:rPr>
        <w:t>GRIDCO, at its discretion for any reason at its initiative, may add, modify or remove any element of the Works entirely or any part thereof from the bid document till the time of deadline for submission of bid. All Bidders will be notified of any such change</w:t>
      </w:r>
      <w:r w:rsidR="00C54B45" w:rsidRPr="00E42DFC">
        <w:rPr>
          <w:rFonts w:cs="Times New Roman"/>
        </w:rPr>
        <w:t>.</w:t>
      </w:r>
    </w:p>
    <w:p w14:paraId="23E0704D" w14:textId="07D6DF67" w:rsidR="00C54B45" w:rsidRPr="00E42DFC" w:rsidRDefault="00F22F84" w:rsidP="00F22F84">
      <w:pPr>
        <w:pStyle w:val="Heading3"/>
        <w:rPr>
          <w:rFonts w:cs="Times New Roman"/>
        </w:rPr>
      </w:pPr>
      <w:r w:rsidRPr="00E42DFC">
        <w:rPr>
          <w:rFonts w:cs="Times New Roman"/>
        </w:rPr>
        <w:t>To provide prospective Bidder reasonable time to take the amendments into account in preparing their bids, GRIDCO may, at its discretion, extend the last date for the submission of Bids</w:t>
      </w:r>
      <w:r w:rsidR="001A76BA" w:rsidRPr="00E42DFC">
        <w:rPr>
          <w:rFonts w:cs="Times New Roman"/>
        </w:rPr>
        <w:t>.</w:t>
      </w:r>
    </w:p>
    <w:p w14:paraId="4FE25701" w14:textId="190E3CC6" w:rsidR="00990646" w:rsidRPr="00E42DFC" w:rsidRDefault="00990646" w:rsidP="00990646">
      <w:pPr>
        <w:pStyle w:val="Heading2"/>
        <w:rPr>
          <w:rFonts w:cs="Times New Roman"/>
        </w:rPr>
      </w:pPr>
      <w:bookmarkStart w:id="44" w:name="_Toc201739375"/>
      <w:r w:rsidRPr="00E42DFC">
        <w:rPr>
          <w:rFonts w:cs="Times New Roman"/>
        </w:rPr>
        <w:t xml:space="preserve">Right of </w:t>
      </w:r>
      <w:r w:rsidR="00B51868" w:rsidRPr="00E42DFC">
        <w:rPr>
          <w:rFonts w:cs="Times New Roman"/>
        </w:rPr>
        <w:t>GRIDCO</w:t>
      </w:r>
      <w:r w:rsidRPr="00E42DFC">
        <w:rPr>
          <w:rFonts w:cs="Times New Roman"/>
        </w:rPr>
        <w:t xml:space="preserve"> to reject a Bid</w:t>
      </w:r>
      <w:bookmarkEnd w:id="44"/>
    </w:p>
    <w:p w14:paraId="3930AD09" w14:textId="6D0198A2" w:rsidR="00990646" w:rsidRPr="00E42DFC" w:rsidRDefault="00B51868" w:rsidP="00990646">
      <w:pPr>
        <w:pStyle w:val="Heading3"/>
        <w:rPr>
          <w:rFonts w:eastAsia="Arial" w:cs="Times New Roman"/>
        </w:rPr>
      </w:pPr>
      <w:r w:rsidRPr="00E42DFC">
        <w:rPr>
          <w:rFonts w:eastAsia="Arial" w:cs="Times New Roman"/>
        </w:rPr>
        <w:t>GRIDCO</w:t>
      </w:r>
      <w:r w:rsidR="00990646" w:rsidRPr="00E42DFC">
        <w:rPr>
          <w:rFonts w:eastAsia="Arial" w:cs="Times New Roman"/>
        </w:rPr>
        <w:t xml:space="preserve"> reserves the right to reject any or all of the responses to </w:t>
      </w:r>
      <w:proofErr w:type="spellStart"/>
      <w:r w:rsidR="00990646" w:rsidRPr="00E42DFC">
        <w:rPr>
          <w:rFonts w:eastAsia="Arial" w:cs="Times New Roman"/>
        </w:rPr>
        <w:t>RfS</w:t>
      </w:r>
      <w:proofErr w:type="spellEnd"/>
      <w:r w:rsidR="00990646" w:rsidRPr="00E42DFC">
        <w:rPr>
          <w:rFonts w:eastAsia="Arial" w:cs="Times New Roman"/>
        </w:rPr>
        <w:t xml:space="preserve"> or cancel the </w:t>
      </w:r>
      <w:proofErr w:type="spellStart"/>
      <w:r w:rsidR="00990646" w:rsidRPr="00E42DFC">
        <w:rPr>
          <w:rFonts w:eastAsia="Arial" w:cs="Times New Roman"/>
        </w:rPr>
        <w:t>RfS</w:t>
      </w:r>
      <w:proofErr w:type="spellEnd"/>
      <w:r w:rsidR="00990646" w:rsidRPr="00E42DFC">
        <w:rPr>
          <w:rFonts w:eastAsia="Arial" w:cs="Times New Roman"/>
        </w:rPr>
        <w:t xml:space="preserve"> or annul the bidding process for any project at any stage without assigning any reasons whatsoever and without thereby any liability.</w:t>
      </w:r>
    </w:p>
    <w:p w14:paraId="1B6B0CC9" w14:textId="77777777" w:rsidR="00990646" w:rsidRPr="00E42DFC" w:rsidRDefault="00990646" w:rsidP="005243FD">
      <w:pPr>
        <w:rPr>
          <w:rFonts w:cs="Times New Roman"/>
        </w:rPr>
      </w:pPr>
    </w:p>
    <w:p w14:paraId="74D63EAD" w14:textId="77777777" w:rsidR="00990646" w:rsidRPr="00E42DFC" w:rsidRDefault="00990646" w:rsidP="00990646">
      <w:pPr>
        <w:ind w:left="806"/>
        <w:jc w:val="center"/>
        <w:rPr>
          <w:rFonts w:cs="Times New Roman"/>
        </w:rPr>
      </w:pPr>
      <w:r w:rsidRPr="00E42DFC">
        <w:rPr>
          <w:rFonts w:cs="Times New Roman"/>
        </w:rPr>
        <w:t>--- End of Section---</w:t>
      </w:r>
    </w:p>
    <w:p w14:paraId="5A2F73DF" w14:textId="77777777" w:rsidR="00990646" w:rsidRPr="00E42DFC" w:rsidRDefault="00990646" w:rsidP="00990646">
      <w:pPr>
        <w:ind w:left="806"/>
        <w:jc w:val="center"/>
        <w:rPr>
          <w:rFonts w:cs="Times New Roman"/>
        </w:rPr>
      </w:pPr>
    </w:p>
    <w:p w14:paraId="697D2A1F" w14:textId="77777777" w:rsidR="00990646" w:rsidRPr="00E42DFC" w:rsidRDefault="00990646" w:rsidP="00990646">
      <w:pPr>
        <w:ind w:left="806"/>
        <w:jc w:val="center"/>
        <w:rPr>
          <w:rFonts w:cs="Times New Roman"/>
        </w:rPr>
      </w:pPr>
    </w:p>
    <w:p w14:paraId="01C5C7A0" w14:textId="77777777" w:rsidR="0040322A" w:rsidRPr="00E42DFC" w:rsidRDefault="0040322A" w:rsidP="00542C67">
      <w:pPr>
        <w:pStyle w:val="Heading1"/>
        <w:rPr>
          <w:rFonts w:cs="Times New Roman"/>
        </w:rPr>
      </w:pPr>
      <w:bookmarkStart w:id="45" w:name="_Toc201739376"/>
      <w:r w:rsidRPr="00E42DFC">
        <w:rPr>
          <w:rFonts w:cs="Times New Roman"/>
        </w:rPr>
        <w:lastRenderedPageBreak/>
        <w:t>Bid Evaluation and Selection of Projects</w:t>
      </w:r>
      <w:bookmarkEnd w:id="45"/>
    </w:p>
    <w:p w14:paraId="1B87E8DE" w14:textId="77777777" w:rsidR="0040322A" w:rsidRPr="00E42DFC" w:rsidRDefault="0040322A" w:rsidP="0040322A">
      <w:pPr>
        <w:pStyle w:val="Heading2"/>
        <w:rPr>
          <w:rFonts w:cs="Times New Roman"/>
        </w:rPr>
      </w:pPr>
      <w:bookmarkStart w:id="46" w:name="_Toc201739377"/>
      <w:r w:rsidRPr="00E42DFC">
        <w:rPr>
          <w:rFonts w:cs="Times New Roman"/>
        </w:rPr>
        <w:t>Bid Evaluation</w:t>
      </w:r>
      <w:bookmarkEnd w:id="46"/>
    </w:p>
    <w:p w14:paraId="47FD58C7" w14:textId="3CDE20AF" w:rsidR="0040322A" w:rsidRPr="00E42DFC" w:rsidRDefault="0040322A" w:rsidP="0040322A">
      <w:pPr>
        <w:pStyle w:val="Heading3"/>
        <w:rPr>
          <w:rFonts w:eastAsia="Arial" w:cs="Times New Roman"/>
        </w:rPr>
      </w:pPr>
      <w:r w:rsidRPr="00E42DFC">
        <w:rPr>
          <w:rFonts w:eastAsia="Arial" w:cs="Times New Roman"/>
        </w:rPr>
        <w:t xml:space="preserve">Bid evaluation will be carried out considering the information furnished by Bidders as per provisions specified in </w:t>
      </w:r>
      <w:r w:rsidRPr="00E42DFC">
        <w:rPr>
          <w:rFonts w:eastAsia="Arial" w:cs="Times New Roman"/>
          <w:b/>
        </w:rPr>
        <w:t>Section 3</w:t>
      </w:r>
      <w:r w:rsidRPr="00E42DFC">
        <w:rPr>
          <w:rFonts w:eastAsia="Arial" w:cs="Times New Roman"/>
        </w:rPr>
        <w:t xml:space="preserve"> of this </w:t>
      </w:r>
      <w:proofErr w:type="spellStart"/>
      <w:r w:rsidRPr="00E42DFC">
        <w:rPr>
          <w:rFonts w:eastAsia="Arial" w:cs="Times New Roman"/>
        </w:rPr>
        <w:t>RfS</w:t>
      </w:r>
      <w:proofErr w:type="spellEnd"/>
      <w:r w:rsidRPr="00E42DFC">
        <w:rPr>
          <w:rFonts w:eastAsia="Arial" w:cs="Times New Roman"/>
        </w:rPr>
        <w:t xml:space="preserve">. The detailed evaluation procedure and selection of bidders are described in subsequent </w:t>
      </w:r>
      <w:r w:rsidR="008A4317" w:rsidRPr="00E42DFC">
        <w:rPr>
          <w:rFonts w:eastAsia="Arial" w:cs="Times New Roman"/>
        </w:rPr>
        <w:t>sub-</w:t>
      </w:r>
      <w:r w:rsidRPr="00E42DFC">
        <w:rPr>
          <w:rFonts w:eastAsia="Arial" w:cs="Times New Roman"/>
        </w:rPr>
        <w:t>sections in this Section.</w:t>
      </w:r>
    </w:p>
    <w:p w14:paraId="07D41454" w14:textId="77777777" w:rsidR="0040322A" w:rsidRPr="00E42DFC" w:rsidRDefault="0040322A" w:rsidP="0040322A">
      <w:pPr>
        <w:pStyle w:val="Heading2"/>
        <w:rPr>
          <w:rFonts w:cs="Times New Roman"/>
        </w:rPr>
      </w:pPr>
      <w:bookmarkStart w:id="47" w:name="_Toc196672427"/>
      <w:bookmarkStart w:id="48" w:name="_Toc197012634"/>
      <w:bookmarkStart w:id="49" w:name="_Toc197013446"/>
      <w:bookmarkStart w:id="50" w:name="_Toc201739378"/>
      <w:bookmarkEnd w:id="47"/>
      <w:bookmarkEnd w:id="48"/>
      <w:bookmarkEnd w:id="49"/>
      <w:r w:rsidRPr="00E42DFC">
        <w:rPr>
          <w:rFonts w:cs="Times New Roman"/>
        </w:rPr>
        <w:t>Techno-commercial Evaluation of Bidders</w:t>
      </w:r>
      <w:bookmarkEnd w:id="50"/>
    </w:p>
    <w:p w14:paraId="6E1C8B5E" w14:textId="772B3F44" w:rsidR="0040322A" w:rsidRPr="00E42DFC" w:rsidRDefault="0040322A" w:rsidP="0040322A">
      <w:pPr>
        <w:pStyle w:val="Heading3"/>
        <w:rPr>
          <w:rFonts w:cs="Times New Roman"/>
        </w:rPr>
      </w:pPr>
      <w:r w:rsidRPr="00E42DFC">
        <w:rPr>
          <w:rFonts w:cs="Times New Roman"/>
        </w:rPr>
        <w:t>Step</w:t>
      </w:r>
      <w:r w:rsidR="00825EAD" w:rsidRPr="00E42DFC">
        <w:rPr>
          <w:rFonts w:cs="Times New Roman"/>
        </w:rPr>
        <w:t xml:space="preserve"> </w:t>
      </w:r>
      <w:r w:rsidRPr="00E42DFC">
        <w:rPr>
          <w:rFonts w:cs="Times New Roman"/>
        </w:rPr>
        <w:t>1: Technical Bid Evaluation</w:t>
      </w:r>
    </w:p>
    <w:p w14:paraId="581B7F78" w14:textId="22D869D4" w:rsidR="0040322A" w:rsidRPr="00E42DFC" w:rsidRDefault="0040322A" w:rsidP="00E974B3">
      <w:pPr>
        <w:pStyle w:val="ListParagraph"/>
        <w:numPr>
          <w:ilvl w:val="0"/>
          <w:numId w:val="16"/>
        </w:numPr>
        <w:rPr>
          <w:rFonts w:cs="Times New Roman"/>
        </w:rPr>
      </w:pPr>
      <w:r w:rsidRPr="00E42DFC">
        <w:rPr>
          <w:rFonts w:cs="Times New Roman"/>
        </w:rPr>
        <w:t xml:space="preserve">Technical Bid  of only those bidders will be opened by </w:t>
      </w:r>
      <w:r w:rsidR="00B51868" w:rsidRPr="00E42DFC">
        <w:rPr>
          <w:rFonts w:cs="Times New Roman"/>
        </w:rPr>
        <w:t>GRIDCO</w:t>
      </w:r>
      <w:r w:rsidRPr="00E42DFC">
        <w:rPr>
          <w:rFonts w:cs="Times New Roman"/>
        </w:rPr>
        <w:t xml:space="preserve"> whose required documents as mentioned at </w:t>
      </w:r>
      <w:r w:rsidRPr="00E42DFC">
        <w:rPr>
          <w:rFonts w:cs="Times New Roman"/>
          <w:b/>
        </w:rPr>
        <w:t>Section 3.1</w:t>
      </w:r>
      <w:r w:rsidR="00825EAD" w:rsidRPr="00E42DFC">
        <w:rPr>
          <w:rFonts w:cs="Times New Roman"/>
          <w:b/>
        </w:rPr>
        <w:t>9</w:t>
      </w:r>
      <w:r w:rsidR="00BB1C7F" w:rsidRPr="00E42DFC">
        <w:rPr>
          <w:rFonts w:cs="Times New Roman"/>
          <w:b/>
        </w:rPr>
        <w:t xml:space="preserve"> </w:t>
      </w:r>
      <w:r w:rsidR="00E543CB" w:rsidRPr="00E42DFC">
        <w:rPr>
          <w:rFonts w:cs="Times New Roman"/>
        </w:rPr>
        <w:t>are submitted in both online and offline</w:t>
      </w:r>
      <w:r w:rsidR="00E543CB" w:rsidRPr="00E42DFC" w:rsidDel="00E543CB">
        <w:rPr>
          <w:rFonts w:cs="Times New Roman"/>
          <w:b/>
        </w:rPr>
        <w:t xml:space="preserve"> </w:t>
      </w:r>
      <w:r w:rsidR="00E543CB" w:rsidRPr="00E42DFC">
        <w:rPr>
          <w:rFonts w:cs="Times New Roman"/>
          <w:b/>
        </w:rPr>
        <w:t xml:space="preserve">mode </w:t>
      </w:r>
      <w:r w:rsidRPr="00E42DFC">
        <w:rPr>
          <w:rFonts w:cs="Times New Roman"/>
          <w:b/>
        </w:rPr>
        <w:t xml:space="preserve"> on or before the due date and time of bid submission.</w:t>
      </w:r>
    </w:p>
    <w:p w14:paraId="31F61535" w14:textId="77777777" w:rsidR="0040322A" w:rsidRPr="00E42DFC" w:rsidRDefault="0040322A" w:rsidP="00E974B3">
      <w:pPr>
        <w:pStyle w:val="ListParagraph"/>
        <w:numPr>
          <w:ilvl w:val="0"/>
          <w:numId w:val="16"/>
        </w:numPr>
        <w:rPr>
          <w:rFonts w:cs="Times New Roman"/>
        </w:rPr>
      </w:pPr>
      <w:r w:rsidRPr="00E42DFC">
        <w:rPr>
          <w:rFonts w:cs="Times New Roman"/>
        </w:rPr>
        <w:t>Documents (as mentioned in the previous section) received after the bid submission deadline specified in the Bid Information Sheet shall be rejected and returned unopened, if super-scribed properly with address, to the bidder.</w:t>
      </w:r>
    </w:p>
    <w:p w14:paraId="48985A56" w14:textId="48CCCBE7" w:rsidR="0040322A" w:rsidRPr="00E42DFC" w:rsidRDefault="0040322A" w:rsidP="00E974B3">
      <w:pPr>
        <w:pStyle w:val="ListParagraph"/>
        <w:numPr>
          <w:ilvl w:val="0"/>
          <w:numId w:val="16"/>
        </w:numPr>
        <w:rPr>
          <w:rFonts w:cs="Times New Roman"/>
        </w:rPr>
      </w:pPr>
      <w:r w:rsidRPr="00E42DFC">
        <w:rPr>
          <w:rFonts w:cs="Times New Roman"/>
        </w:rPr>
        <w:t xml:space="preserve">Subject to </w:t>
      </w:r>
      <w:r w:rsidRPr="00E42DFC">
        <w:rPr>
          <w:rFonts w:cs="Times New Roman"/>
          <w:b/>
        </w:rPr>
        <w:t>Section 3.1</w:t>
      </w:r>
      <w:r w:rsidR="00825EAD" w:rsidRPr="00E42DFC">
        <w:rPr>
          <w:rFonts w:cs="Times New Roman"/>
          <w:b/>
        </w:rPr>
        <w:t>9</w:t>
      </w:r>
      <w:r w:rsidRPr="00E42DFC">
        <w:rPr>
          <w:rFonts w:cs="Times New Roman"/>
        </w:rPr>
        <w:t xml:space="preserve">, </w:t>
      </w:r>
      <w:r w:rsidR="00B51868" w:rsidRPr="00E42DFC">
        <w:rPr>
          <w:rFonts w:cs="Times New Roman"/>
        </w:rPr>
        <w:t>GRIDCO</w:t>
      </w:r>
      <w:r w:rsidRPr="00E42DFC">
        <w:rPr>
          <w:rFonts w:cs="Times New Roman"/>
        </w:rPr>
        <w:t xml:space="preserve"> will examine all the documents submitted by the Bidders and ascertain meeting of eligibility conditions prescribed in the </w:t>
      </w:r>
      <w:proofErr w:type="spellStart"/>
      <w:r w:rsidRPr="00E42DFC">
        <w:rPr>
          <w:rFonts w:cs="Times New Roman"/>
        </w:rPr>
        <w:t>RfS</w:t>
      </w:r>
      <w:proofErr w:type="spellEnd"/>
      <w:r w:rsidRPr="00E42DFC">
        <w:rPr>
          <w:rFonts w:cs="Times New Roman"/>
        </w:rPr>
        <w:t xml:space="preserve">. During the examination of the bids, </w:t>
      </w:r>
      <w:r w:rsidR="00B51868" w:rsidRPr="00E42DFC">
        <w:rPr>
          <w:rFonts w:cs="Times New Roman"/>
        </w:rPr>
        <w:t>GRIDCO</w:t>
      </w:r>
      <w:r w:rsidRPr="00E42DFC">
        <w:rPr>
          <w:rFonts w:cs="Times New Roman"/>
        </w:rPr>
        <w:t xml:space="preserve"> may seek clarifications / additional documents to the documents submitted etc. from the Bidders if required to satisfy themselves for meeting the eligibility conditions by the Bidders. Bidders shall be required to respond to any clarifications/additional documents sought by </w:t>
      </w:r>
      <w:r w:rsidR="00B51868" w:rsidRPr="00E42DFC">
        <w:rPr>
          <w:rFonts w:cs="Times New Roman"/>
        </w:rPr>
        <w:t>GRIDCO</w:t>
      </w:r>
      <w:r w:rsidRPr="00E42DFC">
        <w:rPr>
          <w:rFonts w:cs="Times New Roman"/>
        </w:rPr>
        <w:t xml:space="preserve"> within </w:t>
      </w:r>
      <w:r w:rsidR="00E543CB" w:rsidRPr="00E42DFC">
        <w:rPr>
          <w:rFonts w:cs="Times New Roman"/>
          <w:b/>
        </w:rPr>
        <w:t>5</w:t>
      </w:r>
      <w:r w:rsidRPr="00E42DFC">
        <w:rPr>
          <w:rFonts w:cs="Times New Roman"/>
          <w:b/>
        </w:rPr>
        <w:t xml:space="preserve"> days</w:t>
      </w:r>
      <w:r w:rsidRPr="00E42DFC">
        <w:rPr>
          <w:rFonts w:cs="Times New Roman"/>
        </w:rPr>
        <w:t xml:space="preserve"> from the date of such intimation from </w:t>
      </w:r>
      <w:r w:rsidR="00B51868" w:rsidRPr="00E42DFC">
        <w:rPr>
          <w:rFonts w:cs="Times New Roman"/>
        </w:rPr>
        <w:t>GRIDCO</w:t>
      </w:r>
      <w:r w:rsidRPr="00E42DFC">
        <w:rPr>
          <w:rFonts w:cs="Times New Roman"/>
        </w:rPr>
        <w:t>. All correspondence in this regard shall be made through email</w:t>
      </w:r>
      <w:r w:rsidR="00DD3CB9" w:rsidRPr="00E42DFC">
        <w:rPr>
          <w:rFonts w:cs="Times New Roman"/>
        </w:rPr>
        <w:t xml:space="preserve"> </w:t>
      </w:r>
      <w:r w:rsidRPr="00E42DFC">
        <w:rPr>
          <w:rFonts w:cs="Times New Roman"/>
        </w:rPr>
        <w:t xml:space="preserve">only. It shall be the responsibility of the Bidder to ensure that the email id of the authorized signatory of the Bidder is functional. The Bidder may provide an additional email id of the authorized signatory in the covering letter. No reminders in this case shall be sent. It shall be the sole responsibility of the Bidders to remove all the discrepancies and furnish additional documents as requested. </w:t>
      </w:r>
      <w:r w:rsidR="00B51868" w:rsidRPr="00E42DFC">
        <w:rPr>
          <w:rFonts w:cs="Times New Roman"/>
        </w:rPr>
        <w:t>GRIDCO</w:t>
      </w:r>
      <w:r w:rsidRPr="00E42DFC">
        <w:rPr>
          <w:rFonts w:cs="Times New Roman"/>
        </w:rPr>
        <w:t xml:space="preserve"> shall not be responsible for rejection of any bid on account of the above.</w:t>
      </w:r>
    </w:p>
    <w:p w14:paraId="17CE650B" w14:textId="1E0A2AE1" w:rsidR="0040322A" w:rsidRPr="00E42DFC" w:rsidRDefault="0040322A" w:rsidP="00E974B3">
      <w:pPr>
        <w:pStyle w:val="ListParagraph"/>
        <w:numPr>
          <w:ilvl w:val="0"/>
          <w:numId w:val="16"/>
        </w:numPr>
        <w:rPr>
          <w:rFonts w:cs="Times New Roman"/>
        </w:rPr>
      </w:pPr>
      <w:r w:rsidRPr="00E42DFC">
        <w:rPr>
          <w:rFonts w:cs="Times New Roman"/>
        </w:rPr>
        <w:t xml:space="preserve">The </w:t>
      </w:r>
      <w:r w:rsidR="00E543CB" w:rsidRPr="00E42DFC">
        <w:rPr>
          <w:rFonts w:cs="Times New Roman"/>
        </w:rPr>
        <w:t xml:space="preserve">technical bid </w:t>
      </w:r>
      <w:proofErr w:type="gramStart"/>
      <w:r w:rsidRPr="00E42DFC">
        <w:rPr>
          <w:rFonts w:cs="Times New Roman"/>
        </w:rPr>
        <w:t>response  submitted</w:t>
      </w:r>
      <w:proofErr w:type="gramEnd"/>
      <w:r w:rsidRPr="00E42DFC">
        <w:rPr>
          <w:rFonts w:cs="Times New Roman"/>
        </w:rPr>
        <w:t xml:space="preserve"> by the Bidder shall be scrutinized to establish Techno- Commercial eligibility as per </w:t>
      </w:r>
      <w:proofErr w:type="spellStart"/>
      <w:r w:rsidRPr="00E42DFC">
        <w:rPr>
          <w:rFonts w:cs="Times New Roman"/>
        </w:rPr>
        <w:t>RfS</w:t>
      </w:r>
      <w:proofErr w:type="spellEnd"/>
      <w:r w:rsidRPr="00E42DFC">
        <w:rPr>
          <w:rFonts w:cs="Times New Roman"/>
        </w:rPr>
        <w:t>.</w:t>
      </w:r>
    </w:p>
    <w:p w14:paraId="64071BA1" w14:textId="4BDF4801" w:rsidR="0040322A" w:rsidRPr="00E42DFC" w:rsidRDefault="0040322A" w:rsidP="0040322A">
      <w:pPr>
        <w:pStyle w:val="Heading3"/>
        <w:rPr>
          <w:rFonts w:cs="Times New Roman"/>
        </w:rPr>
      </w:pPr>
      <w:r w:rsidRPr="00E42DFC">
        <w:rPr>
          <w:rFonts w:cs="Times New Roman"/>
        </w:rPr>
        <w:t>Step</w:t>
      </w:r>
      <w:r w:rsidR="00825EAD" w:rsidRPr="00E42DFC">
        <w:rPr>
          <w:rFonts w:cs="Times New Roman"/>
        </w:rPr>
        <w:t xml:space="preserve"> </w:t>
      </w:r>
      <w:r w:rsidRPr="00E42DFC">
        <w:rPr>
          <w:rFonts w:cs="Times New Roman"/>
        </w:rPr>
        <w:t xml:space="preserve">2: Financial Bid Evaluation </w:t>
      </w:r>
    </w:p>
    <w:p w14:paraId="7FBBD802" w14:textId="01DD26B1" w:rsidR="0040322A" w:rsidRPr="00E42DFC" w:rsidRDefault="006C3309" w:rsidP="0040322A">
      <w:pPr>
        <w:rPr>
          <w:rFonts w:cs="Times New Roman"/>
        </w:rPr>
      </w:pPr>
      <w:r w:rsidRPr="00E42DFC">
        <w:rPr>
          <w:rFonts w:cs="Times New Roman"/>
        </w:rPr>
        <w:t xml:space="preserve">The financial bid of techno-commercially qualified bidders shall be </w:t>
      </w:r>
      <w:r w:rsidR="00BF52A8" w:rsidRPr="00E42DFC">
        <w:rPr>
          <w:rFonts w:cs="Times New Roman"/>
        </w:rPr>
        <w:t>opened. In</w:t>
      </w:r>
      <w:r w:rsidR="0040322A" w:rsidRPr="00E42DFC">
        <w:rPr>
          <w:rFonts w:cs="Times New Roman"/>
        </w:rPr>
        <w:t xml:space="preserve"> this step</w:t>
      </w:r>
      <w:r w:rsidR="00E543CB" w:rsidRPr="00E42DFC">
        <w:rPr>
          <w:rFonts w:cs="Times New Roman"/>
        </w:rPr>
        <w:t>,</w:t>
      </w:r>
      <w:r w:rsidR="0040322A" w:rsidRPr="00E42DFC">
        <w:rPr>
          <w:rFonts w:cs="Times New Roman"/>
        </w:rPr>
        <w:t xml:space="preserve"> evaluation shall be done based on the “Tariff” </w:t>
      </w:r>
      <w:r w:rsidR="00BF52A8" w:rsidRPr="00E42DFC">
        <w:rPr>
          <w:rFonts w:cs="Times New Roman"/>
        </w:rPr>
        <w:t xml:space="preserve">(Rupees per </w:t>
      </w:r>
      <w:proofErr w:type="spellStart"/>
      <w:proofErr w:type="gramStart"/>
      <w:r w:rsidR="00BF52A8" w:rsidRPr="00E42DFC">
        <w:rPr>
          <w:rFonts w:cs="Times New Roman"/>
        </w:rPr>
        <w:t>kWH</w:t>
      </w:r>
      <w:proofErr w:type="spellEnd"/>
      <w:proofErr w:type="gramEnd"/>
      <w:r w:rsidR="00BF52A8" w:rsidRPr="00E42DFC">
        <w:rPr>
          <w:rFonts w:cs="Times New Roman"/>
        </w:rPr>
        <w:t xml:space="preserve">) </w:t>
      </w:r>
      <w:r w:rsidR="0040322A" w:rsidRPr="00E42DFC">
        <w:rPr>
          <w:rFonts w:cs="Times New Roman"/>
        </w:rPr>
        <w:t xml:space="preserve">quoted by the bidders in the Electronic Form of Financial Bid. After this step, the shortlisted bidders shall be invited for the </w:t>
      </w:r>
      <w:r w:rsidR="00BB1C7F" w:rsidRPr="00E42DFC">
        <w:rPr>
          <w:rFonts w:cs="Times New Roman"/>
        </w:rPr>
        <w:t>e-</w:t>
      </w:r>
      <w:r w:rsidR="0040322A" w:rsidRPr="00E42DFC">
        <w:rPr>
          <w:rFonts w:cs="Times New Roman"/>
        </w:rPr>
        <w:t>Reverse Auction.</w:t>
      </w:r>
    </w:p>
    <w:p w14:paraId="1AD63062" w14:textId="355EE401" w:rsidR="0040322A" w:rsidRPr="00E42DFC" w:rsidRDefault="0040322A" w:rsidP="00E974B3">
      <w:pPr>
        <w:pStyle w:val="ListParagraph"/>
        <w:numPr>
          <w:ilvl w:val="0"/>
          <w:numId w:val="17"/>
        </w:numPr>
        <w:rPr>
          <w:rFonts w:cs="Times New Roman"/>
        </w:rPr>
      </w:pPr>
      <w:r w:rsidRPr="0095595A">
        <w:rPr>
          <w:rFonts w:cs="Times New Roman"/>
        </w:rPr>
        <w:t>On completion of</w:t>
      </w:r>
      <w:r w:rsidRPr="00E42DFC">
        <w:rPr>
          <w:rFonts w:cs="Times New Roman"/>
        </w:rPr>
        <w:t xml:space="preserve"> Techno-commercial bid evaluation, if it is found that the total aggregate capacity of the </w:t>
      </w:r>
      <w:r w:rsidR="00991642" w:rsidRPr="00E42DFC">
        <w:rPr>
          <w:rFonts w:cs="Times New Roman"/>
        </w:rPr>
        <w:t>Small Hydro</w:t>
      </w:r>
      <w:r w:rsidRPr="00E42DFC">
        <w:rPr>
          <w:rFonts w:cs="Times New Roman"/>
        </w:rPr>
        <w:t xml:space="preserve"> Power Projects short-listed is lower than or equal to </w:t>
      </w:r>
      <w:r w:rsidR="006152D9" w:rsidRPr="00E42DFC">
        <w:rPr>
          <w:rFonts w:cs="Times New Roman"/>
        </w:rPr>
        <w:t>Individual project capacity</w:t>
      </w:r>
      <w:r w:rsidRPr="00E42DFC">
        <w:rPr>
          <w:rFonts w:cs="Times New Roman"/>
        </w:rPr>
        <w:t xml:space="preserve">, then the procedure as elaborated in </w:t>
      </w:r>
      <w:r w:rsidRPr="00E42DFC">
        <w:rPr>
          <w:rFonts w:cs="Times New Roman"/>
          <w:b/>
        </w:rPr>
        <w:t>Section 4.3</w:t>
      </w:r>
      <w:r w:rsidRPr="00E42DFC">
        <w:rPr>
          <w:rFonts w:cs="Times New Roman"/>
        </w:rPr>
        <w:t xml:space="preserve"> shall be followed.</w:t>
      </w:r>
    </w:p>
    <w:p w14:paraId="0A899E56" w14:textId="7C6E3F93" w:rsidR="0040322A" w:rsidRPr="00E42DFC" w:rsidRDefault="0040322A" w:rsidP="00BA0CE7">
      <w:pPr>
        <w:rPr>
          <w:rFonts w:cs="Times New Roman"/>
        </w:rPr>
      </w:pPr>
      <w:r w:rsidRPr="00E42DFC">
        <w:rPr>
          <w:rFonts w:cs="Times New Roman"/>
          <w:i/>
        </w:rPr>
        <w:t xml:space="preserve">Note: </w:t>
      </w:r>
      <w:r w:rsidR="00BA0CE7" w:rsidRPr="00E42DFC">
        <w:rPr>
          <w:rFonts w:cs="Times New Roman"/>
          <w:i/>
        </w:rPr>
        <w:t xml:space="preserve">After </w:t>
      </w:r>
      <w:r w:rsidRPr="00E42DFC">
        <w:rPr>
          <w:rFonts w:cs="Times New Roman"/>
          <w:i/>
        </w:rPr>
        <w:t>completion of Techno-commercial bid evaluation if it is found that only one bidder</w:t>
      </w:r>
      <w:r w:rsidR="00D01852" w:rsidRPr="00E42DFC">
        <w:rPr>
          <w:rFonts w:cs="Times New Roman"/>
          <w:i/>
        </w:rPr>
        <w:t xml:space="preserve"> </w:t>
      </w:r>
      <w:r w:rsidR="00991642" w:rsidRPr="00E42DFC">
        <w:rPr>
          <w:rFonts w:cs="Times New Roman"/>
          <w:i/>
        </w:rPr>
        <w:t>per</w:t>
      </w:r>
      <w:r w:rsidR="00D01852" w:rsidRPr="00E42DFC">
        <w:rPr>
          <w:rFonts w:cs="Times New Roman"/>
          <w:i/>
        </w:rPr>
        <w:t xml:space="preserve"> project</w:t>
      </w:r>
      <w:r w:rsidRPr="00E42DFC">
        <w:rPr>
          <w:rFonts w:cs="Times New Roman"/>
          <w:i/>
        </w:rPr>
        <w:t xml:space="preserve"> is eligible</w:t>
      </w:r>
      <w:r w:rsidR="00BA0CE7" w:rsidRPr="00E42DFC">
        <w:rPr>
          <w:rFonts w:cs="Times New Roman"/>
          <w:i/>
        </w:rPr>
        <w:t>.</w:t>
      </w:r>
      <w:r w:rsidRPr="00E42DFC">
        <w:rPr>
          <w:rFonts w:cs="Times New Roman"/>
          <w:i/>
        </w:rPr>
        <w:t xml:space="preserve"> </w:t>
      </w:r>
      <w:proofErr w:type="gramStart"/>
      <w:r w:rsidRPr="00E42DFC">
        <w:rPr>
          <w:rFonts w:cs="Times New Roman"/>
          <w:i/>
        </w:rPr>
        <w:t>opening</w:t>
      </w:r>
      <w:proofErr w:type="gramEnd"/>
      <w:r w:rsidRPr="00E42DFC">
        <w:rPr>
          <w:rFonts w:cs="Times New Roman"/>
          <w:i/>
        </w:rPr>
        <w:t xml:space="preserve"> of the financial bid of the </w:t>
      </w:r>
      <w:r w:rsidR="008A4317" w:rsidRPr="00E42DFC">
        <w:rPr>
          <w:rFonts w:cs="Times New Roman"/>
          <w:i/>
        </w:rPr>
        <w:t xml:space="preserve">Bidder </w:t>
      </w:r>
      <w:r w:rsidRPr="00E42DFC">
        <w:rPr>
          <w:rFonts w:cs="Times New Roman"/>
          <w:i/>
        </w:rPr>
        <w:t xml:space="preserve">will be at the discretion of </w:t>
      </w:r>
      <w:r w:rsidR="00B51868" w:rsidRPr="00E42DFC">
        <w:rPr>
          <w:rFonts w:cs="Times New Roman"/>
          <w:i/>
        </w:rPr>
        <w:t>GRIDCO</w:t>
      </w:r>
      <w:r w:rsidRPr="00E42DFC">
        <w:rPr>
          <w:rFonts w:cs="Times New Roman"/>
          <w:i/>
        </w:rPr>
        <w:t>.</w:t>
      </w:r>
      <w:r w:rsidR="00BA0CE7" w:rsidRPr="00E42DFC">
        <w:rPr>
          <w:rFonts w:cs="Times New Roman"/>
          <w:i/>
        </w:rPr>
        <w:t xml:space="preserve"> In such case, </w:t>
      </w:r>
      <w:proofErr w:type="gramStart"/>
      <w:r w:rsidR="00BA0CE7" w:rsidRPr="00E42DFC">
        <w:rPr>
          <w:rFonts w:cs="Times New Roman"/>
          <w:i/>
        </w:rPr>
        <w:t>if  GRIDCO</w:t>
      </w:r>
      <w:proofErr w:type="gramEnd"/>
      <w:r w:rsidR="00BA0CE7" w:rsidRPr="00E42DFC">
        <w:rPr>
          <w:rFonts w:cs="Times New Roman"/>
          <w:i/>
        </w:rPr>
        <w:t xml:space="preserve"> wants to continue with selection process, the selection of that single </w:t>
      </w:r>
      <w:r w:rsidR="00BA0CE7" w:rsidRPr="00E42DFC">
        <w:rPr>
          <w:rFonts w:cs="Times New Roman"/>
          <w:i/>
        </w:rPr>
        <w:lastRenderedPageBreak/>
        <w:t>bidder may be done with consent of Hon’ble OERC.</w:t>
      </w:r>
      <w:r w:rsidRPr="00E42DFC">
        <w:rPr>
          <w:rFonts w:cs="Times New Roman"/>
          <w:i/>
        </w:rPr>
        <w:t xml:space="preserve"> </w:t>
      </w:r>
      <w:r w:rsidRPr="00E42DFC">
        <w:rPr>
          <w:rFonts w:cs="Times New Roman"/>
        </w:rPr>
        <w:t xml:space="preserve">If the first-round tariff quoted is same for two or more bidders, </w:t>
      </w:r>
      <w:r w:rsidR="000E3BE9" w:rsidRPr="00E42DFC">
        <w:rPr>
          <w:rFonts w:cs="Times New Roman"/>
        </w:rPr>
        <w:t>then the time stamping of bid submission shall be considered for preparation of ranking list</w:t>
      </w:r>
      <w:r w:rsidRPr="00E42DFC">
        <w:rPr>
          <w:rFonts w:cs="Times New Roman"/>
        </w:rPr>
        <w:t>.</w:t>
      </w:r>
    </w:p>
    <w:p w14:paraId="312C00C0" w14:textId="5312BB88" w:rsidR="000E3BE9" w:rsidRPr="00E42DFC" w:rsidRDefault="000E3BE9" w:rsidP="00837307">
      <w:pPr>
        <w:rPr>
          <w:rFonts w:cs="Times New Roman"/>
        </w:rPr>
      </w:pPr>
      <w:r w:rsidRPr="00E42DFC">
        <w:rPr>
          <w:rFonts w:cs="Times New Roman"/>
        </w:rPr>
        <w:t>Project wise E-reverse auction shall be carried out amongst all qualified bidders except highest quoted (H1) tariff bidder.</w:t>
      </w:r>
    </w:p>
    <w:p w14:paraId="7FF67AE0" w14:textId="77777777" w:rsidR="0040322A" w:rsidRPr="00E42DFC" w:rsidRDefault="0040322A" w:rsidP="0040322A">
      <w:pPr>
        <w:pStyle w:val="Heading2"/>
        <w:rPr>
          <w:rFonts w:cs="Times New Roman"/>
        </w:rPr>
      </w:pPr>
      <w:bookmarkStart w:id="51" w:name="_Toc197012636"/>
      <w:bookmarkStart w:id="52" w:name="_Toc197013448"/>
      <w:bookmarkStart w:id="53" w:name="_Toc197012681"/>
      <w:bookmarkStart w:id="54" w:name="_Toc197013493"/>
      <w:bookmarkStart w:id="55" w:name="_Toc201739379"/>
      <w:bookmarkEnd w:id="51"/>
      <w:bookmarkEnd w:id="52"/>
      <w:bookmarkEnd w:id="53"/>
      <w:bookmarkEnd w:id="54"/>
      <w:r w:rsidRPr="00E42DFC">
        <w:rPr>
          <w:rFonts w:cs="Times New Roman"/>
        </w:rPr>
        <w:t>Step 3: Reverse Auction</w:t>
      </w:r>
      <w:bookmarkEnd w:id="55"/>
    </w:p>
    <w:p w14:paraId="2DD4F137" w14:textId="2F4066C3" w:rsidR="0040322A" w:rsidRPr="00E42DFC" w:rsidRDefault="0040322A" w:rsidP="0040322A">
      <w:pPr>
        <w:pStyle w:val="Heading3"/>
        <w:rPr>
          <w:rFonts w:eastAsia="Arial" w:cs="Times New Roman"/>
        </w:rPr>
      </w:pPr>
      <w:r w:rsidRPr="00E42DFC">
        <w:rPr>
          <w:rFonts w:eastAsia="Arial" w:cs="Times New Roman"/>
        </w:rPr>
        <w:t xml:space="preserve">The </w:t>
      </w:r>
      <w:r w:rsidR="00BB1C7F" w:rsidRPr="00E42DFC">
        <w:rPr>
          <w:rFonts w:eastAsia="Arial" w:cs="Times New Roman"/>
        </w:rPr>
        <w:t>e-R</w:t>
      </w:r>
      <w:r w:rsidRPr="00E42DFC">
        <w:rPr>
          <w:rFonts w:eastAsia="Arial" w:cs="Times New Roman"/>
        </w:rPr>
        <w:t>everse</w:t>
      </w:r>
      <w:r w:rsidR="008A4317" w:rsidRPr="00E42DFC">
        <w:rPr>
          <w:rFonts w:eastAsia="Arial" w:cs="Times New Roman"/>
        </w:rPr>
        <w:t xml:space="preserve"> </w:t>
      </w:r>
      <w:r w:rsidR="00BB1C7F" w:rsidRPr="00E42DFC">
        <w:rPr>
          <w:rFonts w:eastAsia="Arial" w:cs="Times New Roman"/>
        </w:rPr>
        <w:t>A</w:t>
      </w:r>
      <w:r w:rsidRPr="00E42DFC">
        <w:rPr>
          <w:rFonts w:eastAsia="Arial" w:cs="Times New Roman"/>
        </w:rPr>
        <w:t>uction shall be conducted on https://www.</w:t>
      </w:r>
      <w:r w:rsidR="00D20BDC" w:rsidRPr="00E42DFC">
        <w:rPr>
          <w:rFonts w:eastAsia="Arial" w:cs="Times New Roman"/>
        </w:rPr>
        <w:t>tenderwizard</w:t>
      </w:r>
      <w:r w:rsidRPr="00E42DFC">
        <w:rPr>
          <w:rFonts w:eastAsia="Arial" w:cs="Times New Roman"/>
        </w:rPr>
        <w:t xml:space="preserve">.com. </w:t>
      </w:r>
      <w:r w:rsidR="00825EAD" w:rsidRPr="00E42DFC">
        <w:rPr>
          <w:rFonts w:eastAsia="Arial" w:cs="Times New Roman"/>
        </w:rPr>
        <w:t>E-</w:t>
      </w:r>
      <w:r w:rsidRPr="00E42DFC">
        <w:rPr>
          <w:rFonts w:eastAsia="Arial" w:cs="Times New Roman"/>
        </w:rPr>
        <w:t xml:space="preserve">Reverse Auction shall be carried out as specified in “Bid Information Sheet” of this </w:t>
      </w:r>
      <w:proofErr w:type="spellStart"/>
      <w:r w:rsidRPr="00E42DFC">
        <w:rPr>
          <w:rFonts w:eastAsia="Arial" w:cs="Times New Roman"/>
        </w:rPr>
        <w:t>RfS</w:t>
      </w:r>
      <w:proofErr w:type="spellEnd"/>
      <w:r w:rsidRPr="00E42DFC">
        <w:rPr>
          <w:rFonts w:eastAsia="Arial" w:cs="Times New Roman"/>
        </w:rPr>
        <w:t>.</w:t>
      </w:r>
    </w:p>
    <w:p w14:paraId="3CA8AE1B" w14:textId="2FD97125" w:rsidR="00C7052E" w:rsidRPr="00E42DFC" w:rsidRDefault="00287C0B" w:rsidP="00287C0B">
      <w:pPr>
        <w:pStyle w:val="Heading3"/>
        <w:rPr>
          <w:rFonts w:eastAsia="Arial" w:cs="Times New Roman"/>
        </w:rPr>
      </w:pPr>
      <w:r w:rsidRPr="00E42DFC">
        <w:rPr>
          <w:rFonts w:eastAsia="Arial" w:cs="Times New Roman"/>
        </w:rPr>
        <w:t>The E-RA will be conducted sequentially, starting with Project-1, followed by Project-2, Project-3, and continuing in this manner until all projects are completed.</w:t>
      </w:r>
    </w:p>
    <w:p w14:paraId="65A9018D" w14:textId="4B6D2850" w:rsidR="0040322A" w:rsidRPr="00E42DFC" w:rsidRDefault="0040322A" w:rsidP="00C04ABA">
      <w:pPr>
        <w:pStyle w:val="Heading3"/>
        <w:rPr>
          <w:rFonts w:eastAsia="Arial" w:cs="Times New Roman"/>
        </w:rPr>
      </w:pPr>
      <w:r w:rsidRPr="00E42DFC">
        <w:rPr>
          <w:rFonts w:eastAsia="Arial" w:cs="Times New Roman"/>
        </w:rPr>
        <w:t xml:space="preserve">Shortlisted bidders for </w:t>
      </w:r>
      <w:r w:rsidR="00BB1C7F" w:rsidRPr="00E42DFC">
        <w:rPr>
          <w:rFonts w:eastAsia="Arial" w:cs="Times New Roman"/>
        </w:rPr>
        <w:t>e-</w:t>
      </w:r>
      <w:r w:rsidRPr="00E42DFC">
        <w:rPr>
          <w:rFonts w:eastAsia="Arial" w:cs="Times New Roman"/>
        </w:rPr>
        <w:t>Reverse Auction</w:t>
      </w:r>
      <w:r w:rsidR="00156B45" w:rsidRPr="00E42DFC">
        <w:rPr>
          <w:rFonts w:eastAsia="Arial" w:cs="Times New Roman"/>
        </w:rPr>
        <w:t xml:space="preserve"> (e-RA)</w:t>
      </w:r>
      <w:r w:rsidRPr="00E42DFC">
        <w:rPr>
          <w:rFonts w:eastAsia="Arial" w:cs="Times New Roman"/>
        </w:rPr>
        <w:t xml:space="preserve"> will be able to login into https://www.</w:t>
      </w:r>
      <w:r w:rsidR="00571B6E" w:rsidRPr="00E42DFC">
        <w:rPr>
          <w:rFonts w:eastAsia="Arial" w:cs="Times New Roman"/>
        </w:rPr>
        <w:t>tenderwizard</w:t>
      </w:r>
      <w:r w:rsidRPr="00E42DFC">
        <w:rPr>
          <w:rFonts w:eastAsia="Arial" w:cs="Times New Roman"/>
        </w:rPr>
        <w:t>.com of reverse auction 15 minutes before the start time of reverse auction.</w:t>
      </w:r>
    </w:p>
    <w:p w14:paraId="1FAD7E47" w14:textId="4955B847" w:rsidR="0040322A" w:rsidRPr="00E42DFC" w:rsidRDefault="0040322A" w:rsidP="00E974B3">
      <w:pPr>
        <w:pStyle w:val="ListParagraph"/>
        <w:numPr>
          <w:ilvl w:val="0"/>
          <w:numId w:val="18"/>
        </w:numPr>
        <w:rPr>
          <w:rFonts w:cs="Times New Roman"/>
        </w:rPr>
      </w:pPr>
      <w:r w:rsidRPr="00E42DFC">
        <w:rPr>
          <w:rFonts w:cs="Times New Roman"/>
        </w:rPr>
        <w:t xml:space="preserve">During the 15 minutes prior to start of reverse auction process, the respective tariff along with </w:t>
      </w:r>
      <w:proofErr w:type="gramStart"/>
      <w:r w:rsidRPr="00E42DFC">
        <w:rPr>
          <w:rFonts w:cs="Times New Roman"/>
        </w:rPr>
        <w:t>the  project</w:t>
      </w:r>
      <w:proofErr w:type="gramEnd"/>
      <w:r w:rsidRPr="00E42DFC">
        <w:rPr>
          <w:rFonts w:cs="Times New Roman"/>
        </w:rPr>
        <w:t xml:space="preserve"> capacity of the bidder shall be displayed on its window.</w:t>
      </w:r>
    </w:p>
    <w:p w14:paraId="7300FF0D" w14:textId="58525899" w:rsidR="005D172E" w:rsidRPr="00E42DFC" w:rsidRDefault="005D172E" w:rsidP="00E974B3">
      <w:pPr>
        <w:pStyle w:val="ListParagraph"/>
        <w:numPr>
          <w:ilvl w:val="0"/>
          <w:numId w:val="18"/>
        </w:numPr>
        <w:rPr>
          <w:rFonts w:cs="Times New Roman"/>
        </w:rPr>
      </w:pPr>
      <w:r w:rsidRPr="00E42DFC">
        <w:rPr>
          <w:rFonts w:cs="Times New Roman"/>
        </w:rPr>
        <w:t>Name of bidders</w:t>
      </w:r>
      <w:r w:rsidR="00231DAB" w:rsidRPr="00E42DFC">
        <w:rPr>
          <w:rFonts w:cs="Times New Roman"/>
        </w:rPr>
        <w:t xml:space="preserve"> </w:t>
      </w:r>
      <w:r w:rsidR="00156B45" w:rsidRPr="00E42DFC">
        <w:rPr>
          <w:rFonts w:cs="Times New Roman"/>
        </w:rPr>
        <w:t xml:space="preserve">shall not be disclosed during the e-RA </w:t>
      </w:r>
      <w:r w:rsidR="007566EC" w:rsidRPr="00E42DFC">
        <w:rPr>
          <w:rFonts w:cs="Times New Roman"/>
        </w:rPr>
        <w:t>process.</w:t>
      </w:r>
      <w:r w:rsidR="00333F49" w:rsidRPr="00E42DFC">
        <w:rPr>
          <w:rFonts w:cs="Times New Roman"/>
        </w:rPr>
        <w:t xml:space="preserve"> Name of bidders shall be anonymously masked in e-RA process.</w:t>
      </w:r>
    </w:p>
    <w:p w14:paraId="70F80B05" w14:textId="65E1AD59" w:rsidR="00D209C3" w:rsidRPr="00E42DFC" w:rsidRDefault="00D209C3" w:rsidP="00E974B3">
      <w:pPr>
        <w:pStyle w:val="ListParagraph"/>
        <w:numPr>
          <w:ilvl w:val="0"/>
          <w:numId w:val="18"/>
        </w:numPr>
        <w:rPr>
          <w:rFonts w:cs="Times New Roman"/>
        </w:rPr>
      </w:pPr>
      <w:r w:rsidRPr="00E42DFC">
        <w:rPr>
          <w:rFonts w:cs="Times New Roman"/>
        </w:rPr>
        <w:t xml:space="preserve">In case of RA, start/reference price </w:t>
      </w:r>
      <w:r w:rsidR="00137237" w:rsidRPr="00E42DFC">
        <w:rPr>
          <w:rFonts w:cs="Times New Roman"/>
        </w:rPr>
        <w:t xml:space="preserve">and step value of decrement shall be indicated to the bidders at the start of the auction. Any participating bidder can be one or multiple step decrement lower </w:t>
      </w:r>
      <w:r w:rsidR="00451B69" w:rsidRPr="00E42DFC">
        <w:rPr>
          <w:rFonts w:cs="Times New Roman"/>
        </w:rPr>
        <w:t>than the prevailing lowest bid at that time.</w:t>
      </w:r>
      <w:r w:rsidR="00F3158E" w:rsidRPr="00E42DFC">
        <w:rPr>
          <w:rFonts w:cs="Times New Roman"/>
        </w:rPr>
        <w:t xml:space="preserve"> The bidder shall be able to view Bid start Price, Bid decrement Value, </w:t>
      </w:r>
      <w:r w:rsidR="009109A2" w:rsidRPr="00E42DFC">
        <w:rPr>
          <w:rFonts w:cs="Times New Roman"/>
        </w:rPr>
        <w:t xml:space="preserve">Prevailing lowest Bid value, last bid placed by him and time left for </w:t>
      </w:r>
      <w:r w:rsidR="009D2338" w:rsidRPr="00E42DFC">
        <w:rPr>
          <w:rFonts w:cs="Times New Roman"/>
        </w:rPr>
        <w:t>bidding.</w:t>
      </w:r>
    </w:p>
    <w:p w14:paraId="015022FB" w14:textId="4A7CEB59" w:rsidR="00D52A06" w:rsidRPr="00E42DFC" w:rsidRDefault="00D52A06" w:rsidP="00E974B3">
      <w:pPr>
        <w:pStyle w:val="ListParagraph"/>
        <w:numPr>
          <w:ilvl w:val="0"/>
          <w:numId w:val="18"/>
        </w:numPr>
        <w:rPr>
          <w:rFonts w:cs="Times New Roman"/>
        </w:rPr>
      </w:pPr>
      <w:r w:rsidRPr="00E42DFC">
        <w:rPr>
          <w:rFonts w:cs="Times New Roman"/>
        </w:rPr>
        <w:t xml:space="preserve">The base tariff shall be </w:t>
      </w:r>
      <w:r w:rsidR="00BC217D" w:rsidRPr="00E42DFC">
        <w:rPr>
          <w:rFonts w:cs="Times New Roman"/>
        </w:rPr>
        <w:t xml:space="preserve">project wise </w:t>
      </w:r>
      <w:r w:rsidRPr="00E42DFC">
        <w:rPr>
          <w:rFonts w:cs="Times New Roman"/>
        </w:rPr>
        <w:t xml:space="preserve">L1 tariff discovered </w:t>
      </w:r>
      <w:r w:rsidR="00BC217D" w:rsidRPr="00E42DFC">
        <w:rPr>
          <w:rFonts w:cs="Times New Roman"/>
        </w:rPr>
        <w:t>during first round of financial evaluation.</w:t>
      </w:r>
    </w:p>
    <w:p w14:paraId="5DD22D87" w14:textId="5C4BD04D" w:rsidR="0040322A" w:rsidRPr="00E42DFC" w:rsidRDefault="0040322A" w:rsidP="00E974B3">
      <w:pPr>
        <w:pStyle w:val="ListParagraph"/>
        <w:numPr>
          <w:ilvl w:val="0"/>
          <w:numId w:val="18"/>
        </w:numPr>
        <w:rPr>
          <w:rFonts w:cs="Times New Roman"/>
        </w:rPr>
      </w:pPr>
      <w:r w:rsidRPr="00E42DFC">
        <w:rPr>
          <w:rFonts w:cs="Times New Roman"/>
        </w:rPr>
        <w:t>The minimum decrement value for tariff shall be ₹ 0.01 per kWh.</w:t>
      </w:r>
    </w:p>
    <w:p w14:paraId="632975AC" w14:textId="77777777" w:rsidR="0040322A" w:rsidRPr="00E42DFC" w:rsidRDefault="0040322A" w:rsidP="00E974B3">
      <w:pPr>
        <w:pStyle w:val="ListParagraph"/>
        <w:numPr>
          <w:ilvl w:val="0"/>
          <w:numId w:val="18"/>
        </w:numPr>
        <w:rPr>
          <w:rFonts w:cs="Times New Roman"/>
        </w:rPr>
      </w:pPr>
      <w:r w:rsidRPr="00E42DFC">
        <w:rPr>
          <w:rFonts w:cs="Times New Roman"/>
        </w:rPr>
        <w:t>Bidders can only quote any value lower than their previous quoted tariff taking into consideration of the minimum decrement value mentioned in the previous Section. However, at any stage, increase in tariff will not be permissible. Bidders can improve their ranking by quoting the tariff lower than their last quoted tariff.</w:t>
      </w:r>
    </w:p>
    <w:p w14:paraId="48943B53" w14:textId="788B45AB" w:rsidR="0040322A" w:rsidRPr="00E42DFC" w:rsidRDefault="0040322A" w:rsidP="00E974B3">
      <w:pPr>
        <w:pStyle w:val="ListParagraph"/>
        <w:numPr>
          <w:ilvl w:val="0"/>
          <w:numId w:val="18"/>
        </w:numPr>
        <w:rPr>
          <w:rFonts w:cs="Times New Roman"/>
        </w:rPr>
      </w:pPr>
      <w:r w:rsidRPr="00E42DFC">
        <w:rPr>
          <w:rFonts w:cs="Times New Roman"/>
        </w:rPr>
        <w:t xml:space="preserve">During Reverse Auction, the bidder shall not have the option of changing </w:t>
      </w:r>
      <w:proofErr w:type="gramStart"/>
      <w:r w:rsidRPr="00E42DFC">
        <w:rPr>
          <w:rFonts w:cs="Times New Roman"/>
        </w:rPr>
        <w:t>the  project</w:t>
      </w:r>
      <w:proofErr w:type="gramEnd"/>
      <w:r w:rsidRPr="00E42DFC">
        <w:rPr>
          <w:rFonts w:cs="Times New Roman"/>
        </w:rPr>
        <w:t xml:space="preserve"> capacity while quoting tariff during reverse auction.</w:t>
      </w:r>
    </w:p>
    <w:p w14:paraId="79B4B1F2" w14:textId="77777777" w:rsidR="0040322A" w:rsidRPr="00E42DFC" w:rsidRDefault="0040322A" w:rsidP="00E974B3">
      <w:pPr>
        <w:pStyle w:val="ListParagraph"/>
        <w:numPr>
          <w:ilvl w:val="0"/>
          <w:numId w:val="18"/>
        </w:numPr>
        <w:rPr>
          <w:rFonts w:cs="Times New Roman"/>
        </w:rPr>
      </w:pPr>
      <w:r w:rsidRPr="00E42DFC">
        <w:rPr>
          <w:rFonts w:cs="Times New Roman"/>
        </w:rPr>
        <w:t>In the bidder’s bidding window, the following information can be viewed by the bidder:</w:t>
      </w:r>
    </w:p>
    <w:p w14:paraId="241B861B" w14:textId="77777777" w:rsidR="0040322A" w:rsidRPr="00E42DFC" w:rsidRDefault="0040322A" w:rsidP="00E974B3">
      <w:pPr>
        <w:pStyle w:val="ListParagraph"/>
        <w:numPr>
          <w:ilvl w:val="0"/>
          <w:numId w:val="19"/>
        </w:numPr>
        <w:rPr>
          <w:rFonts w:cs="Times New Roman"/>
        </w:rPr>
      </w:pPr>
      <w:r w:rsidRPr="00E42DFC">
        <w:rPr>
          <w:rFonts w:cs="Times New Roman"/>
        </w:rPr>
        <w:t>Its tariff as their initial start price and there after last quoted tariff along with project capacity for which the bidder is qualified;</w:t>
      </w:r>
    </w:p>
    <w:p w14:paraId="4EF47095" w14:textId="77777777" w:rsidR="0040322A" w:rsidRPr="00E42DFC" w:rsidRDefault="0040322A" w:rsidP="00E974B3">
      <w:pPr>
        <w:pStyle w:val="ListParagraph"/>
        <w:numPr>
          <w:ilvl w:val="0"/>
          <w:numId w:val="19"/>
        </w:numPr>
        <w:rPr>
          <w:rFonts w:cs="Times New Roman"/>
        </w:rPr>
      </w:pPr>
      <w:r w:rsidRPr="00E42DFC">
        <w:rPr>
          <w:rFonts w:cs="Times New Roman"/>
        </w:rPr>
        <w:t>The list of all the Bidders with their following details: Pseudo identity, last tariff and project capacity</w:t>
      </w:r>
    </w:p>
    <w:p w14:paraId="128FD581" w14:textId="5A8BDB68" w:rsidR="0040322A" w:rsidRPr="00E42DFC" w:rsidRDefault="0040322A" w:rsidP="00E974B3">
      <w:pPr>
        <w:pStyle w:val="ListParagraph"/>
        <w:numPr>
          <w:ilvl w:val="0"/>
          <w:numId w:val="18"/>
        </w:numPr>
        <w:rPr>
          <w:rFonts w:cs="Times New Roman"/>
        </w:rPr>
      </w:pPr>
      <w:r w:rsidRPr="00E42DFC">
        <w:rPr>
          <w:rFonts w:cs="Times New Roman"/>
        </w:rPr>
        <w:t xml:space="preserve">The initial auction period will be of 30 minutes (thirty minutes) with a provision of auto extension by </w:t>
      </w:r>
      <w:r w:rsidR="002F7A81" w:rsidRPr="00E42DFC">
        <w:rPr>
          <w:rFonts w:cs="Times New Roman"/>
        </w:rPr>
        <w:t>ten (10)</w:t>
      </w:r>
      <w:r w:rsidRPr="00E42DFC">
        <w:rPr>
          <w:rFonts w:cs="Times New Roman"/>
        </w:rPr>
        <w:t xml:space="preserve"> minutes from the scheduled/extended closing time</w:t>
      </w:r>
      <w:r w:rsidR="00AE6E6C" w:rsidRPr="00E42DFC">
        <w:rPr>
          <w:rFonts w:cs="Times New Roman"/>
        </w:rPr>
        <w:t xml:space="preserve">. </w:t>
      </w:r>
      <w:r w:rsidRPr="00E42DFC">
        <w:rPr>
          <w:rFonts w:cs="Times New Roman"/>
        </w:rPr>
        <w:t xml:space="preserve"> </w:t>
      </w:r>
      <w:r w:rsidR="00934D27" w:rsidRPr="00E42DFC">
        <w:rPr>
          <w:rFonts w:cs="Times New Roman"/>
        </w:rPr>
        <w:t>I</w:t>
      </w:r>
      <w:r w:rsidRPr="00E42DFC">
        <w:rPr>
          <w:rFonts w:cs="Times New Roman"/>
        </w:rPr>
        <w:t xml:space="preserve">f any fresh </w:t>
      </w:r>
      <w:r w:rsidR="00AE6E6C" w:rsidRPr="00E42DFC">
        <w:rPr>
          <w:rFonts w:cs="Times New Roman"/>
        </w:rPr>
        <w:t xml:space="preserve">lower </w:t>
      </w:r>
      <w:r w:rsidRPr="00E42DFC">
        <w:rPr>
          <w:rFonts w:cs="Times New Roman"/>
        </w:rPr>
        <w:t xml:space="preserve">bid is received in last </w:t>
      </w:r>
      <w:r w:rsidR="00845265" w:rsidRPr="00E42DFC">
        <w:rPr>
          <w:rFonts w:cs="Times New Roman"/>
        </w:rPr>
        <w:t>ten (10)</w:t>
      </w:r>
      <w:r w:rsidRPr="00E42DFC">
        <w:rPr>
          <w:rFonts w:cs="Times New Roman"/>
        </w:rPr>
        <w:t xml:space="preserve"> minutes of auction period or extended auction period</w:t>
      </w:r>
      <w:r w:rsidR="00DB7A70" w:rsidRPr="00E42DFC">
        <w:rPr>
          <w:rFonts w:cs="Times New Roman"/>
        </w:rPr>
        <w:t>, the reverse auction process shall get extended automatically for another 10 (ten) minutes</w:t>
      </w:r>
      <w:r w:rsidRPr="00E42DFC">
        <w:rPr>
          <w:rFonts w:cs="Times New Roman"/>
        </w:rPr>
        <w:t xml:space="preserve">. </w:t>
      </w:r>
      <w:r w:rsidR="00C36E50" w:rsidRPr="00E42DFC">
        <w:rPr>
          <w:rFonts w:cs="Times New Roman"/>
        </w:rPr>
        <w:t xml:space="preserve">In </w:t>
      </w:r>
      <w:r w:rsidR="00C36E50" w:rsidRPr="00E42DFC">
        <w:rPr>
          <w:rFonts w:cs="Times New Roman"/>
        </w:rPr>
        <w:lastRenderedPageBreak/>
        <w:t>case, there is no bid received during scheduled/extended slot</w:t>
      </w:r>
      <w:proofErr w:type="gramStart"/>
      <w:r w:rsidR="00C36E50" w:rsidRPr="00E42DFC">
        <w:rPr>
          <w:rFonts w:cs="Times New Roman"/>
        </w:rPr>
        <w:t xml:space="preserve">, </w:t>
      </w:r>
      <w:r w:rsidRPr="00E42DFC">
        <w:rPr>
          <w:rFonts w:cs="Times New Roman"/>
        </w:rPr>
        <w:t xml:space="preserve"> then</w:t>
      </w:r>
      <w:proofErr w:type="gramEnd"/>
      <w:r w:rsidRPr="00E42DFC">
        <w:rPr>
          <w:rFonts w:cs="Times New Roman"/>
        </w:rPr>
        <w:t xml:space="preserve"> </w:t>
      </w:r>
      <w:r w:rsidR="00955D30" w:rsidRPr="00E42DFC">
        <w:rPr>
          <w:rFonts w:cs="Times New Roman"/>
        </w:rPr>
        <w:t>t</w:t>
      </w:r>
      <w:r w:rsidRPr="00E42DFC">
        <w:rPr>
          <w:rFonts w:cs="Times New Roman"/>
        </w:rPr>
        <w:t xml:space="preserve">he reverse auction process </w:t>
      </w:r>
      <w:r w:rsidR="000F1814" w:rsidRPr="00E42DFC">
        <w:rPr>
          <w:rFonts w:cs="Times New Roman"/>
        </w:rPr>
        <w:t>shall</w:t>
      </w:r>
      <w:r w:rsidRPr="00E42DFC">
        <w:rPr>
          <w:rFonts w:cs="Times New Roman"/>
        </w:rPr>
        <w:t xml:space="preserve"> get closed</w:t>
      </w:r>
      <w:r w:rsidR="000F1814" w:rsidRPr="00E42DFC">
        <w:rPr>
          <w:rFonts w:cs="Times New Roman"/>
        </w:rPr>
        <w:t xml:space="preserve"> automatically without further notice</w:t>
      </w:r>
      <w:r w:rsidRPr="00E42DFC">
        <w:rPr>
          <w:rFonts w:cs="Times New Roman"/>
        </w:rPr>
        <w:t>.</w:t>
      </w:r>
    </w:p>
    <w:p w14:paraId="6A4B9251" w14:textId="34CEF3FF" w:rsidR="00067367" w:rsidRPr="00E42DFC" w:rsidRDefault="00067367" w:rsidP="00E974B3">
      <w:pPr>
        <w:pStyle w:val="ListParagraph"/>
        <w:numPr>
          <w:ilvl w:val="0"/>
          <w:numId w:val="18"/>
        </w:numPr>
        <w:rPr>
          <w:rFonts w:cs="Times New Roman"/>
        </w:rPr>
      </w:pPr>
      <w:r w:rsidRPr="00E42DFC">
        <w:rPr>
          <w:rFonts w:cs="Times New Roman"/>
        </w:rPr>
        <w:t xml:space="preserve">However, bidders are advised not </w:t>
      </w:r>
      <w:r w:rsidR="00955D30" w:rsidRPr="00E42DFC">
        <w:rPr>
          <w:rFonts w:cs="Times New Roman"/>
        </w:rPr>
        <w:t xml:space="preserve">to wait till the last minute or last few seconds to enter their bid during the period of e-reverse auction to avoid complication related with </w:t>
      </w:r>
      <w:r w:rsidR="007A491B" w:rsidRPr="00E42DFC">
        <w:rPr>
          <w:rFonts w:cs="Times New Roman"/>
        </w:rPr>
        <w:t>i</w:t>
      </w:r>
      <w:r w:rsidR="00955D30" w:rsidRPr="00E42DFC">
        <w:rPr>
          <w:rFonts w:cs="Times New Roman"/>
        </w:rPr>
        <w:t>nternet connectivity, network problem, system crash down, power failure etc</w:t>
      </w:r>
      <w:r w:rsidR="00955D30" w:rsidRPr="00E42DFC">
        <w:rPr>
          <w:rFonts w:cs="Times New Roman"/>
          <w:szCs w:val="24"/>
        </w:rPr>
        <w:t>.</w:t>
      </w:r>
    </w:p>
    <w:p w14:paraId="039C4072" w14:textId="0E15E738" w:rsidR="001A7EA7" w:rsidRPr="00E42DFC" w:rsidRDefault="007A491B" w:rsidP="00E974B3">
      <w:pPr>
        <w:pStyle w:val="ListParagraph"/>
        <w:numPr>
          <w:ilvl w:val="0"/>
          <w:numId w:val="18"/>
        </w:numPr>
        <w:rPr>
          <w:rFonts w:cs="Times New Roman"/>
        </w:rPr>
      </w:pPr>
      <w:r w:rsidRPr="00E42DFC">
        <w:rPr>
          <w:rFonts w:cs="Times New Roman"/>
        </w:rPr>
        <w:t xml:space="preserve">After conclusion of e-Reverse Auction </w:t>
      </w:r>
      <w:proofErr w:type="spellStart"/>
      <w:r w:rsidRPr="00E42DFC">
        <w:rPr>
          <w:rFonts w:cs="Times New Roman"/>
        </w:rPr>
        <w:t>i.e</w:t>
      </w:r>
      <w:proofErr w:type="spellEnd"/>
      <w:r w:rsidRPr="00E42DFC">
        <w:rPr>
          <w:rFonts w:cs="Times New Roman"/>
        </w:rPr>
        <w:t xml:space="preserve"> (Closing Price in Reverse Auction will be taken as offered price by the L1 bidder), decrease in price of individual head of the template shall be considered proportionately on all individual line items of </w:t>
      </w:r>
      <w:r w:rsidR="002E394A" w:rsidRPr="00E42DFC">
        <w:rPr>
          <w:rFonts w:cs="Times New Roman"/>
        </w:rPr>
        <w:t>the respective</w:t>
      </w:r>
      <w:r w:rsidRPr="00E42DFC">
        <w:rPr>
          <w:rFonts w:cs="Times New Roman"/>
        </w:rPr>
        <w:t xml:space="preserve"> head of the price schedule of the successful L1 bidder.</w:t>
      </w:r>
    </w:p>
    <w:p w14:paraId="1BF50C87" w14:textId="54EF3BDD" w:rsidR="00C74E55" w:rsidRPr="00E42DFC" w:rsidRDefault="00C74E55" w:rsidP="00E974B3">
      <w:pPr>
        <w:pStyle w:val="ListParagraph"/>
        <w:numPr>
          <w:ilvl w:val="0"/>
          <w:numId w:val="18"/>
        </w:numPr>
        <w:rPr>
          <w:rFonts w:cs="Times New Roman"/>
        </w:rPr>
      </w:pPr>
      <w:r w:rsidRPr="00E42DFC">
        <w:rPr>
          <w:rFonts w:cs="Times New Roman"/>
        </w:rPr>
        <w:t xml:space="preserve">Any bid received at the tender wizard server end subsequent to closure of the e-RA shall be summarily rejected and shall not be considered as a valid bid under </w:t>
      </w:r>
      <w:proofErr w:type="gramStart"/>
      <w:r w:rsidRPr="00E42DFC">
        <w:rPr>
          <w:rFonts w:cs="Times New Roman"/>
        </w:rPr>
        <w:t xml:space="preserve">whatsoever </w:t>
      </w:r>
      <w:r w:rsidR="00E52FE7" w:rsidRPr="00E42DFC">
        <w:rPr>
          <w:rFonts w:cs="Times New Roman"/>
        </w:rPr>
        <w:t xml:space="preserve"> c</w:t>
      </w:r>
      <w:r w:rsidRPr="00E42DFC">
        <w:rPr>
          <w:rFonts w:cs="Times New Roman"/>
        </w:rPr>
        <w:t>ircumstances</w:t>
      </w:r>
      <w:proofErr w:type="gramEnd"/>
      <w:r w:rsidRPr="00E42DFC">
        <w:rPr>
          <w:rFonts w:cs="Times New Roman"/>
        </w:rPr>
        <w:t>. For this purpose, tender wizard server log shall prevail</w:t>
      </w:r>
      <w:r w:rsidRPr="00E42DFC">
        <w:rPr>
          <w:rFonts w:cs="Times New Roman"/>
          <w:szCs w:val="24"/>
        </w:rPr>
        <w:t>.</w:t>
      </w:r>
    </w:p>
    <w:p w14:paraId="04DDD786" w14:textId="3A87BF40" w:rsidR="0057683C" w:rsidRPr="00E42DFC" w:rsidRDefault="00E52FE7" w:rsidP="00E974B3">
      <w:pPr>
        <w:pStyle w:val="ListParagraph"/>
        <w:numPr>
          <w:ilvl w:val="0"/>
          <w:numId w:val="18"/>
        </w:numPr>
        <w:rPr>
          <w:rFonts w:cs="Times New Roman"/>
        </w:rPr>
      </w:pPr>
      <w:r w:rsidRPr="00E42DFC">
        <w:rPr>
          <w:rFonts w:cs="Times New Roman"/>
        </w:rPr>
        <w:t xml:space="preserve">The bidder shall not involve himself or any of his representatives in price manipulation of any kind directly or indirectly by communicating with other bidders. During Reverse Auction, </w:t>
      </w:r>
      <w:r w:rsidR="009F2DE9" w:rsidRPr="00E42DFC">
        <w:rPr>
          <w:rFonts w:cs="Times New Roman"/>
        </w:rPr>
        <w:t>i</w:t>
      </w:r>
      <w:r w:rsidRPr="00E42DFC">
        <w:rPr>
          <w:rFonts w:cs="Times New Roman"/>
        </w:rPr>
        <w:t>f no bid is received within the specified time, GRIDCO, at its discretion, may decide to close the reverse auction process/ proceed with conventional mode of tendering [price bid</w:t>
      </w:r>
      <w:r w:rsidR="002E394A" w:rsidRPr="00E42DFC">
        <w:rPr>
          <w:rFonts w:cs="Times New Roman"/>
        </w:rPr>
        <w:t>/tariff bid</w:t>
      </w:r>
      <w:r w:rsidRPr="00E42DFC">
        <w:rPr>
          <w:rFonts w:cs="Times New Roman"/>
        </w:rPr>
        <w:t xml:space="preserve"> submitted by bidders earlier</w:t>
      </w:r>
      <w:r w:rsidRPr="00E42DFC">
        <w:rPr>
          <w:rFonts w:cs="Times New Roman"/>
          <w:szCs w:val="24"/>
        </w:rPr>
        <w:t>]</w:t>
      </w:r>
      <w:r w:rsidR="00793082" w:rsidRPr="00E42DFC">
        <w:rPr>
          <w:rFonts w:cs="Times New Roman"/>
          <w:szCs w:val="24"/>
        </w:rPr>
        <w:t>.</w:t>
      </w:r>
    </w:p>
    <w:p w14:paraId="0AC8BB30" w14:textId="20578F73" w:rsidR="00793082" w:rsidRPr="00E42DFC" w:rsidRDefault="00793082" w:rsidP="00E974B3">
      <w:pPr>
        <w:pStyle w:val="ListParagraph"/>
        <w:numPr>
          <w:ilvl w:val="0"/>
          <w:numId w:val="18"/>
        </w:numPr>
        <w:rPr>
          <w:rFonts w:cs="Times New Roman"/>
        </w:rPr>
      </w:pPr>
      <w:r w:rsidRPr="00E42DFC">
        <w:rPr>
          <w:rFonts w:cs="Times New Roman"/>
        </w:rPr>
        <w:t>The bidder shall f</w:t>
      </w:r>
      <w:r w:rsidR="00A066C2" w:rsidRPr="00E42DFC">
        <w:rPr>
          <w:rFonts w:cs="Times New Roman"/>
        </w:rPr>
        <w:t>urnish compliance form as per Annexure D</w:t>
      </w:r>
    </w:p>
    <w:p w14:paraId="32FE7361" w14:textId="77777777" w:rsidR="0040322A" w:rsidRPr="00E42DFC" w:rsidRDefault="0040322A" w:rsidP="0040322A">
      <w:pPr>
        <w:pStyle w:val="Heading2"/>
        <w:rPr>
          <w:rFonts w:cs="Times New Roman"/>
        </w:rPr>
      </w:pPr>
      <w:bookmarkStart w:id="56" w:name="_Toc201739380"/>
      <w:r w:rsidRPr="00E42DFC">
        <w:rPr>
          <w:rFonts w:cs="Times New Roman"/>
        </w:rPr>
        <w:t>Selection of Successful bidders</w:t>
      </w:r>
      <w:bookmarkEnd w:id="56"/>
    </w:p>
    <w:p w14:paraId="669D2EF2" w14:textId="7ED9BDD0" w:rsidR="0040322A" w:rsidRPr="00E42DFC" w:rsidRDefault="00434260" w:rsidP="0040322A">
      <w:pPr>
        <w:pStyle w:val="Heading3"/>
        <w:rPr>
          <w:rFonts w:eastAsia="Arial" w:cs="Times New Roman"/>
        </w:rPr>
      </w:pPr>
      <w:r w:rsidRPr="00E42DFC">
        <w:rPr>
          <w:rFonts w:eastAsia="Arial" w:cs="Times New Roman"/>
        </w:rPr>
        <w:t>Bidder</w:t>
      </w:r>
      <w:r w:rsidR="00751ECF" w:rsidRPr="00E42DFC">
        <w:rPr>
          <w:rFonts w:eastAsia="Arial" w:cs="Times New Roman"/>
        </w:rPr>
        <w:t xml:space="preserve"> who quotes </w:t>
      </w:r>
      <w:r w:rsidR="00BE225D" w:rsidRPr="00E42DFC">
        <w:rPr>
          <w:rFonts w:eastAsia="Arial" w:cs="Times New Roman"/>
        </w:rPr>
        <w:t xml:space="preserve">lowest </w:t>
      </w:r>
      <w:r w:rsidR="00B0327E" w:rsidRPr="00E42DFC">
        <w:rPr>
          <w:rFonts w:eastAsia="Arial" w:cs="Times New Roman"/>
        </w:rPr>
        <w:t>tariff per kWh</w:t>
      </w:r>
      <w:r w:rsidR="00FE6D1B" w:rsidRPr="00E42DFC">
        <w:rPr>
          <w:rFonts w:eastAsia="Arial" w:cs="Times New Roman"/>
        </w:rPr>
        <w:t xml:space="preserve">, for each individual </w:t>
      </w:r>
      <w:r w:rsidR="006D6E0A" w:rsidRPr="00E42DFC">
        <w:rPr>
          <w:rFonts w:eastAsia="Arial" w:cs="Times New Roman"/>
        </w:rPr>
        <w:t xml:space="preserve">project, </w:t>
      </w:r>
      <w:r w:rsidR="00AE5FB6" w:rsidRPr="00E42DFC">
        <w:rPr>
          <w:rFonts w:eastAsia="Arial" w:cs="Times New Roman"/>
        </w:rPr>
        <w:t xml:space="preserve">during </w:t>
      </w:r>
      <w:r w:rsidR="00567B08" w:rsidRPr="00E42DFC">
        <w:rPr>
          <w:rFonts w:eastAsia="Arial" w:cs="Times New Roman"/>
        </w:rPr>
        <w:t xml:space="preserve">e-reverse </w:t>
      </w:r>
      <w:r w:rsidR="006E60F2" w:rsidRPr="00E42DFC">
        <w:rPr>
          <w:rFonts w:eastAsia="Arial" w:cs="Times New Roman"/>
        </w:rPr>
        <w:t>auction</w:t>
      </w:r>
      <w:r w:rsidR="009568AE" w:rsidRPr="00E42DFC">
        <w:rPr>
          <w:rFonts w:eastAsia="Arial" w:cs="Times New Roman"/>
        </w:rPr>
        <w:t xml:space="preserve"> will be selected </w:t>
      </w:r>
      <w:r w:rsidR="00A47CE6" w:rsidRPr="00E42DFC">
        <w:rPr>
          <w:rFonts w:eastAsia="Arial" w:cs="Times New Roman"/>
        </w:rPr>
        <w:t>as the Winner</w:t>
      </w:r>
      <w:r w:rsidR="00647350" w:rsidRPr="00E42DFC">
        <w:rPr>
          <w:rFonts w:eastAsia="Arial" w:cs="Times New Roman"/>
        </w:rPr>
        <w:t xml:space="preserve"> (L1)</w:t>
      </w:r>
      <w:r w:rsidR="00A47CE6" w:rsidRPr="00E42DFC">
        <w:rPr>
          <w:rFonts w:eastAsia="Arial" w:cs="Times New Roman"/>
        </w:rPr>
        <w:t>.</w:t>
      </w:r>
    </w:p>
    <w:p w14:paraId="52C4F6C3" w14:textId="35A0A9FB" w:rsidR="0040322A" w:rsidRPr="00E42DFC" w:rsidRDefault="00457EC9" w:rsidP="00E974B3">
      <w:pPr>
        <w:pStyle w:val="Heading3"/>
        <w:numPr>
          <w:ilvl w:val="2"/>
          <w:numId w:val="24"/>
        </w:numPr>
        <w:rPr>
          <w:rFonts w:cs="Times New Roman"/>
        </w:rPr>
      </w:pPr>
      <w:r w:rsidRPr="00E42DFC">
        <w:rPr>
          <w:rFonts w:cs="Times New Roman"/>
        </w:rPr>
        <w:t>If the bidder is ranked as L1 for 2 projects, then the Price Bid of such bidder for 3</w:t>
      </w:r>
      <w:r w:rsidRPr="00E42DFC">
        <w:rPr>
          <w:rFonts w:cs="Times New Roman"/>
          <w:vertAlign w:val="superscript"/>
        </w:rPr>
        <w:t>rd</w:t>
      </w:r>
      <w:r w:rsidRPr="00E42DFC">
        <w:rPr>
          <w:rFonts w:cs="Times New Roman"/>
        </w:rPr>
        <w:t xml:space="preserve"> project will not be opened</w:t>
      </w:r>
      <w:r w:rsidR="0040322A" w:rsidRPr="00E42DFC">
        <w:rPr>
          <w:rFonts w:eastAsia="Arial" w:cs="Times New Roman"/>
        </w:rPr>
        <w:t>.</w:t>
      </w:r>
    </w:p>
    <w:p w14:paraId="4D83A7FD" w14:textId="0FC6A24E" w:rsidR="0040322A" w:rsidRPr="00E42DFC" w:rsidRDefault="0040322A" w:rsidP="0040322A">
      <w:pPr>
        <w:pStyle w:val="Heading3"/>
        <w:rPr>
          <w:rFonts w:cs="Times New Roman"/>
        </w:rPr>
      </w:pPr>
      <w:r w:rsidRPr="00E42DFC">
        <w:rPr>
          <w:rFonts w:cs="Times New Roman"/>
        </w:rPr>
        <w:t xml:space="preserve">At the end of selection process, a </w:t>
      </w:r>
      <w:r w:rsidR="00E91592" w:rsidRPr="00E42DFC">
        <w:rPr>
          <w:rFonts w:cs="Times New Roman"/>
        </w:rPr>
        <w:t>L</w:t>
      </w:r>
      <w:r w:rsidRPr="00E42DFC">
        <w:rPr>
          <w:rFonts w:cs="Times New Roman"/>
        </w:rPr>
        <w:t xml:space="preserve">etter of </w:t>
      </w:r>
      <w:r w:rsidR="00E91592" w:rsidRPr="00E42DFC">
        <w:rPr>
          <w:rFonts w:cs="Times New Roman"/>
        </w:rPr>
        <w:t xml:space="preserve">Intent </w:t>
      </w:r>
      <w:r w:rsidRPr="00E42DFC">
        <w:rPr>
          <w:rFonts w:cs="Times New Roman"/>
        </w:rPr>
        <w:t>(</w:t>
      </w:r>
      <w:proofErr w:type="spellStart"/>
      <w:r w:rsidRPr="00E42DFC">
        <w:rPr>
          <w:rFonts w:cs="Times New Roman"/>
        </w:rPr>
        <w:t>L</w:t>
      </w:r>
      <w:r w:rsidR="00E91592" w:rsidRPr="00E42DFC">
        <w:rPr>
          <w:rFonts w:cs="Times New Roman"/>
        </w:rPr>
        <w:t>oI</w:t>
      </w:r>
      <w:proofErr w:type="spellEnd"/>
      <w:r w:rsidRPr="00E42DFC">
        <w:rPr>
          <w:rFonts w:cs="Times New Roman"/>
        </w:rPr>
        <w:t xml:space="preserve">) will be issued to all the successful bidders. In case Consortium being selected as </w:t>
      </w:r>
      <w:r w:rsidR="004C57E6" w:rsidRPr="00E42DFC">
        <w:rPr>
          <w:rFonts w:cs="Times New Roman"/>
        </w:rPr>
        <w:t>S</w:t>
      </w:r>
      <w:r w:rsidRPr="00E42DFC">
        <w:rPr>
          <w:rFonts w:cs="Times New Roman"/>
        </w:rPr>
        <w:t xml:space="preserve">uccessful </w:t>
      </w:r>
      <w:r w:rsidR="004C57E6" w:rsidRPr="00E42DFC">
        <w:rPr>
          <w:rFonts w:cs="Times New Roman"/>
        </w:rPr>
        <w:t>Bidder</w:t>
      </w:r>
      <w:r w:rsidRPr="00E42DFC">
        <w:rPr>
          <w:rFonts w:cs="Times New Roman"/>
        </w:rPr>
        <w:t xml:space="preserve">, the LOI shall be issued to the Lead Member of the Consortium. In all cases, </w:t>
      </w:r>
      <w:r w:rsidR="00B51868" w:rsidRPr="00E42DFC">
        <w:rPr>
          <w:rFonts w:cs="Times New Roman"/>
        </w:rPr>
        <w:t>GRIDCO</w:t>
      </w:r>
      <w:r w:rsidRPr="00E42DFC">
        <w:rPr>
          <w:rFonts w:cs="Times New Roman"/>
        </w:rPr>
        <w:t>’s decision regarding selection of bidder through Reverse Auction or other- wise based on tariff or annulment of tender process shall be final and binding on all participating bidders.</w:t>
      </w:r>
    </w:p>
    <w:p w14:paraId="20987C5E" w14:textId="49D4C0E1" w:rsidR="00070816" w:rsidRPr="00E42DFC" w:rsidRDefault="00035364" w:rsidP="00AF3382">
      <w:pPr>
        <w:pStyle w:val="Heading3"/>
        <w:rPr>
          <w:rFonts w:cs="Times New Roman"/>
        </w:rPr>
      </w:pPr>
      <w:r w:rsidRPr="00E42DFC">
        <w:rPr>
          <w:rFonts w:cs="Times New Roman"/>
        </w:rPr>
        <w:t>If the L1 bidder fails to accept the Letter of Intent (LOI) within 7 days of its issuance, GRIDCO reserves the right to cancel the LOI and issue a new one to the L2 bidder</w:t>
      </w:r>
      <w:r w:rsidR="00FF689B" w:rsidRPr="00E42DFC">
        <w:rPr>
          <w:rFonts w:cs="Times New Roman"/>
        </w:rPr>
        <w:t xml:space="preserve"> and so on</w:t>
      </w:r>
      <w:r w:rsidRPr="00E42DFC">
        <w:rPr>
          <w:rFonts w:cs="Times New Roman"/>
        </w:rPr>
        <w:t>.</w:t>
      </w:r>
    </w:p>
    <w:p w14:paraId="4ED08228" w14:textId="77777777" w:rsidR="0040322A" w:rsidRPr="00E42DFC" w:rsidRDefault="0040322A" w:rsidP="0040322A">
      <w:pPr>
        <w:rPr>
          <w:rFonts w:cs="Times New Roman"/>
        </w:rPr>
      </w:pPr>
    </w:p>
    <w:p w14:paraId="301E0BEE" w14:textId="77777777" w:rsidR="0040322A" w:rsidRPr="00E42DFC" w:rsidRDefault="0040322A" w:rsidP="0040322A">
      <w:pPr>
        <w:jc w:val="center"/>
        <w:rPr>
          <w:rFonts w:cs="Times New Roman"/>
        </w:rPr>
      </w:pPr>
      <w:r w:rsidRPr="00E42DFC">
        <w:rPr>
          <w:rFonts w:cs="Times New Roman"/>
        </w:rPr>
        <w:t>--- End of Section---</w:t>
      </w:r>
    </w:p>
    <w:p w14:paraId="0BBC634F" w14:textId="77777777" w:rsidR="00D45B69" w:rsidRPr="00E42DFC" w:rsidRDefault="00D45B69" w:rsidP="0040322A">
      <w:pPr>
        <w:jc w:val="center"/>
        <w:rPr>
          <w:rFonts w:cs="Times New Roman"/>
        </w:rPr>
      </w:pPr>
    </w:p>
    <w:p w14:paraId="553A89DE" w14:textId="77777777" w:rsidR="00D45B69" w:rsidRPr="00E42DFC" w:rsidRDefault="00D45B69" w:rsidP="0040322A">
      <w:pPr>
        <w:jc w:val="center"/>
        <w:rPr>
          <w:rFonts w:cs="Times New Roman"/>
        </w:rPr>
      </w:pPr>
    </w:p>
    <w:p w14:paraId="47E84100" w14:textId="77777777" w:rsidR="0040322A" w:rsidRPr="00E42DFC" w:rsidRDefault="0040322A" w:rsidP="00542C67">
      <w:pPr>
        <w:pStyle w:val="Heading1"/>
        <w:rPr>
          <w:rFonts w:cs="Times New Roman"/>
        </w:rPr>
      </w:pPr>
      <w:bookmarkStart w:id="57" w:name="_Toc196672431"/>
      <w:bookmarkStart w:id="58" w:name="_Toc197012684"/>
      <w:bookmarkStart w:id="59" w:name="_Toc197013496"/>
      <w:bookmarkStart w:id="60" w:name="_Toc196672432"/>
      <w:bookmarkStart w:id="61" w:name="_Toc197012685"/>
      <w:bookmarkStart w:id="62" w:name="_Toc197013497"/>
      <w:bookmarkStart w:id="63" w:name="_Toc201739381"/>
      <w:bookmarkEnd w:id="57"/>
      <w:bookmarkEnd w:id="58"/>
      <w:bookmarkEnd w:id="59"/>
      <w:bookmarkEnd w:id="60"/>
      <w:bookmarkEnd w:id="61"/>
      <w:bookmarkEnd w:id="62"/>
      <w:r w:rsidRPr="00E42DFC">
        <w:rPr>
          <w:rFonts w:cs="Times New Roman"/>
        </w:rPr>
        <w:lastRenderedPageBreak/>
        <w:t>Other Provisions</w:t>
      </w:r>
      <w:bookmarkEnd w:id="63"/>
    </w:p>
    <w:p w14:paraId="434EE8D0" w14:textId="05E775B3" w:rsidR="0040322A" w:rsidRPr="00E42DFC" w:rsidRDefault="0040322A" w:rsidP="00EB0970">
      <w:pPr>
        <w:pStyle w:val="Heading2"/>
        <w:spacing w:line="360" w:lineRule="auto"/>
        <w:jc w:val="left"/>
        <w:rPr>
          <w:rFonts w:cs="Times New Roman"/>
        </w:rPr>
      </w:pPr>
      <w:bookmarkStart w:id="64" w:name="_Toc201739382"/>
      <w:r w:rsidRPr="00E42DFC">
        <w:rPr>
          <w:rFonts w:cs="Times New Roman"/>
        </w:rPr>
        <w:t xml:space="preserve">Role of </w:t>
      </w:r>
      <w:r w:rsidR="00FA2C4E" w:rsidRPr="00E42DFC">
        <w:rPr>
          <w:rFonts w:cs="Times New Roman"/>
        </w:rPr>
        <w:t>Renewable Energy Nodal Agency</w:t>
      </w:r>
      <w:r w:rsidRPr="00E42DFC">
        <w:rPr>
          <w:rFonts w:cs="Times New Roman"/>
        </w:rPr>
        <w:t xml:space="preserve"> (</w:t>
      </w:r>
      <w:r w:rsidR="00EB0970" w:rsidRPr="00E42DFC">
        <w:rPr>
          <w:rFonts w:cs="Times New Roman"/>
        </w:rPr>
        <w:t xml:space="preserve">RENA </w:t>
      </w:r>
      <w:r w:rsidRPr="00E42DFC">
        <w:rPr>
          <w:rFonts w:cs="Times New Roman"/>
        </w:rPr>
        <w:t>as state nodal agency)</w:t>
      </w:r>
      <w:bookmarkEnd w:id="64"/>
    </w:p>
    <w:p w14:paraId="3BA9C6CC" w14:textId="6721F3F8" w:rsidR="0040322A" w:rsidRPr="00E42DFC" w:rsidRDefault="00EF7F41" w:rsidP="00411086">
      <w:pPr>
        <w:spacing w:line="240" w:lineRule="auto"/>
        <w:rPr>
          <w:rFonts w:eastAsia="Wingdings 2" w:cs="Times New Roman"/>
        </w:rPr>
      </w:pPr>
      <w:r w:rsidRPr="00E42DFC">
        <w:rPr>
          <w:rFonts w:cs="Times New Roman"/>
        </w:rPr>
        <w:t>RENA shall facilitate the bidder in obtaining the consents, clearances, and permits, by providing letters of recommendation to the concerned authorities, as may be requested by the Bidder. However, RENA shall not be accountable for any delays in obtaining the consents, clearances, and permits required for development of Small Hydro Power Plant. It is the responsibility of the bidder to acquire all statutory clearances required for the project development</w:t>
      </w:r>
      <w:r w:rsidR="0040322A" w:rsidRPr="00E42DFC">
        <w:rPr>
          <w:rFonts w:cs="Times New Roman"/>
        </w:rPr>
        <w:t>.</w:t>
      </w:r>
    </w:p>
    <w:p w14:paraId="43FE2200" w14:textId="77777777" w:rsidR="00E36B9B" w:rsidRPr="00E42DFC" w:rsidRDefault="0082118E" w:rsidP="0082118E">
      <w:pPr>
        <w:pStyle w:val="Heading2"/>
        <w:rPr>
          <w:rFonts w:cs="Times New Roman"/>
        </w:rPr>
      </w:pPr>
      <w:bookmarkStart w:id="65" w:name="_Toc196672436"/>
      <w:bookmarkStart w:id="66" w:name="_Toc197012689"/>
      <w:bookmarkStart w:id="67" w:name="_Toc197013501"/>
      <w:bookmarkStart w:id="68" w:name="_Toc201739383"/>
      <w:bookmarkEnd w:id="65"/>
      <w:bookmarkEnd w:id="66"/>
      <w:bookmarkEnd w:id="67"/>
      <w:r w:rsidRPr="00E42DFC">
        <w:rPr>
          <w:rFonts w:cs="Times New Roman"/>
        </w:rPr>
        <w:t xml:space="preserve">Role of </w:t>
      </w:r>
      <w:r w:rsidR="00E36B9B" w:rsidRPr="00E42DFC">
        <w:rPr>
          <w:rFonts w:cs="Times New Roman"/>
        </w:rPr>
        <w:t>DEVELOPER</w:t>
      </w:r>
      <w:bookmarkEnd w:id="68"/>
    </w:p>
    <w:p w14:paraId="5580A725" w14:textId="77777777" w:rsidR="00E36B9B" w:rsidRPr="00E42DFC" w:rsidRDefault="00E36B9B" w:rsidP="00E36B9B">
      <w:pPr>
        <w:pStyle w:val="Heading2"/>
        <w:numPr>
          <w:ilvl w:val="0"/>
          <w:numId w:val="0"/>
        </w:numPr>
        <w:ind w:left="666"/>
        <w:rPr>
          <w:rFonts w:cs="Times New Roman"/>
        </w:rPr>
      </w:pPr>
    </w:p>
    <w:p w14:paraId="1CCF08B6" w14:textId="6FDD8171" w:rsidR="0082118E" w:rsidRPr="00E42DFC" w:rsidRDefault="00E36B9B">
      <w:pPr>
        <w:pStyle w:val="Heading3"/>
        <w:rPr>
          <w:rFonts w:eastAsia="Arial" w:cs="Times New Roman"/>
        </w:rPr>
      </w:pPr>
      <w:r w:rsidRPr="00E42DFC">
        <w:rPr>
          <w:rFonts w:eastAsia="Arial" w:cs="Times New Roman"/>
        </w:rPr>
        <w:t>The Deve</w:t>
      </w:r>
      <w:r w:rsidR="006F1F1C" w:rsidRPr="00E42DFC">
        <w:rPr>
          <w:rFonts w:eastAsia="Arial" w:cs="Times New Roman"/>
        </w:rPr>
        <w:t xml:space="preserve">loper is required to submit </w:t>
      </w:r>
      <w:r w:rsidR="00713712" w:rsidRPr="00E42DFC">
        <w:rPr>
          <w:rFonts w:eastAsia="Arial" w:cs="Times New Roman"/>
        </w:rPr>
        <w:t>including but not limiting to the following:</w:t>
      </w:r>
    </w:p>
    <w:p w14:paraId="0BD54862" w14:textId="77777777" w:rsidR="00713712" w:rsidRPr="00E42DFC" w:rsidRDefault="00713712" w:rsidP="00E974B3">
      <w:pPr>
        <w:pStyle w:val="BodyText"/>
        <w:numPr>
          <w:ilvl w:val="0"/>
          <w:numId w:val="47"/>
        </w:numPr>
      </w:pPr>
      <w:r w:rsidRPr="00E42DFC">
        <w:t>Obtain all statutory clearances.</w:t>
      </w:r>
    </w:p>
    <w:p w14:paraId="10469B0A" w14:textId="77777777" w:rsidR="00713712" w:rsidRPr="00E42DFC" w:rsidRDefault="00713712" w:rsidP="00E974B3">
      <w:pPr>
        <w:pStyle w:val="BodyText"/>
        <w:numPr>
          <w:ilvl w:val="0"/>
          <w:numId w:val="47"/>
        </w:numPr>
      </w:pPr>
      <w:r w:rsidRPr="00E42DFC">
        <w:t>Submission of Monthly progress reports.</w:t>
      </w:r>
    </w:p>
    <w:p w14:paraId="7FB69463" w14:textId="77777777" w:rsidR="00713712" w:rsidRPr="00E42DFC" w:rsidRDefault="00713712" w:rsidP="00E974B3">
      <w:pPr>
        <w:pStyle w:val="BodyText"/>
        <w:numPr>
          <w:ilvl w:val="0"/>
          <w:numId w:val="47"/>
        </w:numPr>
      </w:pPr>
      <w:r w:rsidRPr="00E42DFC">
        <w:t>Financial closure reports.</w:t>
      </w:r>
    </w:p>
    <w:p w14:paraId="1A679E4A" w14:textId="77777777" w:rsidR="00713712" w:rsidRPr="00E42DFC" w:rsidRDefault="00713712" w:rsidP="00E974B3">
      <w:pPr>
        <w:pStyle w:val="BodyText"/>
        <w:numPr>
          <w:ilvl w:val="0"/>
          <w:numId w:val="47"/>
        </w:numPr>
      </w:pPr>
      <w:r w:rsidRPr="00E42DFC">
        <w:t>Monitoring and supervision of the projects.</w:t>
      </w:r>
    </w:p>
    <w:p w14:paraId="2E15D9A8" w14:textId="14304E55" w:rsidR="00713712" w:rsidRPr="00E42DFC" w:rsidRDefault="00713712" w:rsidP="00E974B3">
      <w:pPr>
        <w:pStyle w:val="BodyText"/>
        <w:numPr>
          <w:ilvl w:val="0"/>
          <w:numId w:val="47"/>
        </w:numPr>
      </w:pPr>
      <w:r w:rsidRPr="00E42DFC">
        <w:t>Construction of the projects.</w:t>
      </w:r>
    </w:p>
    <w:p w14:paraId="0C24DA20" w14:textId="77777777" w:rsidR="00713712" w:rsidRPr="00E42DFC" w:rsidRDefault="00713712" w:rsidP="00E974B3">
      <w:pPr>
        <w:pStyle w:val="BodyText"/>
        <w:numPr>
          <w:ilvl w:val="0"/>
          <w:numId w:val="47"/>
        </w:numPr>
      </w:pPr>
      <w:r w:rsidRPr="00E42DFC">
        <w:t xml:space="preserve">The commencement of supply of power up to the Contracted Capacity to GRIDCO throughout the terms of the </w:t>
      </w:r>
      <w:proofErr w:type="gramStart"/>
      <w:r w:rsidRPr="00E42DFC">
        <w:t>Agreement .</w:t>
      </w:r>
      <w:proofErr w:type="gramEnd"/>
    </w:p>
    <w:p w14:paraId="7CD0B7FE" w14:textId="77777777" w:rsidR="00713712" w:rsidRPr="00E42DFC" w:rsidRDefault="00713712" w:rsidP="00E974B3">
      <w:pPr>
        <w:pStyle w:val="BodyText"/>
        <w:numPr>
          <w:ilvl w:val="0"/>
          <w:numId w:val="47"/>
        </w:numPr>
      </w:pPr>
      <w:r w:rsidRPr="00E42DFC">
        <w:t>Execution of Connectivity</w:t>
      </w:r>
      <w:r w:rsidRPr="00E42DFC">
        <w:rPr>
          <w:spacing w:val="-3"/>
        </w:rPr>
        <w:t xml:space="preserve"> </w:t>
      </w:r>
      <w:r w:rsidRPr="00E42DFC">
        <w:t>agreement</w:t>
      </w:r>
      <w:r w:rsidRPr="00E42DFC">
        <w:rPr>
          <w:spacing w:val="-1"/>
        </w:rPr>
        <w:t xml:space="preserve"> </w:t>
      </w:r>
      <w:r w:rsidRPr="00E42DFC">
        <w:t>of</w:t>
      </w:r>
      <w:r w:rsidRPr="00E42DFC">
        <w:rPr>
          <w:spacing w:val="1"/>
        </w:rPr>
        <w:t xml:space="preserve"> </w:t>
      </w:r>
      <w:r w:rsidRPr="00E42DFC">
        <w:t>Successful</w:t>
      </w:r>
      <w:r w:rsidRPr="00E42DFC">
        <w:rPr>
          <w:spacing w:val="-1"/>
        </w:rPr>
        <w:t xml:space="preserve"> </w:t>
      </w:r>
      <w:r w:rsidRPr="00E42DFC">
        <w:t>Bidder</w:t>
      </w:r>
      <w:r w:rsidRPr="00E42DFC">
        <w:rPr>
          <w:spacing w:val="-4"/>
        </w:rPr>
        <w:t xml:space="preserve"> </w:t>
      </w:r>
      <w:r w:rsidRPr="00E42DFC">
        <w:t xml:space="preserve">with </w:t>
      </w:r>
      <w:r w:rsidRPr="00E42DFC">
        <w:rPr>
          <w:spacing w:val="-4"/>
        </w:rPr>
        <w:t>OPTCL/DISCOM</w:t>
      </w:r>
    </w:p>
    <w:p w14:paraId="6E2F7837" w14:textId="77777777" w:rsidR="00713712" w:rsidRPr="00E42DFC" w:rsidRDefault="00713712" w:rsidP="00E974B3">
      <w:pPr>
        <w:pStyle w:val="BodyText"/>
        <w:numPr>
          <w:ilvl w:val="0"/>
          <w:numId w:val="47"/>
        </w:numPr>
      </w:pPr>
      <w:r w:rsidRPr="00E42DFC">
        <w:t>Operation and Maintenance of the projects, equipment, works, switch yard and transmission lines and related equipment up to the Delivery Point.</w:t>
      </w:r>
    </w:p>
    <w:p w14:paraId="2E23DA61" w14:textId="77777777" w:rsidR="00713712" w:rsidRPr="00E42DFC" w:rsidRDefault="00713712" w:rsidP="00E974B3">
      <w:pPr>
        <w:pStyle w:val="BodyText"/>
        <w:numPr>
          <w:ilvl w:val="0"/>
          <w:numId w:val="47"/>
        </w:numPr>
      </w:pPr>
      <w:r w:rsidRPr="00E42DFC">
        <w:t>Execution of Upstream and downstream projects including development/diversion of water for irrigation, flood control/water supply etc.</w:t>
      </w:r>
    </w:p>
    <w:p w14:paraId="307D9394" w14:textId="77777777" w:rsidR="00713712" w:rsidRPr="00E42DFC" w:rsidRDefault="00713712" w:rsidP="00E974B3">
      <w:pPr>
        <w:pStyle w:val="BodyText"/>
        <w:numPr>
          <w:ilvl w:val="0"/>
          <w:numId w:val="47"/>
        </w:numPr>
      </w:pPr>
      <w:r w:rsidRPr="00E42DFC">
        <w:t xml:space="preserve">Compliance to </w:t>
      </w:r>
      <w:proofErr w:type="spellStart"/>
      <w:r w:rsidRPr="00E42DFC">
        <w:t>Labour</w:t>
      </w:r>
      <w:proofErr w:type="spellEnd"/>
      <w:r w:rsidRPr="00E42DFC">
        <w:t>/industrial and other applicable laws.</w:t>
      </w:r>
    </w:p>
    <w:p w14:paraId="5C937486" w14:textId="1E289657" w:rsidR="00713712" w:rsidRPr="00E42DFC" w:rsidRDefault="00713712" w:rsidP="00E974B3">
      <w:pPr>
        <w:pStyle w:val="BodyText"/>
        <w:numPr>
          <w:ilvl w:val="0"/>
          <w:numId w:val="47"/>
        </w:numPr>
      </w:pPr>
      <w:r w:rsidRPr="00E42DFC">
        <w:t xml:space="preserve">Ensuring that the promoters of bidder shall not divest / dilute either directly </w:t>
      </w:r>
      <w:r w:rsidRPr="00E42DFC">
        <w:lastRenderedPageBreak/>
        <w:t>or indirectly their shareholding to less than 51% until one year from the COD without prior approval of GRIDCO.</w:t>
      </w:r>
    </w:p>
    <w:p w14:paraId="1FEA17C4" w14:textId="4D62DB1B" w:rsidR="00713712" w:rsidRPr="00E42DFC" w:rsidRDefault="00713712" w:rsidP="00E974B3">
      <w:pPr>
        <w:pStyle w:val="BodyText"/>
        <w:numPr>
          <w:ilvl w:val="0"/>
          <w:numId w:val="47"/>
        </w:numPr>
      </w:pPr>
      <w:r w:rsidRPr="00E42DFC">
        <w:t>The bidder shall be responsible for directly coordinating and dealing with the corresponding GRIDCO, State Load Dispatch Centre (SLDC) and other authorities in all respects in regard to declaration of availability, scheduling and dispatch of small hydro Power and due compliance with deviation and settlement mechanism.</w:t>
      </w:r>
    </w:p>
    <w:p w14:paraId="1FAA6760" w14:textId="4AF01227" w:rsidR="00713712" w:rsidRPr="00E42DFC" w:rsidRDefault="00713712" w:rsidP="00E974B3">
      <w:pPr>
        <w:pStyle w:val="BodyText"/>
        <w:numPr>
          <w:ilvl w:val="0"/>
          <w:numId w:val="47"/>
        </w:numPr>
      </w:pPr>
      <w:r w:rsidRPr="00E42DFC">
        <w:t>The bidder will not transfer the project to another company or any third party until the Project achieves Commissioning, unless:</w:t>
      </w:r>
    </w:p>
    <w:p w14:paraId="674C9D99" w14:textId="77777777" w:rsidR="00713712" w:rsidRPr="00E42DFC" w:rsidRDefault="00713712" w:rsidP="00E974B3">
      <w:pPr>
        <w:pStyle w:val="BodyText"/>
        <w:numPr>
          <w:ilvl w:val="0"/>
          <w:numId w:val="48"/>
        </w:numPr>
        <w:rPr>
          <w:szCs w:val="24"/>
        </w:rPr>
      </w:pPr>
      <w:r w:rsidRPr="00E42DFC">
        <w:rPr>
          <w:szCs w:val="24"/>
        </w:rPr>
        <w:t xml:space="preserve">The transfer of the Project takes place under the court order or statutory pronouncement. </w:t>
      </w:r>
    </w:p>
    <w:p w14:paraId="0146DA9E" w14:textId="77777777" w:rsidR="00713712" w:rsidRPr="00E42DFC" w:rsidRDefault="00713712" w:rsidP="00E974B3">
      <w:pPr>
        <w:pStyle w:val="BodyText"/>
        <w:numPr>
          <w:ilvl w:val="0"/>
          <w:numId w:val="48"/>
        </w:numPr>
      </w:pPr>
      <w:r w:rsidRPr="00E42DFC">
        <w:rPr>
          <w:szCs w:val="24"/>
        </w:rPr>
        <w:t xml:space="preserve">When the change of name of company is undertaken in accordance with the provisions of Section 13 of the Companies Act 2013. </w:t>
      </w:r>
    </w:p>
    <w:p w14:paraId="1C41F8EC" w14:textId="77777777" w:rsidR="00713712" w:rsidRPr="00E42DFC" w:rsidRDefault="00713712" w:rsidP="00837307">
      <w:pPr>
        <w:pStyle w:val="BodyText"/>
        <w:ind w:left="2160"/>
      </w:pPr>
    </w:p>
    <w:p w14:paraId="221BFAE4" w14:textId="77777777" w:rsidR="0040322A" w:rsidRPr="00E42DFC" w:rsidRDefault="0040322A" w:rsidP="0040322A">
      <w:pPr>
        <w:rPr>
          <w:rFonts w:cs="Times New Roman"/>
        </w:rPr>
      </w:pPr>
    </w:p>
    <w:p w14:paraId="2674B09B" w14:textId="77777777" w:rsidR="0040322A" w:rsidRPr="00E42DFC" w:rsidRDefault="0040322A" w:rsidP="0040322A">
      <w:pPr>
        <w:rPr>
          <w:rFonts w:cs="Times New Roman"/>
        </w:rPr>
      </w:pPr>
    </w:p>
    <w:p w14:paraId="65A7F17D" w14:textId="77777777" w:rsidR="0040322A" w:rsidRPr="00E42DFC" w:rsidRDefault="0040322A" w:rsidP="0040322A">
      <w:pPr>
        <w:rPr>
          <w:rFonts w:cs="Times New Roman"/>
        </w:rPr>
      </w:pPr>
    </w:p>
    <w:p w14:paraId="76E837AD" w14:textId="77777777" w:rsidR="0040322A" w:rsidRPr="00E42DFC" w:rsidRDefault="0040322A" w:rsidP="0040322A">
      <w:pPr>
        <w:jc w:val="center"/>
        <w:rPr>
          <w:rFonts w:cs="Times New Roman"/>
        </w:rPr>
      </w:pPr>
      <w:r w:rsidRPr="00E42DFC">
        <w:rPr>
          <w:rFonts w:cs="Times New Roman"/>
        </w:rPr>
        <w:t>---End of Section---</w:t>
      </w:r>
    </w:p>
    <w:p w14:paraId="45ACDDEF" w14:textId="77777777" w:rsidR="0040322A" w:rsidRPr="00E42DFC" w:rsidRDefault="0040322A" w:rsidP="0040322A">
      <w:pPr>
        <w:rPr>
          <w:rFonts w:eastAsia="Wingdings 2" w:cs="Times New Roman"/>
        </w:rPr>
      </w:pPr>
    </w:p>
    <w:p w14:paraId="13CAFDDB" w14:textId="77777777" w:rsidR="0040322A" w:rsidRPr="00E42DFC" w:rsidRDefault="0040322A" w:rsidP="0040322A">
      <w:pPr>
        <w:rPr>
          <w:rFonts w:cs="Times New Roman"/>
        </w:rPr>
      </w:pPr>
    </w:p>
    <w:p w14:paraId="6D7980D7" w14:textId="77777777" w:rsidR="0040322A" w:rsidRPr="00E42DFC" w:rsidRDefault="0040322A" w:rsidP="0040322A">
      <w:pPr>
        <w:ind w:left="0"/>
        <w:rPr>
          <w:rFonts w:cs="Times New Roman"/>
        </w:rPr>
      </w:pPr>
    </w:p>
    <w:p w14:paraId="6950A07A" w14:textId="77777777" w:rsidR="0040322A" w:rsidRPr="00E42DFC" w:rsidRDefault="0040322A" w:rsidP="0040322A">
      <w:pPr>
        <w:ind w:left="0"/>
        <w:rPr>
          <w:rFonts w:cs="Times New Roman"/>
        </w:rPr>
      </w:pPr>
    </w:p>
    <w:p w14:paraId="55296992" w14:textId="77777777" w:rsidR="00251F75" w:rsidRPr="00E42DFC" w:rsidRDefault="00251F75" w:rsidP="0040322A">
      <w:pPr>
        <w:ind w:left="0"/>
        <w:rPr>
          <w:rFonts w:cs="Times New Roman"/>
        </w:rPr>
      </w:pPr>
    </w:p>
    <w:p w14:paraId="7643590E" w14:textId="77777777" w:rsidR="0040322A" w:rsidRPr="00E42DFC" w:rsidRDefault="0040322A" w:rsidP="00542C67">
      <w:pPr>
        <w:pStyle w:val="Heading1"/>
        <w:rPr>
          <w:rFonts w:cs="Times New Roman"/>
        </w:rPr>
      </w:pPr>
      <w:bookmarkStart w:id="69" w:name="_Toc197012691"/>
      <w:bookmarkStart w:id="70" w:name="_Toc197013503"/>
      <w:bookmarkStart w:id="71" w:name="_Toc196672438"/>
      <w:bookmarkStart w:id="72" w:name="_Toc197012692"/>
      <w:bookmarkStart w:id="73" w:name="_Toc197013504"/>
      <w:bookmarkStart w:id="74" w:name="_Toc201739384"/>
      <w:bookmarkEnd w:id="69"/>
      <w:bookmarkEnd w:id="70"/>
      <w:bookmarkEnd w:id="71"/>
      <w:bookmarkEnd w:id="72"/>
      <w:bookmarkEnd w:id="73"/>
      <w:r w:rsidRPr="00E42DFC">
        <w:rPr>
          <w:rFonts w:cs="Times New Roman"/>
        </w:rPr>
        <w:lastRenderedPageBreak/>
        <w:t>Formats for Bid Submission</w:t>
      </w:r>
      <w:bookmarkEnd w:id="74"/>
    </w:p>
    <w:p w14:paraId="241FC9D4" w14:textId="1B99D9F6" w:rsidR="0040322A" w:rsidRPr="00E42DFC" w:rsidRDefault="0040322A" w:rsidP="0040322A">
      <w:pPr>
        <w:rPr>
          <w:rFonts w:cs="Times New Roman"/>
        </w:rPr>
      </w:pPr>
      <w:r w:rsidRPr="00E42DFC">
        <w:rPr>
          <w:rFonts w:cs="Times New Roman"/>
        </w:rPr>
        <w:t xml:space="preserve">The following formats are required to be submitted as part of the </w:t>
      </w:r>
      <w:proofErr w:type="spellStart"/>
      <w:r w:rsidRPr="00E42DFC">
        <w:rPr>
          <w:rFonts w:cs="Times New Roman"/>
        </w:rPr>
        <w:t>RfS</w:t>
      </w:r>
      <w:proofErr w:type="spellEnd"/>
      <w:r w:rsidRPr="00E42DFC">
        <w:rPr>
          <w:rFonts w:cs="Times New Roman"/>
        </w:rPr>
        <w:t xml:space="preserve">. These formats are designed to demonstrate the Bidder’s compliance with the Qualification Requirements set forth in </w:t>
      </w:r>
      <w:r w:rsidRPr="00E42DFC">
        <w:rPr>
          <w:rFonts w:cs="Times New Roman"/>
          <w:b/>
        </w:rPr>
        <w:t xml:space="preserve">Section </w:t>
      </w:r>
      <w:r w:rsidRPr="00E42DFC">
        <w:rPr>
          <w:rFonts w:cs="Times New Roman"/>
        </w:rPr>
        <w:t xml:space="preserve">3 and other submission requirements specified in the </w:t>
      </w:r>
      <w:proofErr w:type="spellStart"/>
      <w:r w:rsidRPr="00E42DFC">
        <w:rPr>
          <w:rFonts w:cs="Times New Roman"/>
        </w:rPr>
        <w:t>RfS</w:t>
      </w:r>
      <w:proofErr w:type="spellEnd"/>
      <w:r w:rsidRPr="00E42DFC">
        <w:rPr>
          <w:rFonts w:cs="Times New Roman"/>
        </w:rPr>
        <w:t>.</w:t>
      </w:r>
    </w:p>
    <w:p w14:paraId="728E7F5D" w14:textId="77777777" w:rsidR="0040322A" w:rsidRPr="00E42DFC" w:rsidRDefault="0040322A" w:rsidP="0040322A">
      <w:pPr>
        <w:rPr>
          <w:rFonts w:cs="Times New Roman"/>
        </w:rPr>
      </w:pPr>
    </w:p>
    <w:p w14:paraId="5FB8F936" w14:textId="77777777" w:rsidR="0040322A" w:rsidRPr="00E42DFC" w:rsidRDefault="0040322A" w:rsidP="00E974B3">
      <w:pPr>
        <w:pStyle w:val="ListParagraph"/>
        <w:numPr>
          <w:ilvl w:val="0"/>
          <w:numId w:val="21"/>
        </w:numPr>
        <w:rPr>
          <w:rFonts w:cs="Times New Roman"/>
          <w:b/>
        </w:rPr>
      </w:pPr>
      <w:r w:rsidRPr="00E42DFC">
        <w:rPr>
          <w:rFonts w:cs="Times New Roman"/>
        </w:rPr>
        <w:t>Format of Covering Letter (Format 6.1)</w:t>
      </w:r>
    </w:p>
    <w:p w14:paraId="563D7225" w14:textId="77777777" w:rsidR="0040322A" w:rsidRPr="00E42DFC" w:rsidRDefault="0040322A" w:rsidP="00E974B3">
      <w:pPr>
        <w:pStyle w:val="ListParagraph"/>
        <w:numPr>
          <w:ilvl w:val="0"/>
          <w:numId w:val="21"/>
        </w:numPr>
        <w:rPr>
          <w:rFonts w:cs="Times New Roman"/>
          <w:b/>
        </w:rPr>
      </w:pPr>
      <w:r w:rsidRPr="00E42DFC">
        <w:rPr>
          <w:rFonts w:cs="Times New Roman"/>
        </w:rPr>
        <w:t>Format for Power of Attorney (Format 6.2)</w:t>
      </w:r>
    </w:p>
    <w:p w14:paraId="0E50D401" w14:textId="77777777" w:rsidR="0040322A" w:rsidRPr="00E42DFC" w:rsidRDefault="0040322A" w:rsidP="00E974B3">
      <w:pPr>
        <w:pStyle w:val="ListParagraph"/>
        <w:numPr>
          <w:ilvl w:val="0"/>
          <w:numId w:val="21"/>
        </w:numPr>
        <w:rPr>
          <w:rFonts w:cs="Times New Roman"/>
          <w:b/>
        </w:rPr>
      </w:pPr>
      <w:r w:rsidRPr="00E42DFC">
        <w:rPr>
          <w:rFonts w:cs="Times New Roman"/>
        </w:rPr>
        <w:t>Format for Earnest Money Deposit (EMD) (Format 6.3 A)</w:t>
      </w:r>
    </w:p>
    <w:p w14:paraId="4DE1E6AE" w14:textId="77777777" w:rsidR="0040322A" w:rsidRPr="00E42DFC" w:rsidRDefault="0040322A" w:rsidP="00E974B3">
      <w:pPr>
        <w:pStyle w:val="ListParagraph"/>
        <w:numPr>
          <w:ilvl w:val="0"/>
          <w:numId w:val="21"/>
        </w:numPr>
        <w:rPr>
          <w:rFonts w:cs="Times New Roman"/>
          <w:b/>
        </w:rPr>
      </w:pPr>
      <w:r w:rsidRPr="00E42DFC">
        <w:rPr>
          <w:rFonts w:cs="Times New Roman"/>
        </w:rPr>
        <w:t>Format for Performance Bank Guarantee (Format 6.3 B)</w:t>
      </w:r>
    </w:p>
    <w:p w14:paraId="6E5B8384" w14:textId="77777777" w:rsidR="0040322A" w:rsidRPr="00E42DFC" w:rsidRDefault="0040322A" w:rsidP="00E974B3">
      <w:pPr>
        <w:pStyle w:val="ListParagraph"/>
        <w:numPr>
          <w:ilvl w:val="0"/>
          <w:numId w:val="21"/>
        </w:numPr>
        <w:rPr>
          <w:rFonts w:cs="Times New Roman"/>
          <w:b/>
        </w:rPr>
      </w:pPr>
      <w:r w:rsidRPr="00E42DFC">
        <w:rPr>
          <w:rFonts w:cs="Times New Roman"/>
        </w:rPr>
        <w:t>Format for Board Resolutions (Format 6.4)</w:t>
      </w:r>
    </w:p>
    <w:p w14:paraId="47D144C8" w14:textId="77777777" w:rsidR="0040322A" w:rsidRPr="00E42DFC" w:rsidRDefault="0040322A" w:rsidP="00E974B3">
      <w:pPr>
        <w:pStyle w:val="ListParagraph"/>
        <w:numPr>
          <w:ilvl w:val="0"/>
          <w:numId w:val="21"/>
        </w:numPr>
        <w:rPr>
          <w:rFonts w:cs="Times New Roman"/>
          <w:b/>
        </w:rPr>
      </w:pPr>
      <w:r w:rsidRPr="00E42DFC">
        <w:rPr>
          <w:rFonts w:cs="Times New Roman"/>
        </w:rPr>
        <w:t>Format for the Consortium Agreement (Format 6.5)</w:t>
      </w:r>
    </w:p>
    <w:p w14:paraId="7F15E414" w14:textId="15631D22" w:rsidR="00B042A3" w:rsidRPr="00E42DFC" w:rsidRDefault="00B042A3" w:rsidP="00E974B3">
      <w:pPr>
        <w:pStyle w:val="ListParagraph"/>
        <w:numPr>
          <w:ilvl w:val="0"/>
          <w:numId w:val="21"/>
        </w:numPr>
        <w:rPr>
          <w:rFonts w:cs="Times New Roman"/>
          <w:b/>
        </w:rPr>
      </w:pPr>
      <w:r w:rsidRPr="00E42DFC">
        <w:rPr>
          <w:rFonts w:cs="Times New Roman"/>
        </w:rPr>
        <w:t>Format for Financial Requirement – Net Worth (Format 6.6)</w:t>
      </w:r>
    </w:p>
    <w:p w14:paraId="1D6A62F5" w14:textId="0E91111C" w:rsidR="00B042A3" w:rsidRPr="00E42DFC" w:rsidRDefault="00D47D39" w:rsidP="00E974B3">
      <w:pPr>
        <w:pStyle w:val="ListParagraph"/>
        <w:numPr>
          <w:ilvl w:val="0"/>
          <w:numId w:val="21"/>
        </w:numPr>
        <w:rPr>
          <w:rFonts w:cs="Times New Roman"/>
          <w:b/>
          <w:lang w:val="nn-NO"/>
        </w:rPr>
      </w:pPr>
      <w:r w:rsidRPr="00E42DFC">
        <w:rPr>
          <w:rFonts w:cs="Times New Roman"/>
          <w:lang w:val="nn-NO"/>
        </w:rPr>
        <w:t>Format for Letter from STU/</w:t>
      </w:r>
      <w:r w:rsidR="00B042A3" w:rsidRPr="00E42DFC">
        <w:rPr>
          <w:rFonts w:cs="Times New Roman"/>
          <w:lang w:val="nn-NO"/>
        </w:rPr>
        <w:t xml:space="preserve"> </w:t>
      </w:r>
      <w:r w:rsidR="0065682B" w:rsidRPr="00E42DFC">
        <w:rPr>
          <w:rFonts w:cs="Times New Roman"/>
          <w:lang w:val="nn-NO"/>
        </w:rPr>
        <w:t>DISCOM</w:t>
      </w:r>
      <w:r w:rsidR="00B042A3" w:rsidRPr="00E42DFC">
        <w:rPr>
          <w:rFonts w:cs="Times New Roman"/>
          <w:lang w:val="nn-NO"/>
        </w:rPr>
        <w:t xml:space="preserve"> (Format 6.7)</w:t>
      </w:r>
    </w:p>
    <w:p w14:paraId="424880CD" w14:textId="784B781F" w:rsidR="0040322A" w:rsidRPr="00E42DFC" w:rsidRDefault="0040322A" w:rsidP="00E974B3">
      <w:pPr>
        <w:pStyle w:val="ListParagraph"/>
        <w:numPr>
          <w:ilvl w:val="0"/>
          <w:numId w:val="21"/>
        </w:numPr>
        <w:rPr>
          <w:rFonts w:cs="Times New Roman"/>
          <w:b/>
        </w:rPr>
      </w:pPr>
      <w:r w:rsidRPr="00E42DFC">
        <w:rPr>
          <w:rFonts w:cs="Times New Roman"/>
        </w:rPr>
        <w:t>Format for Disclosure (Format 6.</w:t>
      </w:r>
      <w:r w:rsidR="00B042A3" w:rsidRPr="00E42DFC">
        <w:rPr>
          <w:rFonts w:cs="Times New Roman"/>
        </w:rPr>
        <w:t>8</w:t>
      </w:r>
      <w:r w:rsidRPr="00E42DFC">
        <w:rPr>
          <w:rFonts w:cs="Times New Roman"/>
        </w:rPr>
        <w:t>)</w:t>
      </w:r>
    </w:p>
    <w:p w14:paraId="70235524" w14:textId="1686454F" w:rsidR="0016303E" w:rsidRPr="00E42DFC" w:rsidRDefault="0016303E" w:rsidP="00E974B3">
      <w:pPr>
        <w:pStyle w:val="ListParagraph"/>
        <w:numPr>
          <w:ilvl w:val="0"/>
          <w:numId w:val="21"/>
        </w:numPr>
        <w:rPr>
          <w:rFonts w:cs="Times New Roman"/>
          <w:b/>
        </w:rPr>
      </w:pPr>
      <w:r w:rsidRPr="00E42DFC">
        <w:rPr>
          <w:rFonts w:cs="Times New Roman"/>
        </w:rPr>
        <w:t>Format for Technical Criteria (Format 6.9)</w:t>
      </w:r>
    </w:p>
    <w:p w14:paraId="728211A2" w14:textId="6E4A19D7" w:rsidR="0040322A" w:rsidRPr="00E42DFC" w:rsidRDefault="0040322A" w:rsidP="00E974B3">
      <w:pPr>
        <w:pStyle w:val="ListParagraph"/>
        <w:numPr>
          <w:ilvl w:val="0"/>
          <w:numId w:val="21"/>
        </w:numPr>
        <w:rPr>
          <w:rFonts w:cs="Times New Roman"/>
          <w:b/>
        </w:rPr>
      </w:pPr>
      <w:r w:rsidRPr="00E42DFC">
        <w:rPr>
          <w:rFonts w:cs="Times New Roman"/>
        </w:rPr>
        <w:t xml:space="preserve">Format for submission of </w:t>
      </w:r>
      <w:r w:rsidR="0016303E" w:rsidRPr="00E42DFC">
        <w:rPr>
          <w:rFonts w:cs="Times New Roman"/>
        </w:rPr>
        <w:t>F</w:t>
      </w:r>
      <w:r w:rsidRPr="00E42DFC">
        <w:rPr>
          <w:rFonts w:cs="Times New Roman"/>
        </w:rPr>
        <w:t xml:space="preserve">inancial </w:t>
      </w:r>
      <w:r w:rsidR="0016303E" w:rsidRPr="00E42DFC">
        <w:rPr>
          <w:rFonts w:cs="Times New Roman"/>
        </w:rPr>
        <w:t>Bi</w:t>
      </w:r>
      <w:r w:rsidRPr="00E42DFC">
        <w:rPr>
          <w:rFonts w:cs="Times New Roman"/>
        </w:rPr>
        <w:t>d (Formats 6.</w:t>
      </w:r>
      <w:r w:rsidR="0016303E" w:rsidRPr="00E42DFC">
        <w:rPr>
          <w:rFonts w:cs="Times New Roman"/>
        </w:rPr>
        <w:t>1</w:t>
      </w:r>
      <w:r w:rsidR="009E55FF" w:rsidRPr="00E42DFC">
        <w:rPr>
          <w:rFonts w:cs="Times New Roman"/>
        </w:rPr>
        <w:t>0</w:t>
      </w:r>
      <w:r w:rsidRPr="00E42DFC">
        <w:rPr>
          <w:rFonts w:cs="Times New Roman"/>
        </w:rPr>
        <w:t>)</w:t>
      </w:r>
    </w:p>
    <w:p w14:paraId="1EB044BF" w14:textId="200374DE" w:rsidR="0040322A" w:rsidRPr="00E42DFC" w:rsidRDefault="0040322A" w:rsidP="00E974B3">
      <w:pPr>
        <w:pStyle w:val="ListParagraph"/>
        <w:numPr>
          <w:ilvl w:val="0"/>
          <w:numId w:val="21"/>
        </w:numPr>
        <w:rPr>
          <w:rFonts w:cs="Times New Roman"/>
          <w:b/>
        </w:rPr>
      </w:pPr>
      <w:r w:rsidRPr="00E42DFC">
        <w:rPr>
          <w:rFonts w:cs="Times New Roman"/>
        </w:rPr>
        <w:t>Check List for Bank Guarantees (Annexure-</w:t>
      </w:r>
      <w:r w:rsidR="00CC14B2" w:rsidRPr="00E42DFC">
        <w:rPr>
          <w:rFonts w:cs="Times New Roman"/>
        </w:rPr>
        <w:t>A</w:t>
      </w:r>
      <w:r w:rsidRPr="00E42DFC">
        <w:rPr>
          <w:rFonts w:cs="Times New Roman"/>
        </w:rPr>
        <w:t>)</w:t>
      </w:r>
    </w:p>
    <w:p w14:paraId="6B4A2535" w14:textId="3FA71C0D" w:rsidR="0040322A" w:rsidRPr="00E42DFC" w:rsidRDefault="0040322A" w:rsidP="00E974B3">
      <w:pPr>
        <w:pStyle w:val="ListParagraph"/>
        <w:numPr>
          <w:ilvl w:val="0"/>
          <w:numId w:val="21"/>
        </w:numPr>
        <w:rPr>
          <w:rFonts w:cs="Times New Roman"/>
          <w:b/>
        </w:rPr>
      </w:pPr>
      <w:r w:rsidRPr="00E42DFC">
        <w:rPr>
          <w:rFonts w:cs="Times New Roman"/>
        </w:rPr>
        <w:t>List of Banks (Annexure-</w:t>
      </w:r>
      <w:r w:rsidR="00607231" w:rsidRPr="00E42DFC">
        <w:rPr>
          <w:rFonts w:cs="Times New Roman"/>
        </w:rPr>
        <w:t>B</w:t>
      </w:r>
      <w:r w:rsidRPr="00E42DFC">
        <w:rPr>
          <w:rFonts w:cs="Times New Roman"/>
        </w:rPr>
        <w:t>)</w:t>
      </w:r>
    </w:p>
    <w:p w14:paraId="16826096" w14:textId="08EBE96E" w:rsidR="0040322A" w:rsidRPr="00E42DFC" w:rsidRDefault="0040322A" w:rsidP="00E974B3">
      <w:pPr>
        <w:pStyle w:val="ListParagraph"/>
        <w:numPr>
          <w:ilvl w:val="0"/>
          <w:numId w:val="21"/>
        </w:numPr>
        <w:rPr>
          <w:rFonts w:cs="Times New Roman"/>
          <w:b/>
        </w:rPr>
      </w:pPr>
      <w:r w:rsidRPr="00E42DFC">
        <w:rPr>
          <w:rFonts w:cs="Times New Roman"/>
        </w:rPr>
        <w:t>Special Instructions to Bidders for e-Tendering and Reverse Auction (Annexure-</w:t>
      </w:r>
      <w:r w:rsidR="00D6589D" w:rsidRPr="00E42DFC">
        <w:rPr>
          <w:rFonts w:cs="Times New Roman"/>
        </w:rPr>
        <w:t>C</w:t>
      </w:r>
      <w:r w:rsidRPr="00E42DFC">
        <w:rPr>
          <w:rFonts w:cs="Times New Roman"/>
        </w:rPr>
        <w:t>)</w:t>
      </w:r>
    </w:p>
    <w:p w14:paraId="22C01790" w14:textId="5D66D81B" w:rsidR="0040322A" w:rsidRPr="00E42DFC" w:rsidRDefault="0040322A" w:rsidP="00E974B3">
      <w:pPr>
        <w:pStyle w:val="ListParagraph"/>
        <w:numPr>
          <w:ilvl w:val="0"/>
          <w:numId w:val="21"/>
        </w:numPr>
        <w:rPr>
          <w:rFonts w:cs="Times New Roman"/>
          <w:b/>
        </w:rPr>
      </w:pPr>
      <w:r w:rsidRPr="00E42DFC">
        <w:rPr>
          <w:rFonts w:cs="Times New Roman"/>
        </w:rPr>
        <w:t>Terms &amp; Conditions of Reverse Auction Procedure (Annexure-</w:t>
      </w:r>
      <w:r w:rsidR="00D6589D" w:rsidRPr="00E42DFC">
        <w:rPr>
          <w:rFonts w:cs="Times New Roman"/>
        </w:rPr>
        <w:t>D</w:t>
      </w:r>
      <w:r w:rsidRPr="00E42DFC">
        <w:rPr>
          <w:rFonts w:cs="Times New Roman"/>
        </w:rPr>
        <w:t>)</w:t>
      </w:r>
    </w:p>
    <w:p w14:paraId="3E54A436" w14:textId="77777777" w:rsidR="0040322A" w:rsidRPr="00E42DFC" w:rsidRDefault="0040322A" w:rsidP="00E974B3">
      <w:pPr>
        <w:pStyle w:val="ListParagraph"/>
        <w:numPr>
          <w:ilvl w:val="0"/>
          <w:numId w:val="21"/>
        </w:numPr>
        <w:rPr>
          <w:rFonts w:cs="Times New Roman"/>
        </w:rPr>
      </w:pPr>
      <w:r w:rsidRPr="00E42DFC">
        <w:rPr>
          <w:rFonts w:cs="Times New Roman"/>
        </w:rPr>
        <w:t>The Bidder may use additional sheets to submit the information for their detailed response.</w:t>
      </w:r>
    </w:p>
    <w:p w14:paraId="502C8E99" w14:textId="77777777" w:rsidR="0040322A" w:rsidRPr="00E42DFC" w:rsidRDefault="0040322A" w:rsidP="0040322A">
      <w:pPr>
        <w:rPr>
          <w:rFonts w:eastAsia="Times New Roman" w:cs="Times New Roman"/>
        </w:rPr>
      </w:pPr>
    </w:p>
    <w:p w14:paraId="58675B66" w14:textId="77777777" w:rsidR="0040322A" w:rsidRPr="00E42DFC" w:rsidRDefault="0040322A" w:rsidP="0040322A">
      <w:pPr>
        <w:rPr>
          <w:rFonts w:eastAsia="Times New Roman" w:cs="Times New Roman"/>
        </w:rPr>
      </w:pPr>
    </w:p>
    <w:p w14:paraId="102A2D67" w14:textId="77777777" w:rsidR="0040322A" w:rsidRPr="00E42DFC" w:rsidRDefault="0040322A" w:rsidP="0040322A">
      <w:pPr>
        <w:rPr>
          <w:rFonts w:cs="Times New Roman"/>
        </w:rPr>
      </w:pPr>
    </w:p>
    <w:p w14:paraId="3D1C77A0" w14:textId="77777777" w:rsidR="0040322A" w:rsidRPr="00E42DFC" w:rsidRDefault="0040322A" w:rsidP="0040322A">
      <w:pPr>
        <w:rPr>
          <w:rFonts w:cs="Times New Roman"/>
        </w:rPr>
      </w:pPr>
    </w:p>
    <w:p w14:paraId="0825F93D" w14:textId="77777777" w:rsidR="0040322A" w:rsidRPr="00E42DFC" w:rsidRDefault="0040322A" w:rsidP="0040322A">
      <w:pPr>
        <w:ind w:left="0"/>
        <w:rPr>
          <w:rFonts w:cs="Times New Roman"/>
        </w:rPr>
      </w:pPr>
    </w:p>
    <w:p w14:paraId="33D750E8" w14:textId="77777777" w:rsidR="0040322A" w:rsidRPr="00E42DFC" w:rsidRDefault="0040322A" w:rsidP="0040322A">
      <w:pPr>
        <w:ind w:left="0"/>
        <w:rPr>
          <w:rFonts w:cs="Times New Roman"/>
        </w:rPr>
      </w:pPr>
    </w:p>
    <w:p w14:paraId="6647B383" w14:textId="77777777" w:rsidR="0040322A" w:rsidRPr="00E42DFC" w:rsidRDefault="0040322A" w:rsidP="0040322A">
      <w:pPr>
        <w:ind w:left="0"/>
        <w:rPr>
          <w:rFonts w:cs="Times New Roman"/>
        </w:rPr>
      </w:pPr>
    </w:p>
    <w:p w14:paraId="3A9F68CE" w14:textId="2C312915" w:rsidR="0040322A" w:rsidRPr="00E42DFC" w:rsidRDefault="0040322A" w:rsidP="0040322A">
      <w:pPr>
        <w:ind w:left="0"/>
        <w:rPr>
          <w:rFonts w:cs="Times New Roman"/>
        </w:rPr>
      </w:pPr>
    </w:p>
    <w:p w14:paraId="10848194" w14:textId="77777777" w:rsidR="0040322A" w:rsidRPr="00E42DFC" w:rsidRDefault="0040322A" w:rsidP="0040322A">
      <w:pPr>
        <w:ind w:left="0"/>
        <w:rPr>
          <w:rFonts w:cs="Times New Roman"/>
        </w:rPr>
      </w:pPr>
    </w:p>
    <w:p w14:paraId="466BBCF8" w14:textId="77777777" w:rsidR="0040322A" w:rsidRPr="00E42DFC" w:rsidRDefault="0040322A" w:rsidP="0040322A">
      <w:pPr>
        <w:ind w:left="0"/>
        <w:rPr>
          <w:rFonts w:cs="Times New Roman"/>
        </w:rPr>
      </w:pPr>
    </w:p>
    <w:p w14:paraId="7F75A969" w14:textId="77777777" w:rsidR="0040322A" w:rsidRPr="00E42DFC" w:rsidRDefault="0040322A" w:rsidP="00542C67">
      <w:pPr>
        <w:pStyle w:val="Heading1"/>
        <w:numPr>
          <w:ilvl w:val="0"/>
          <w:numId w:val="0"/>
        </w:numPr>
        <w:ind w:left="522"/>
        <w:rPr>
          <w:rFonts w:cs="Times New Roman"/>
        </w:rPr>
      </w:pPr>
      <w:bookmarkStart w:id="75" w:name="_Toc201739385"/>
      <w:r w:rsidRPr="00E42DFC">
        <w:rPr>
          <w:rFonts w:cs="Times New Roman"/>
        </w:rPr>
        <w:lastRenderedPageBreak/>
        <w:t>Format 6.1: Covering Letter</w:t>
      </w:r>
      <w:bookmarkEnd w:id="75"/>
    </w:p>
    <w:p w14:paraId="5FF10F5D" w14:textId="77777777" w:rsidR="0040322A" w:rsidRPr="00E42DFC" w:rsidRDefault="0040322A" w:rsidP="0040322A">
      <w:pPr>
        <w:rPr>
          <w:rFonts w:cs="Times New Roman"/>
          <w:i/>
        </w:rPr>
      </w:pPr>
      <w:r w:rsidRPr="00E42DFC">
        <w:rPr>
          <w:rFonts w:cs="Times New Roman"/>
          <w:i/>
        </w:rPr>
        <w:t>(The covering letter should be on the Letter Head of the Bidding Company/ Lead Member of the Bidding Consortium)</w:t>
      </w:r>
    </w:p>
    <w:p w14:paraId="3DE7441E" w14:textId="77777777" w:rsidR="0040322A" w:rsidRPr="00E42DFC" w:rsidRDefault="0040322A" w:rsidP="0040322A">
      <w:pPr>
        <w:ind w:left="0"/>
        <w:rPr>
          <w:rFonts w:cs="Times New Roman"/>
        </w:rPr>
      </w:pPr>
    </w:p>
    <w:p w14:paraId="6C2D0ADD" w14:textId="77777777" w:rsidR="0040322A" w:rsidRPr="00E42DFC" w:rsidRDefault="0040322A" w:rsidP="0040322A">
      <w:pPr>
        <w:ind w:left="0"/>
        <w:rPr>
          <w:rFonts w:cs="Times New Roman"/>
        </w:rPr>
      </w:pPr>
      <w:r w:rsidRPr="00E42DFC">
        <w:rPr>
          <w:rFonts w:cs="Times New Roman"/>
        </w:rPr>
        <w:t>Date:</w:t>
      </w:r>
    </w:p>
    <w:p w14:paraId="1706A391" w14:textId="77777777" w:rsidR="0040322A" w:rsidRPr="00E42DFC" w:rsidRDefault="0040322A" w:rsidP="0040322A">
      <w:pPr>
        <w:ind w:left="0"/>
        <w:rPr>
          <w:rFonts w:cs="Times New Roman"/>
        </w:rPr>
      </w:pPr>
      <w:r w:rsidRPr="00E42DFC">
        <w:rPr>
          <w:rFonts w:cs="Times New Roman"/>
        </w:rPr>
        <w:t>Reference No.</w:t>
      </w:r>
    </w:p>
    <w:p w14:paraId="74BDBF13" w14:textId="77777777" w:rsidR="0040322A" w:rsidRPr="00E42DFC" w:rsidRDefault="0040322A" w:rsidP="0040322A">
      <w:pPr>
        <w:ind w:left="0"/>
        <w:rPr>
          <w:rFonts w:cs="Times New Roman"/>
        </w:rPr>
      </w:pPr>
    </w:p>
    <w:p w14:paraId="2E582E18" w14:textId="77777777" w:rsidR="0040322A" w:rsidRPr="00E42DFC" w:rsidRDefault="0040322A" w:rsidP="00FF5467">
      <w:pPr>
        <w:spacing w:after="0"/>
        <w:ind w:left="0"/>
        <w:rPr>
          <w:rFonts w:cs="Times New Roman"/>
        </w:rPr>
      </w:pPr>
      <w:r w:rsidRPr="00E42DFC">
        <w:rPr>
          <w:rFonts w:cs="Times New Roman"/>
        </w:rPr>
        <w:t>From:</w:t>
      </w:r>
    </w:p>
    <w:p w14:paraId="07ED21AB" w14:textId="77777777" w:rsidR="0040322A" w:rsidRPr="00E42DFC" w:rsidRDefault="0040322A" w:rsidP="00FF5467">
      <w:pPr>
        <w:spacing w:after="0"/>
        <w:ind w:left="0"/>
        <w:rPr>
          <w:rFonts w:cs="Times New Roman"/>
        </w:rPr>
      </w:pPr>
      <w:r w:rsidRPr="00E42DFC">
        <w:rPr>
          <w:rFonts w:cs="Times New Roman"/>
        </w:rPr>
        <w:t>&lt;Insert Name of Bidding Company / Lead Member of the Bidding Consortium&gt;</w:t>
      </w:r>
    </w:p>
    <w:p w14:paraId="2F315385" w14:textId="77777777" w:rsidR="0040322A" w:rsidRPr="00E42DFC" w:rsidRDefault="0040322A" w:rsidP="00FF5467">
      <w:pPr>
        <w:spacing w:after="0"/>
        <w:ind w:left="0"/>
        <w:rPr>
          <w:rFonts w:cs="Times New Roman"/>
        </w:rPr>
      </w:pPr>
      <w:r w:rsidRPr="00E42DFC">
        <w:rPr>
          <w:rFonts w:cs="Times New Roman"/>
        </w:rPr>
        <w:t>&lt;Insert Address of Bidding Company / Lead Member of the Bidding Consortium&gt;</w:t>
      </w:r>
    </w:p>
    <w:p w14:paraId="125DEA37" w14:textId="77777777" w:rsidR="0040322A" w:rsidRPr="00E42DFC" w:rsidRDefault="0040322A" w:rsidP="00FF5467">
      <w:pPr>
        <w:spacing w:after="0"/>
        <w:ind w:left="0"/>
        <w:rPr>
          <w:rFonts w:cs="Times New Roman"/>
        </w:rPr>
      </w:pPr>
      <w:r w:rsidRPr="00E42DFC">
        <w:rPr>
          <w:rFonts w:cs="Times New Roman"/>
        </w:rPr>
        <w:t>Tel:</w:t>
      </w:r>
    </w:p>
    <w:p w14:paraId="37EEEBBD" w14:textId="77777777" w:rsidR="0040322A" w:rsidRPr="00E42DFC" w:rsidRDefault="0040322A" w:rsidP="00FF5467">
      <w:pPr>
        <w:spacing w:after="0"/>
        <w:ind w:left="0"/>
        <w:rPr>
          <w:rFonts w:cs="Times New Roman"/>
        </w:rPr>
      </w:pPr>
      <w:r w:rsidRPr="00E42DFC">
        <w:rPr>
          <w:rFonts w:cs="Times New Roman"/>
        </w:rPr>
        <w:t>Email address</w:t>
      </w:r>
    </w:p>
    <w:p w14:paraId="63D68E7F" w14:textId="77777777" w:rsidR="0040322A" w:rsidRPr="00E42DFC" w:rsidRDefault="0040322A" w:rsidP="0040322A">
      <w:pPr>
        <w:ind w:left="0"/>
        <w:rPr>
          <w:rFonts w:cs="Times New Roman"/>
        </w:rPr>
      </w:pPr>
    </w:p>
    <w:p w14:paraId="39257A00" w14:textId="77777777" w:rsidR="0040322A" w:rsidRPr="00E42DFC" w:rsidRDefault="0040322A" w:rsidP="0040322A">
      <w:pPr>
        <w:ind w:left="0"/>
        <w:rPr>
          <w:rFonts w:cs="Times New Roman"/>
        </w:rPr>
      </w:pPr>
      <w:r w:rsidRPr="00E42DFC">
        <w:rPr>
          <w:rFonts w:cs="Times New Roman"/>
        </w:rPr>
        <w:t>To:</w:t>
      </w:r>
    </w:p>
    <w:p w14:paraId="629ADACF" w14:textId="77777777" w:rsidR="00C61B0B" w:rsidRPr="00E42DFC" w:rsidRDefault="00C61B0B" w:rsidP="00C61B0B">
      <w:pPr>
        <w:spacing w:after="0"/>
        <w:ind w:left="0"/>
        <w:rPr>
          <w:rFonts w:cs="Times New Roman"/>
          <w:b/>
          <w:bCs/>
          <w:szCs w:val="24"/>
        </w:rPr>
      </w:pPr>
      <w:r w:rsidRPr="00E42DFC">
        <w:rPr>
          <w:rFonts w:cs="Times New Roman"/>
          <w:b/>
          <w:bCs/>
          <w:szCs w:val="24"/>
        </w:rPr>
        <w:t>Chief Project Manager</w:t>
      </w:r>
    </w:p>
    <w:p w14:paraId="69C923C5" w14:textId="77777777" w:rsidR="00C61B0B" w:rsidRPr="00E42DFC" w:rsidRDefault="00C61B0B" w:rsidP="00C61B0B">
      <w:pPr>
        <w:spacing w:after="0" w:line="240" w:lineRule="auto"/>
        <w:ind w:left="0"/>
        <w:rPr>
          <w:rFonts w:cs="Times New Roman"/>
          <w:szCs w:val="24"/>
        </w:rPr>
      </w:pPr>
      <w:r w:rsidRPr="00E42DFC">
        <w:rPr>
          <w:rFonts w:cs="Times New Roman"/>
          <w:szCs w:val="24"/>
        </w:rPr>
        <w:t>Renewable Energy Nodal Agency</w:t>
      </w:r>
    </w:p>
    <w:p w14:paraId="646E1DF9" w14:textId="77777777" w:rsidR="00C61B0B" w:rsidRPr="00E42DFC" w:rsidRDefault="00C61B0B" w:rsidP="00C61B0B">
      <w:pPr>
        <w:spacing w:after="0" w:line="240" w:lineRule="auto"/>
        <w:ind w:left="0"/>
        <w:rPr>
          <w:rFonts w:cs="Times New Roman"/>
          <w:szCs w:val="24"/>
        </w:rPr>
      </w:pPr>
      <w:r w:rsidRPr="00E42DFC">
        <w:rPr>
          <w:rFonts w:eastAsia="Arial" w:cs="Times New Roman"/>
          <w:color w:val="000000" w:themeColor="text1"/>
          <w:szCs w:val="24"/>
        </w:rPr>
        <w:t>GRIDCO Limited (GRIDCO)</w:t>
      </w:r>
    </w:p>
    <w:p w14:paraId="6F80B863" w14:textId="77777777" w:rsidR="00C61B0B" w:rsidRPr="00E42DFC" w:rsidRDefault="00C61B0B" w:rsidP="00C61B0B">
      <w:pPr>
        <w:spacing w:after="0" w:line="240" w:lineRule="auto"/>
        <w:ind w:left="0"/>
        <w:jc w:val="left"/>
        <w:rPr>
          <w:rFonts w:eastAsia="Arial" w:cs="Times New Roman"/>
          <w:color w:val="000000" w:themeColor="text1"/>
          <w:szCs w:val="24"/>
        </w:rPr>
      </w:pPr>
      <w:proofErr w:type="spellStart"/>
      <w:r w:rsidRPr="00E42DFC">
        <w:rPr>
          <w:rFonts w:eastAsia="Arial" w:cs="Times New Roman"/>
          <w:color w:val="000000" w:themeColor="text1"/>
          <w:szCs w:val="24"/>
        </w:rPr>
        <w:t>Janpath</w:t>
      </w:r>
      <w:proofErr w:type="spellEnd"/>
      <w:r w:rsidRPr="00E42DFC">
        <w:rPr>
          <w:rFonts w:eastAsia="Arial" w:cs="Times New Roman"/>
          <w:color w:val="000000" w:themeColor="text1"/>
          <w:szCs w:val="24"/>
        </w:rPr>
        <w:t xml:space="preserve">, </w:t>
      </w:r>
      <w:proofErr w:type="spellStart"/>
      <w:r w:rsidRPr="00E42DFC">
        <w:rPr>
          <w:rFonts w:eastAsia="Arial" w:cs="Times New Roman"/>
          <w:color w:val="000000" w:themeColor="text1"/>
          <w:szCs w:val="24"/>
        </w:rPr>
        <w:t>Bhoinagar</w:t>
      </w:r>
      <w:proofErr w:type="spellEnd"/>
    </w:p>
    <w:p w14:paraId="382EB37D" w14:textId="77777777" w:rsidR="00C61B0B" w:rsidRPr="00E42DFC" w:rsidRDefault="00C61B0B" w:rsidP="00C61B0B">
      <w:pPr>
        <w:spacing w:after="0" w:line="240" w:lineRule="auto"/>
        <w:ind w:left="0"/>
        <w:jc w:val="left"/>
        <w:rPr>
          <w:rFonts w:eastAsia="Arial" w:cs="Times New Roman"/>
          <w:color w:val="000000" w:themeColor="text1"/>
          <w:szCs w:val="24"/>
        </w:rPr>
      </w:pPr>
      <w:r w:rsidRPr="00E42DFC">
        <w:rPr>
          <w:rFonts w:eastAsia="Arial" w:cs="Times New Roman"/>
          <w:color w:val="000000" w:themeColor="text1"/>
          <w:szCs w:val="24"/>
        </w:rPr>
        <w:t>Bhubaneswar -751 022</w:t>
      </w:r>
    </w:p>
    <w:p w14:paraId="72A89042" w14:textId="77777777" w:rsidR="00C61B0B" w:rsidRPr="00E42DFC" w:rsidRDefault="00C61B0B" w:rsidP="00C61B0B">
      <w:pPr>
        <w:spacing w:after="0" w:line="240" w:lineRule="auto"/>
        <w:ind w:left="0"/>
        <w:jc w:val="left"/>
        <w:rPr>
          <w:rFonts w:eastAsia="Arial" w:cs="Times New Roman"/>
          <w:color w:val="000000" w:themeColor="text1"/>
          <w:szCs w:val="24"/>
        </w:rPr>
      </w:pPr>
      <w:r w:rsidRPr="00E42DFC">
        <w:rPr>
          <w:rFonts w:eastAsia="Arial" w:cs="Times New Roman"/>
          <w:color w:val="000000" w:themeColor="text1"/>
          <w:szCs w:val="24"/>
        </w:rPr>
        <w:t>Odisha</w:t>
      </w:r>
    </w:p>
    <w:p w14:paraId="7D8EDCA2" w14:textId="47B3299D" w:rsidR="00EE0628" w:rsidRPr="00E42DFC" w:rsidRDefault="00C61B0B" w:rsidP="00C61B0B">
      <w:pPr>
        <w:spacing w:after="0"/>
        <w:ind w:left="0"/>
        <w:rPr>
          <w:rFonts w:cs="Times New Roman"/>
        </w:rPr>
      </w:pPr>
      <w:r w:rsidRPr="00E42DFC">
        <w:rPr>
          <w:rFonts w:eastAsia="Arial" w:cs="Times New Roman"/>
          <w:color w:val="000000" w:themeColor="text1"/>
          <w:szCs w:val="24"/>
        </w:rPr>
        <w:t>Tel. No. 0674-2541 127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60"/>
        <w:gridCol w:w="8275"/>
      </w:tblGrid>
      <w:tr w:rsidR="0040322A" w:rsidRPr="00E42DFC" w14:paraId="77D5AEF3" w14:textId="77777777" w:rsidTr="00D11614">
        <w:tc>
          <w:tcPr>
            <w:tcW w:w="715" w:type="dxa"/>
          </w:tcPr>
          <w:p w14:paraId="71DCADEC" w14:textId="77777777" w:rsidR="0040322A" w:rsidRPr="00E42DFC" w:rsidRDefault="0040322A" w:rsidP="00D11614">
            <w:pPr>
              <w:ind w:left="0"/>
            </w:pPr>
            <w:r w:rsidRPr="00E42DFC">
              <w:t>Sub</w:t>
            </w:r>
          </w:p>
        </w:tc>
        <w:tc>
          <w:tcPr>
            <w:tcW w:w="360" w:type="dxa"/>
          </w:tcPr>
          <w:p w14:paraId="3A0923E8" w14:textId="77777777" w:rsidR="0040322A" w:rsidRPr="00E42DFC" w:rsidRDefault="0040322A" w:rsidP="00D11614">
            <w:pPr>
              <w:ind w:left="0"/>
            </w:pPr>
            <w:r w:rsidRPr="00E42DFC">
              <w:t>:</w:t>
            </w:r>
          </w:p>
        </w:tc>
        <w:tc>
          <w:tcPr>
            <w:tcW w:w="8275" w:type="dxa"/>
          </w:tcPr>
          <w:p w14:paraId="0BB347C9" w14:textId="03A67EE5" w:rsidR="0040322A" w:rsidRPr="00E42DFC" w:rsidRDefault="0040322A" w:rsidP="00156DEE">
            <w:pPr>
              <w:ind w:left="72"/>
            </w:pPr>
            <w:r w:rsidRPr="00E42DFC">
              <w:t xml:space="preserve">Response to </w:t>
            </w:r>
            <w:proofErr w:type="spellStart"/>
            <w:r w:rsidRPr="00E42DFC">
              <w:t>RfS</w:t>
            </w:r>
            <w:proofErr w:type="spellEnd"/>
            <w:r w:rsidRPr="00E42DFC">
              <w:t xml:space="preserve"> No. </w:t>
            </w:r>
            <w:r w:rsidR="00B51868" w:rsidRPr="00E42DFC">
              <w:t>GRIDCO</w:t>
            </w:r>
            <w:r w:rsidR="00156DEE" w:rsidRPr="00E42DFC">
              <w:t>/Odisha/</w:t>
            </w:r>
            <w:r w:rsidR="00185668" w:rsidRPr="00E42DFC">
              <w:t>93.95</w:t>
            </w:r>
            <w:r w:rsidR="00156DEE" w:rsidRPr="00E42DFC">
              <w:t xml:space="preserve"> MW/</w:t>
            </w:r>
            <w:r w:rsidR="00185668" w:rsidRPr="00E42DFC">
              <w:t>SHEP</w:t>
            </w:r>
            <w:r w:rsidR="00156DEE" w:rsidRPr="00E42DFC">
              <w:t>/01</w:t>
            </w:r>
            <w:r w:rsidRPr="00E42DFC">
              <w:t xml:space="preserve"> dated </w:t>
            </w:r>
            <w:sdt>
              <w:sdtPr>
                <w:alias w:val="Publish Date"/>
                <w:tag w:val=""/>
                <w:id w:val="851384691"/>
                <w:placeholder>
                  <w:docPart w:val="C1A6C783F6FE487FA8BBC161A3C045C4"/>
                </w:placeholder>
                <w:dataBinding w:prefixMappings="xmlns:ns0='http://schemas.microsoft.com/office/2006/coverPageProps' " w:xpath="/ns0:CoverPageProperties[1]/ns0:PublishDate[1]" w:storeItemID="{55AF091B-3C7A-41E3-B477-F2FDAA23CFDA}"/>
                <w:date w:fullDate="2025-07-10T00:00:00Z">
                  <w:dateFormat w:val="dd-MMM-yy"/>
                  <w:lid w:val="en-US"/>
                  <w:storeMappedDataAs w:val="dateTime"/>
                  <w:calendar w:val="gregorian"/>
                </w:date>
              </w:sdtPr>
              <w:sdtEndPr/>
              <w:sdtContent>
                <w:r w:rsidR="005E1D9E">
                  <w:rPr>
                    <w:lang w:val="en-US"/>
                  </w:rPr>
                  <w:t>10-Jul-25</w:t>
                </w:r>
              </w:sdtContent>
            </w:sdt>
            <w:r w:rsidRPr="00E42DFC">
              <w:t xml:space="preserve"> for</w:t>
            </w:r>
            <w:r w:rsidR="002D4FE9" w:rsidRPr="00E42DFC">
              <w:t xml:space="preserve"> Selection (</w:t>
            </w:r>
            <w:proofErr w:type="spellStart"/>
            <w:r w:rsidR="002D4FE9" w:rsidRPr="00E42DFC">
              <w:t>RfS</w:t>
            </w:r>
            <w:proofErr w:type="spellEnd"/>
            <w:r w:rsidR="002D4FE9" w:rsidRPr="00E42DFC">
              <w:t>) of Developers/Bidders for Setting up of Small Hydro Power Projects (SHEP) in the State of Odisha having cumulative capacity of 93.95 MW and supply of energy to GRIDCO through Tariff Based Competitive Bidding (TBCB)</w:t>
            </w:r>
          </w:p>
        </w:tc>
      </w:tr>
    </w:tbl>
    <w:p w14:paraId="5BA5A4AD" w14:textId="77777777" w:rsidR="0040322A" w:rsidRPr="00E42DFC" w:rsidRDefault="0040322A" w:rsidP="0040322A">
      <w:pPr>
        <w:ind w:left="0"/>
        <w:rPr>
          <w:rFonts w:cs="Times New Roman"/>
        </w:rPr>
      </w:pPr>
      <w:r w:rsidRPr="00E42DFC">
        <w:rPr>
          <w:rFonts w:cs="Times New Roman"/>
        </w:rPr>
        <w:t>Dear Sir,</w:t>
      </w:r>
    </w:p>
    <w:p w14:paraId="7CAB592F" w14:textId="50A656BC" w:rsidR="0040322A" w:rsidRPr="00E42DFC" w:rsidRDefault="0040322A" w:rsidP="0040322A">
      <w:pPr>
        <w:rPr>
          <w:rFonts w:cs="Times New Roman"/>
        </w:rPr>
      </w:pPr>
      <w:r w:rsidRPr="00E42DFC">
        <w:rPr>
          <w:rFonts w:cs="Times New Roman"/>
        </w:rPr>
        <w:t>We,</w:t>
      </w:r>
      <w:r w:rsidRPr="00E42DFC">
        <w:rPr>
          <w:rFonts w:cs="Times New Roman"/>
        </w:rPr>
        <w:tab/>
        <w:t>the</w:t>
      </w:r>
      <w:r w:rsidRPr="00E42DFC">
        <w:rPr>
          <w:rFonts w:cs="Times New Roman"/>
        </w:rPr>
        <w:tab/>
        <w:t>undersigned</w:t>
      </w:r>
      <w:r w:rsidRPr="00E42DFC">
        <w:rPr>
          <w:rFonts w:eastAsia="Times New Roman" w:cs="Times New Roman"/>
        </w:rPr>
        <w:tab/>
      </w:r>
      <w:r w:rsidRPr="00E42DFC">
        <w:rPr>
          <w:rFonts w:cs="Times New Roman"/>
        </w:rPr>
        <w:t>…….</w:t>
      </w:r>
      <w:r w:rsidRPr="00E42DFC">
        <w:rPr>
          <w:rFonts w:eastAsia="Times New Roman" w:cs="Times New Roman"/>
        </w:rPr>
        <w:tab/>
      </w:r>
      <w:r w:rsidRPr="00E42DFC">
        <w:rPr>
          <w:rFonts w:cs="Times New Roman"/>
        </w:rPr>
        <w:t>[Insert</w:t>
      </w:r>
      <w:r w:rsidRPr="00E42DFC">
        <w:rPr>
          <w:rFonts w:cs="Times New Roman"/>
        </w:rPr>
        <w:tab/>
        <w:t>name</w:t>
      </w:r>
      <w:r w:rsidRPr="00E42DFC">
        <w:rPr>
          <w:rFonts w:cs="Times New Roman"/>
        </w:rPr>
        <w:tab/>
        <w:t>of</w:t>
      </w:r>
      <w:r w:rsidRPr="00E42DFC">
        <w:rPr>
          <w:rFonts w:cs="Times New Roman"/>
        </w:rPr>
        <w:tab/>
        <w:t>the</w:t>
      </w:r>
      <w:r w:rsidRPr="00E42DFC">
        <w:rPr>
          <w:rFonts w:eastAsia="Times New Roman" w:cs="Times New Roman"/>
        </w:rPr>
        <w:t xml:space="preserve"> </w:t>
      </w:r>
      <w:r w:rsidRPr="00E42DFC">
        <w:rPr>
          <w:rFonts w:cs="Times New Roman"/>
        </w:rPr>
        <w:t>‘Bidder’]</w:t>
      </w:r>
      <w:r w:rsidRPr="00E42DFC">
        <w:rPr>
          <w:rFonts w:eastAsia="Times New Roman" w:cs="Times New Roman"/>
        </w:rPr>
        <w:t xml:space="preserve"> </w:t>
      </w:r>
      <w:r w:rsidRPr="00E42DFC">
        <w:rPr>
          <w:rFonts w:cs="Times New Roman"/>
        </w:rPr>
        <w:t>having</w:t>
      </w:r>
      <w:r w:rsidRPr="00E42DFC">
        <w:rPr>
          <w:rFonts w:cs="Times New Roman"/>
        </w:rPr>
        <w:tab/>
        <w:t>read, examined</w:t>
      </w:r>
      <w:r w:rsidR="008137ED" w:rsidRPr="00E42DFC">
        <w:rPr>
          <w:rFonts w:cs="Times New Roman"/>
        </w:rPr>
        <w:t xml:space="preserve"> </w:t>
      </w:r>
      <w:r w:rsidRPr="00E42DFC">
        <w:rPr>
          <w:rFonts w:cs="Times New Roman"/>
          <w:sz w:val="23"/>
        </w:rPr>
        <w:t>and</w:t>
      </w:r>
      <w:r w:rsidRPr="00E42DFC">
        <w:rPr>
          <w:rFonts w:eastAsia="Times New Roman" w:cs="Times New Roman"/>
        </w:rPr>
        <w:t xml:space="preserve"> </w:t>
      </w:r>
      <w:r w:rsidRPr="00E42DFC">
        <w:rPr>
          <w:rFonts w:cs="Times New Roman"/>
        </w:rPr>
        <w:t xml:space="preserve">understood in detail the </w:t>
      </w:r>
      <w:proofErr w:type="spellStart"/>
      <w:r w:rsidRPr="00E42DFC">
        <w:rPr>
          <w:rFonts w:cs="Times New Roman"/>
        </w:rPr>
        <w:t>RfS</w:t>
      </w:r>
      <w:proofErr w:type="spellEnd"/>
      <w:r w:rsidRPr="00E42DFC">
        <w:rPr>
          <w:rFonts w:cs="Times New Roman"/>
        </w:rPr>
        <w:t xml:space="preserve"> including Qualification Requirements in particular, terms and conditions of the standard PPA for supply of power for </w:t>
      </w:r>
      <w:r w:rsidR="00697443" w:rsidRPr="00E42DFC">
        <w:rPr>
          <w:rFonts w:cs="Times New Roman"/>
        </w:rPr>
        <w:t>40</w:t>
      </w:r>
      <w:r w:rsidRPr="00E42DFC">
        <w:rPr>
          <w:rFonts w:cs="Times New Roman"/>
        </w:rPr>
        <w:t xml:space="preserve"> years from COD of the project/ Unit by </w:t>
      </w:r>
      <w:r w:rsidR="00E04869" w:rsidRPr="00E42DFC">
        <w:rPr>
          <w:rFonts w:cs="Times New Roman"/>
        </w:rPr>
        <w:t>GRIDCO</w:t>
      </w:r>
      <w:r w:rsidRPr="00E42DFC">
        <w:rPr>
          <w:rFonts w:cs="Times New Roman"/>
        </w:rPr>
        <w:t xml:space="preserve"> and hereby submit our response to </w:t>
      </w:r>
      <w:proofErr w:type="spellStart"/>
      <w:r w:rsidRPr="00E42DFC">
        <w:rPr>
          <w:rFonts w:cs="Times New Roman"/>
        </w:rPr>
        <w:t>RfS</w:t>
      </w:r>
      <w:proofErr w:type="spellEnd"/>
      <w:r w:rsidRPr="00E42DFC">
        <w:rPr>
          <w:rFonts w:cs="Times New Roman"/>
        </w:rPr>
        <w:t xml:space="preserve">. </w:t>
      </w:r>
      <w:r w:rsidRPr="00E42DFC">
        <w:rPr>
          <w:rFonts w:cs="Times New Roman"/>
          <w:i/>
        </w:rPr>
        <w:t>We confirm that in response to the aforesaid</w:t>
      </w:r>
      <w:r w:rsidRPr="00E42DFC">
        <w:rPr>
          <w:rFonts w:cs="Times New Roman"/>
        </w:rPr>
        <w:t xml:space="preserve"> </w:t>
      </w:r>
      <w:proofErr w:type="spellStart"/>
      <w:r w:rsidRPr="00E42DFC">
        <w:rPr>
          <w:rFonts w:cs="Times New Roman"/>
          <w:i/>
        </w:rPr>
        <w:t>RfS</w:t>
      </w:r>
      <w:proofErr w:type="spellEnd"/>
      <w:r w:rsidRPr="00E42DFC">
        <w:rPr>
          <w:rFonts w:cs="Times New Roman"/>
          <w:i/>
        </w:rPr>
        <w:t xml:space="preserve">, neither we nor any of our Ultimate Parent Company/ Parent Company/ Affiliate/ Group Company has submitted response to </w:t>
      </w:r>
      <w:proofErr w:type="spellStart"/>
      <w:r w:rsidRPr="00E42DFC">
        <w:rPr>
          <w:rFonts w:cs="Times New Roman"/>
          <w:i/>
        </w:rPr>
        <w:t>RfS</w:t>
      </w:r>
      <w:proofErr w:type="spellEnd"/>
      <w:r w:rsidRPr="00E42DFC">
        <w:rPr>
          <w:rFonts w:cs="Times New Roman"/>
          <w:i/>
        </w:rPr>
        <w:t xml:space="preserve"> other than this response to </w:t>
      </w:r>
      <w:proofErr w:type="spellStart"/>
      <w:r w:rsidRPr="00E42DFC">
        <w:rPr>
          <w:rFonts w:cs="Times New Roman"/>
          <w:i/>
        </w:rPr>
        <w:t>RfS</w:t>
      </w:r>
      <w:proofErr w:type="spellEnd"/>
      <w:r w:rsidRPr="00E42DFC">
        <w:rPr>
          <w:rFonts w:cs="Times New Roman"/>
          <w:i/>
        </w:rPr>
        <w:t xml:space="preserve">, directly or indirectly, in response to the aforesaid </w:t>
      </w:r>
      <w:proofErr w:type="spellStart"/>
      <w:r w:rsidRPr="00E42DFC">
        <w:rPr>
          <w:rFonts w:cs="Times New Roman"/>
          <w:i/>
        </w:rPr>
        <w:t>RfS</w:t>
      </w:r>
      <w:proofErr w:type="spellEnd"/>
      <w:r w:rsidRPr="00E42DFC">
        <w:rPr>
          <w:rFonts w:cs="Times New Roman"/>
          <w:i/>
        </w:rPr>
        <w:t xml:space="preserve"> (as mentioned in Format 6.</w:t>
      </w:r>
      <w:r w:rsidR="0016303E" w:rsidRPr="00E42DFC">
        <w:rPr>
          <w:rFonts w:cs="Times New Roman"/>
          <w:i/>
        </w:rPr>
        <w:t xml:space="preserve">8 </w:t>
      </w:r>
      <w:r w:rsidRPr="00E42DFC">
        <w:rPr>
          <w:rFonts w:cs="Times New Roman"/>
          <w:i/>
        </w:rPr>
        <w:t xml:space="preserve">under Disclosure). </w:t>
      </w:r>
      <w:r w:rsidRPr="00E42DFC">
        <w:rPr>
          <w:rFonts w:cs="Times New Roman"/>
        </w:rPr>
        <w:t xml:space="preserve">We are submitting application for the development of following </w:t>
      </w:r>
      <w:r w:rsidR="00697443" w:rsidRPr="00E42DFC">
        <w:rPr>
          <w:rFonts w:cs="Times New Roman"/>
        </w:rPr>
        <w:t>Small Hydro</w:t>
      </w:r>
      <w:r w:rsidRPr="00E42DFC">
        <w:rPr>
          <w:rFonts w:cs="Times New Roman"/>
        </w:rPr>
        <w:t xml:space="preserve"> Power Project(s):-</w:t>
      </w:r>
    </w:p>
    <w:p w14:paraId="54896632" w14:textId="77777777" w:rsidR="0040322A" w:rsidRPr="00E42DFC" w:rsidRDefault="0040322A" w:rsidP="0040322A">
      <w:pPr>
        <w:ind w:left="0"/>
        <w:rPr>
          <w:rFonts w:cs="Times New Roman"/>
        </w:rPr>
      </w:pPr>
    </w:p>
    <w:p w14:paraId="36226B66" w14:textId="77777777" w:rsidR="00FF5467" w:rsidRPr="00E42DFC" w:rsidRDefault="00FF5467" w:rsidP="0040322A">
      <w:pPr>
        <w:ind w:left="0"/>
        <w:rPr>
          <w:rFonts w:cs="Times New Roman"/>
        </w:rPr>
      </w:pPr>
    </w:p>
    <w:p w14:paraId="617EFCB9" w14:textId="77777777" w:rsidR="00251F75" w:rsidRPr="00E42DFC" w:rsidRDefault="00251F75" w:rsidP="0040322A">
      <w:pPr>
        <w:ind w:left="0"/>
        <w:rPr>
          <w:rFonts w:cs="Times New Roman"/>
        </w:rPr>
      </w:pPr>
    </w:p>
    <w:tbl>
      <w:tblPr>
        <w:tblStyle w:val="TableGrid"/>
        <w:tblW w:w="5000" w:type="pct"/>
        <w:tblLook w:val="04A0" w:firstRow="1" w:lastRow="0" w:firstColumn="1" w:lastColumn="0" w:noHBand="0" w:noVBand="1"/>
      </w:tblPr>
      <w:tblGrid>
        <w:gridCol w:w="1071"/>
        <w:gridCol w:w="2542"/>
        <w:gridCol w:w="2542"/>
        <w:gridCol w:w="3719"/>
      </w:tblGrid>
      <w:tr w:rsidR="005E446E" w:rsidRPr="00E42DFC" w14:paraId="6F37647F" w14:textId="77777777" w:rsidTr="005E446E">
        <w:tc>
          <w:tcPr>
            <w:tcW w:w="543" w:type="pct"/>
          </w:tcPr>
          <w:p w14:paraId="5FB228C9" w14:textId="77777777" w:rsidR="005E446E" w:rsidRPr="00E42DFC" w:rsidRDefault="005E446E" w:rsidP="00D11614">
            <w:pPr>
              <w:ind w:left="0"/>
            </w:pPr>
          </w:p>
        </w:tc>
        <w:tc>
          <w:tcPr>
            <w:tcW w:w="1287" w:type="pct"/>
          </w:tcPr>
          <w:p w14:paraId="5A195175" w14:textId="3EBFA426" w:rsidR="005E446E" w:rsidRPr="00E42DFC" w:rsidRDefault="005E446E" w:rsidP="00D11614">
            <w:pPr>
              <w:ind w:left="0"/>
            </w:pPr>
            <w:r w:rsidRPr="00E42DFC">
              <w:t>Project Name</w:t>
            </w:r>
          </w:p>
        </w:tc>
        <w:tc>
          <w:tcPr>
            <w:tcW w:w="1287" w:type="pct"/>
          </w:tcPr>
          <w:p w14:paraId="50D39038" w14:textId="25CA39D4" w:rsidR="005E446E" w:rsidRPr="00E42DFC" w:rsidRDefault="005E446E" w:rsidP="00D11614">
            <w:pPr>
              <w:ind w:left="0"/>
            </w:pPr>
            <w:r w:rsidRPr="00E42DFC">
              <w:t>Capacity</w:t>
            </w:r>
          </w:p>
          <w:p w14:paraId="5F508F15" w14:textId="77777777" w:rsidR="005E446E" w:rsidRPr="00E42DFC" w:rsidRDefault="005E446E" w:rsidP="00D11614">
            <w:pPr>
              <w:ind w:left="0"/>
            </w:pPr>
            <w:r w:rsidRPr="00E42DFC">
              <w:t>(MW)</w:t>
            </w:r>
          </w:p>
        </w:tc>
        <w:tc>
          <w:tcPr>
            <w:tcW w:w="1883" w:type="pct"/>
          </w:tcPr>
          <w:p w14:paraId="308DF132" w14:textId="77777777" w:rsidR="005E446E" w:rsidRPr="00E42DFC" w:rsidRDefault="005E446E" w:rsidP="00D11614">
            <w:pPr>
              <w:ind w:left="0"/>
            </w:pPr>
            <w:r w:rsidRPr="00E42DFC">
              <w:t xml:space="preserve">Location of Project </w:t>
            </w:r>
          </w:p>
          <w:p w14:paraId="506AD977" w14:textId="77777777" w:rsidR="005E446E" w:rsidRPr="00E42DFC" w:rsidRDefault="005E446E" w:rsidP="00D11614">
            <w:pPr>
              <w:ind w:left="0"/>
            </w:pPr>
            <w:r w:rsidRPr="00E42DFC">
              <w:t>(Village, Taluka, Dist.)</w:t>
            </w:r>
          </w:p>
        </w:tc>
      </w:tr>
      <w:tr w:rsidR="005E446E" w:rsidRPr="00E42DFC" w14:paraId="780ADFBB" w14:textId="77777777" w:rsidTr="005E446E">
        <w:tc>
          <w:tcPr>
            <w:tcW w:w="543" w:type="pct"/>
          </w:tcPr>
          <w:p w14:paraId="3B173D65" w14:textId="77777777" w:rsidR="005E446E" w:rsidRPr="00E42DFC" w:rsidRDefault="005E446E" w:rsidP="00D11614">
            <w:pPr>
              <w:ind w:left="0"/>
            </w:pPr>
            <w:r w:rsidRPr="00E42DFC">
              <w:t>01</w:t>
            </w:r>
          </w:p>
        </w:tc>
        <w:tc>
          <w:tcPr>
            <w:tcW w:w="1287" w:type="pct"/>
          </w:tcPr>
          <w:p w14:paraId="0172EDAF" w14:textId="77777777" w:rsidR="005E446E" w:rsidRPr="00E42DFC" w:rsidRDefault="005E446E" w:rsidP="00D11614">
            <w:pPr>
              <w:ind w:left="0"/>
            </w:pPr>
          </w:p>
        </w:tc>
        <w:tc>
          <w:tcPr>
            <w:tcW w:w="1287" w:type="pct"/>
          </w:tcPr>
          <w:p w14:paraId="059B1CD8" w14:textId="291E10B0" w:rsidR="005E446E" w:rsidRPr="00E42DFC" w:rsidRDefault="005E446E" w:rsidP="00D11614">
            <w:pPr>
              <w:ind w:left="0"/>
            </w:pPr>
          </w:p>
        </w:tc>
        <w:tc>
          <w:tcPr>
            <w:tcW w:w="1883" w:type="pct"/>
          </w:tcPr>
          <w:p w14:paraId="2AAE3315" w14:textId="77777777" w:rsidR="005E446E" w:rsidRPr="00E42DFC" w:rsidRDefault="005E446E" w:rsidP="00D11614">
            <w:pPr>
              <w:ind w:left="0"/>
            </w:pPr>
          </w:p>
        </w:tc>
      </w:tr>
      <w:tr w:rsidR="005E446E" w:rsidRPr="00E42DFC" w14:paraId="59C44E9C" w14:textId="77777777" w:rsidTr="005E446E">
        <w:tc>
          <w:tcPr>
            <w:tcW w:w="543" w:type="pct"/>
          </w:tcPr>
          <w:p w14:paraId="543613ED" w14:textId="77777777" w:rsidR="005E446E" w:rsidRPr="00E42DFC" w:rsidRDefault="005E446E" w:rsidP="00D11614">
            <w:pPr>
              <w:ind w:left="0"/>
            </w:pPr>
            <w:r w:rsidRPr="00E42DFC">
              <w:t>02</w:t>
            </w:r>
          </w:p>
        </w:tc>
        <w:tc>
          <w:tcPr>
            <w:tcW w:w="1287" w:type="pct"/>
          </w:tcPr>
          <w:p w14:paraId="28AC1BF1" w14:textId="77777777" w:rsidR="005E446E" w:rsidRPr="00E42DFC" w:rsidRDefault="005E446E" w:rsidP="00D11614">
            <w:pPr>
              <w:ind w:left="0"/>
            </w:pPr>
          </w:p>
        </w:tc>
        <w:tc>
          <w:tcPr>
            <w:tcW w:w="1287" w:type="pct"/>
          </w:tcPr>
          <w:p w14:paraId="39A742D7" w14:textId="4B4B73F3" w:rsidR="005E446E" w:rsidRPr="00E42DFC" w:rsidRDefault="005E446E" w:rsidP="00D11614">
            <w:pPr>
              <w:ind w:left="0"/>
            </w:pPr>
          </w:p>
        </w:tc>
        <w:tc>
          <w:tcPr>
            <w:tcW w:w="1883" w:type="pct"/>
          </w:tcPr>
          <w:p w14:paraId="60BC007B" w14:textId="77777777" w:rsidR="005E446E" w:rsidRPr="00E42DFC" w:rsidRDefault="005E446E" w:rsidP="00D11614">
            <w:pPr>
              <w:ind w:left="0"/>
            </w:pPr>
          </w:p>
        </w:tc>
      </w:tr>
    </w:tbl>
    <w:p w14:paraId="6537FB52" w14:textId="185A41D1" w:rsidR="0040322A" w:rsidRPr="00E42DFC" w:rsidRDefault="0040322A" w:rsidP="00837307">
      <w:pPr>
        <w:ind w:left="0"/>
        <w:rPr>
          <w:rFonts w:cs="Times New Roman"/>
        </w:rPr>
      </w:pPr>
      <w:r w:rsidRPr="00E42DFC">
        <w:rPr>
          <w:rFonts w:cs="Times New Roman"/>
        </w:rPr>
        <w:t>Note:</w:t>
      </w:r>
      <w:r w:rsidR="00A815A5" w:rsidRPr="00E42DFC">
        <w:rPr>
          <w:rFonts w:cs="Times New Roman"/>
        </w:rPr>
        <w:t xml:space="preserve"> </w:t>
      </w:r>
      <w:r w:rsidRPr="00E42DFC">
        <w:rPr>
          <w:rFonts w:cs="Times New Roman"/>
        </w:rPr>
        <w:t>Delete</w:t>
      </w:r>
      <w:r w:rsidR="00021349" w:rsidRPr="00E42DFC">
        <w:rPr>
          <w:rFonts w:cs="Times New Roman"/>
        </w:rPr>
        <w:t>/Insert the rows as applicable</w:t>
      </w:r>
      <w:r w:rsidRPr="00E42DFC">
        <w:rPr>
          <w:rFonts w:cs="Times New Roman"/>
        </w:rPr>
        <w:t xml:space="preserve">, and number the Projects and </w:t>
      </w:r>
      <w:r w:rsidR="008A4317" w:rsidRPr="00E42DFC">
        <w:rPr>
          <w:rFonts w:cs="Times New Roman"/>
        </w:rPr>
        <w:t xml:space="preserve">submit </w:t>
      </w:r>
      <w:r w:rsidRPr="00E42DFC">
        <w:rPr>
          <w:rFonts w:cs="Times New Roman"/>
        </w:rPr>
        <w:t xml:space="preserve">Envelope </w:t>
      </w:r>
      <w:r w:rsidR="00021349" w:rsidRPr="00E42DFC">
        <w:rPr>
          <w:rFonts w:cs="Times New Roman"/>
        </w:rPr>
        <w:t xml:space="preserve">as per </w:t>
      </w:r>
      <w:proofErr w:type="spellStart"/>
      <w:r w:rsidR="00021349" w:rsidRPr="00E42DFC">
        <w:rPr>
          <w:rFonts w:cs="Times New Roman"/>
        </w:rPr>
        <w:t>RfS</w:t>
      </w:r>
      <w:proofErr w:type="spellEnd"/>
      <w:r w:rsidR="00021349" w:rsidRPr="00E42DFC">
        <w:rPr>
          <w:rFonts w:cs="Times New Roman"/>
        </w:rPr>
        <w:t xml:space="preserve"> project wise.</w:t>
      </w:r>
    </w:p>
    <w:p w14:paraId="42458A71" w14:textId="23C0DF15" w:rsidR="0040322A" w:rsidRPr="00E42DFC" w:rsidRDefault="0040322A" w:rsidP="00E974B3">
      <w:pPr>
        <w:pStyle w:val="ListParagraph"/>
        <w:numPr>
          <w:ilvl w:val="0"/>
          <w:numId w:val="22"/>
        </w:numPr>
        <w:ind w:left="450"/>
        <w:rPr>
          <w:rFonts w:cs="Times New Roman"/>
        </w:rPr>
      </w:pPr>
      <w:r w:rsidRPr="00E42DFC">
        <w:rPr>
          <w:rFonts w:cs="Times New Roman"/>
        </w:rPr>
        <w:t xml:space="preserve">We give our unconditional acceptance to the </w:t>
      </w:r>
      <w:proofErr w:type="spellStart"/>
      <w:r w:rsidRPr="00E42DFC">
        <w:rPr>
          <w:rFonts w:cs="Times New Roman"/>
        </w:rPr>
        <w:t>RfS</w:t>
      </w:r>
      <w:proofErr w:type="spellEnd"/>
      <w:r w:rsidR="00942A18" w:rsidRPr="00E42DFC">
        <w:rPr>
          <w:rFonts w:cs="Times New Roman"/>
        </w:rPr>
        <w:t xml:space="preserve"> </w:t>
      </w:r>
      <w:sdt>
        <w:sdtPr>
          <w:rPr>
            <w:rFonts w:cs="Times New Roman"/>
          </w:rPr>
          <w:alias w:val="Title"/>
          <w:tag w:val=""/>
          <w:id w:val="2116470584"/>
          <w:placeholder>
            <w:docPart w:val="9A1CABF061CC44AFBA6CD163B12285F4"/>
          </w:placeholder>
          <w:dataBinding w:prefixMappings="xmlns:ns0='http://purl.org/dc/elements/1.1/' xmlns:ns1='http://schemas.openxmlformats.org/package/2006/metadata/core-properties' " w:xpath="/ns1:coreProperties[1]/ns0:title[1]" w:storeItemID="{6C3C8BC8-F283-45AE-878A-BAB7291924A1}"/>
          <w:text/>
        </w:sdtPr>
        <w:sdtEndPr/>
        <w:sdtContent>
          <w:r w:rsidR="0084405D" w:rsidRPr="00E42DFC">
            <w:rPr>
              <w:rFonts w:cs="Times New Roman"/>
            </w:rPr>
            <w:t>GRIDCO/Odisha/93.95 MW/SHEP/01</w:t>
          </w:r>
        </w:sdtContent>
      </w:sdt>
      <w:r w:rsidRPr="00E42DFC">
        <w:rPr>
          <w:rFonts w:cs="Times New Roman"/>
        </w:rPr>
        <w:t xml:space="preserve"> dated </w:t>
      </w:r>
      <w:sdt>
        <w:sdtPr>
          <w:rPr>
            <w:rFonts w:cs="Times New Roman"/>
          </w:rPr>
          <w:alias w:val="Publish Date"/>
          <w:tag w:val=""/>
          <w:id w:val="-765541678"/>
          <w:placeholder>
            <w:docPart w:val="FE7806A6DD08467EABD991D8E99F664D"/>
          </w:placeholder>
          <w:dataBinding w:prefixMappings="xmlns:ns0='http://schemas.microsoft.com/office/2006/coverPageProps' " w:xpath="/ns0:CoverPageProperties[1]/ns0:PublishDate[1]" w:storeItemID="{55AF091B-3C7A-41E3-B477-F2FDAA23CFDA}"/>
          <w:date w:fullDate="2025-07-10T00:00:00Z">
            <w:dateFormat w:val="d-MMM-yy"/>
            <w:lid w:val="en-US"/>
            <w:storeMappedDataAs w:val="dateTime"/>
            <w:calendar w:val="gregorian"/>
          </w:date>
        </w:sdtPr>
        <w:sdtEndPr/>
        <w:sdtContent>
          <w:r w:rsidR="005E1D9E">
            <w:rPr>
              <w:rFonts w:cs="Times New Roman"/>
            </w:rPr>
            <w:t>10-Jul-25</w:t>
          </w:r>
        </w:sdtContent>
      </w:sdt>
      <w:r w:rsidRPr="00E42DFC">
        <w:rPr>
          <w:rFonts w:cs="Times New Roman"/>
        </w:rPr>
        <w:t xml:space="preserve"> and </w:t>
      </w:r>
      <w:r w:rsidR="008D5389" w:rsidRPr="00E42DFC">
        <w:rPr>
          <w:rFonts w:cs="Times New Roman"/>
        </w:rPr>
        <w:t xml:space="preserve">the </w:t>
      </w:r>
      <w:r w:rsidRPr="00E42DFC">
        <w:rPr>
          <w:rFonts w:cs="Times New Roman"/>
        </w:rPr>
        <w:t xml:space="preserve">standard PPA. In token of our acceptance to the </w:t>
      </w:r>
      <w:proofErr w:type="spellStart"/>
      <w:r w:rsidRPr="00E42DFC">
        <w:rPr>
          <w:rFonts w:cs="Times New Roman"/>
        </w:rPr>
        <w:t>RfS</w:t>
      </w:r>
      <w:proofErr w:type="spellEnd"/>
      <w:r w:rsidRPr="00E42DFC">
        <w:rPr>
          <w:rFonts w:cs="Times New Roman"/>
        </w:rPr>
        <w:t xml:space="preserve">, and PPA along with the amendments and clarifications issued by </w:t>
      </w:r>
      <w:r w:rsidR="00B51868" w:rsidRPr="00E42DFC">
        <w:rPr>
          <w:rFonts w:cs="Times New Roman"/>
        </w:rPr>
        <w:t>GRIDCO</w:t>
      </w:r>
      <w:r w:rsidRPr="00E42DFC">
        <w:rPr>
          <w:rFonts w:cs="Times New Roman"/>
        </w:rPr>
        <w:t xml:space="preserve">, the same have been digitally signed by us and enclosed with the response to </w:t>
      </w:r>
      <w:proofErr w:type="spellStart"/>
      <w:r w:rsidRPr="00E42DFC">
        <w:rPr>
          <w:rFonts w:cs="Times New Roman"/>
        </w:rPr>
        <w:t>RfS</w:t>
      </w:r>
      <w:proofErr w:type="spellEnd"/>
      <w:r w:rsidRPr="00E42DFC">
        <w:rPr>
          <w:rFonts w:cs="Times New Roman"/>
        </w:rPr>
        <w:t xml:space="preserve">. We shall ensure that the PPA is executed as per the provisions of the </w:t>
      </w:r>
      <w:proofErr w:type="spellStart"/>
      <w:r w:rsidRPr="00E42DFC">
        <w:rPr>
          <w:rFonts w:cs="Times New Roman"/>
        </w:rPr>
        <w:t>RfS</w:t>
      </w:r>
      <w:proofErr w:type="spellEnd"/>
      <w:r w:rsidRPr="00E42DFC">
        <w:rPr>
          <w:rFonts w:cs="Times New Roman"/>
        </w:rPr>
        <w:t xml:space="preserve">, and provisions of PPA shall be binding on us. Further, we confirm that the Project shall be commissioned within </w:t>
      </w:r>
      <w:r w:rsidR="008A4317" w:rsidRPr="00E42DFC">
        <w:rPr>
          <w:rFonts w:cs="Times New Roman"/>
        </w:rPr>
        <w:t>……</w:t>
      </w:r>
      <w:proofErr w:type="gramStart"/>
      <w:r w:rsidR="008A4317" w:rsidRPr="00E42DFC">
        <w:rPr>
          <w:rFonts w:cs="Times New Roman"/>
        </w:rPr>
        <w:t>...[</w:t>
      </w:r>
      <w:proofErr w:type="gramEnd"/>
      <w:r w:rsidR="008A4317" w:rsidRPr="00E42DFC">
        <w:rPr>
          <w:rFonts w:cs="Times New Roman"/>
          <w:i/>
        </w:rPr>
        <w:t>Enter Months as per the Capacity</w:t>
      </w:r>
      <w:r w:rsidR="008A4317" w:rsidRPr="00E42DFC">
        <w:rPr>
          <w:rFonts w:cs="Times New Roman"/>
        </w:rPr>
        <w:t xml:space="preserve">] </w:t>
      </w:r>
      <w:r w:rsidRPr="00E42DFC">
        <w:rPr>
          <w:rFonts w:cs="Times New Roman"/>
        </w:rPr>
        <w:t xml:space="preserve">months of the date of issue of </w:t>
      </w:r>
      <w:proofErr w:type="spellStart"/>
      <w:r w:rsidR="00E91592" w:rsidRPr="00E42DFC">
        <w:rPr>
          <w:rFonts w:eastAsia="Arial" w:cs="Times New Roman"/>
        </w:rPr>
        <w:t>LoI</w:t>
      </w:r>
      <w:proofErr w:type="spellEnd"/>
      <w:r w:rsidRPr="00E42DFC">
        <w:rPr>
          <w:rFonts w:cs="Times New Roman"/>
        </w:rPr>
        <w:t>.</w:t>
      </w:r>
    </w:p>
    <w:p w14:paraId="00DCF54F" w14:textId="623852B4" w:rsidR="0040322A" w:rsidRPr="00E42DFC" w:rsidRDefault="0040322A" w:rsidP="00E974B3">
      <w:pPr>
        <w:pStyle w:val="ListParagraph"/>
        <w:numPr>
          <w:ilvl w:val="0"/>
          <w:numId w:val="22"/>
        </w:numPr>
        <w:ind w:left="450"/>
        <w:rPr>
          <w:rFonts w:cs="Times New Roman"/>
        </w:rPr>
      </w:pPr>
      <w:r w:rsidRPr="00E42DFC">
        <w:rPr>
          <w:rFonts w:cs="Times New Roman"/>
        </w:rPr>
        <w:t>Earnest Money Deposit (EMD): - (Please read Section 3.</w:t>
      </w:r>
      <w:r w:rsidR="0016303E" w:rsidRPr="00E42DFC">
        <w:rPr>
          <w:rFonts w:cs="Times New Roman"/>
        </w:rPr>
        <w:t xml:space="preserve">9 </w:t>
      </w:r>
      <w:r w:rsidRPr="00E42DFC">
        <w:rPr>
          <w:rFonts w:cs="Times New Roman"/>
        </w:rPr>
        <w:t xml:space="preserve">carefully before filling) </w:t>
      </w:r>
      <w:proofErr w:type="gramStart"/>
      <w:r w:rsidRPr="00E42DFC">
        <w:rPr>
          <w:rFonts w:cs="Times New Roman"/>
        </w:rPr>
        <w:t>We</w:t>
      </w:r>
      <w:proofErr w:type="gramEnd"/>
      <w:r w:rsidRPr="00E42DFC">
        <w:rPr>
          <w:rFonts w:cs="Times New Roman"/>
        </w:rPr>
        <w:t xml:space="preserve"> have enclosed EMD of </w:t>
      </w:r>
      <w:proofErr w:type="spellStart"/>
      <w:r w:rsidRPr="00E42DFC">
        <w:rPr>
          <w:rFonts w:cs="Times New Roman"/>
        </w:rPr>
        <w:t>Rs</w:t>
      </w:r>
      <w:proofErr w:type="spellEnd"/>
      <w:r w:rsidRPr="00E42DFC">
        <w:rPr>
          <w:rFonts w:cs="Times New Roman"/>
        </w:rPr>
        <w:t>… (Insert Amount) in the form of bank guarantee no…………. [</w:t>
      </w:r>
      <w:r w:rsidRPr="00E42DFC">
        <w:rPr>
          <w:rFonts w:cs="Times New Roman"/>
          <w:i/>
        </w:rPr>
        <w:t>Insert bank guarantee number</w:t>
      </w:r>
      <w:r w:rsidRPr="00E42DFC">
        <w:rPr>
          <w:rFonts w:cs="Times New Roman"/>
        </w:rPr>
        <w:t>] dated ………. [</w:t>
      </w:r>
      <w:r w:rsidRPr="00E42DFC">
        <w:rPr>
          <w:rFonts w:cs="Times New Roman"/>
          <w:i/>
        </w:rPr>
        <w:t>Insert date of bank guarantee</w:t>
      </w:r>
      <w:r w:rsidRPr="00E42DFC">
        <w:rPr>
          <w:rFonts w:cs="Times New Roman"/>
        </w:rPr>
        <w:t>] as per Format 6.3A from ………… [</w:t>
      </w:r>
      <w:r w:rsidRPr="00E42DFC">
        <w:rPr>
          <w:rFonts w:cs="Times New Roman"/>
          <w:i/>
        </w:rPr>
        <w:t>Insert name of bank providing bank guarantee</w:t>
      </w:r>
      <w:r w:rsidRPr="00E42DFC">
        <w:rPr>
          <w:rFonts w:cs="Times New Roman"/>
        </w:rPr>
        <w:t>] and valid up to………….in terms of Section 3.</w:t>
      </w:r>
      <w:r w:rsidR="0016303E" w:rsidRPr="00E42DFC">
        <w:rPr>
          <w:rFonts w:cs="Times New Roman"/>
        </w:rPr>
        <w:t xml:space="preserve">9 </w:t>
      </w:r>
      <w:r w:rsidRPr="00E42DFC">
        <w:rPr>
          <w:rFonts w:cs="Times New Roman"/>
        </w:rPr>
        <w:t xml:space="preserve">of this </w:t>
      </w:r>
      <w:proofErr w:type="spellStart"/>
      <w:r w:rsidRPr="00E42DFC">
        <w:rPr>
          <w:rFonts w:cs="Times New Roman"/>
        </w:rPr>
        <w:t>RfS</w:t>
      </w:r>
      <w:proofErr w:type="spellEnd"/>
      <w:r w:rsidRPr="00E42DFC">
        <w:rPr>
          <w:rFonts w:cs="Times New Roman"/>
        </w:rPr>
        <w:t xml:space="preserve">. The total capacity of the </w:t>
      </w:r>
      <w:r w:rsidR="001D0B36" w:rsidRPr="00E42DFC">
        <w:rPr>
          <w:rFonts w:cs="Times New Roman"/>
        </w:rPr>
        <w:t>Small Hydro</w:t>
      </w:r>
      <w:r w:rsidRPr="00E42DFC">
        <w:rPr>
          <w:rFonts w:cs="Times New Roman"/>
        </w:rPr>
        <w:t xml:space="preserve"> Power Project offered by us is …………. MW</w:t>
      </w:r>
    </w:p>
    <w:p w14:paraId="37BB8C86" w14:textId="7AF47065" w:rsidR="0040322A" w:rsidRPr="00E42DFC" w:rsidRDefault="0040322A" w:rsidP="00E974B3">
      <w:pPr>
        <w:pStyle w:val="ListParagraph"/>
        <w:numPr>
          <w:ilvl w:val="0"/>
          <w:numId w:val="22"/>
        </w:numPr>
        <w:ind w:left="450"/>
        <w:rPr>
          <w:rFonts w:cs="Times New Roman"/>
        </w:rPr>
      </w:pPr>
      <w:r w:rsidRPr="00E42DFC">
        <w:rPr>
          <w:rFonts w:cs="Times New Roman"/>
        </w:rPr>
        <w:t xml:space="preserve">We hereby declare that in the event our Project get selected and we are not able to submit Bank Guarantee of the requisite value(s) towards PBG for the selected Projects within due time as mentioned in 3.7, respectively on issue of </w:t>
      </w:r>
      <w:proofErr w:type="spellStart"/>
      <w:r w:rsidR="00E91592" w:rsidRPr="00E42DFC">
        <w:rPr>
          <w:rFonts w:eastAsia="Arial" w:cs="Times New Roman"/>
        </w:rPr>
        <w:t>LoI</w:t>
      </w:r>
      <w:proofErr w:type="spellEnd"/>
      <w:r w:rsidR="00E91592" w:rsidRPr="00E42DFC" w:rsidDel="00E91592">
        <w:rPr>
          <w:rFonts w:cs="Times New Roman"/>
        </w:rPr>
        <w:t xml:space="preserve"> </w:t>
      </w:r>
      <w:r w:rsidRPr="00E42DFC">
        <w:rPr>
          <w:rFonts w:cs="Times New Roman"/>
        </w:rPr>
        <w:t xml:space="preserve">by </w:t>
      </w:r>
      <w:r w:rsidR="00B51868" w:rsidRPr="00E42DFC">
        <w:rPr>
          <w:rFonts w:cs="Times New Roman"/>
        </w:rPr>
        <w:t>GRIDCO</w:t>
      </w:r>
      <w:r w:rsidRPr="00E42DFC">
        <w:rPr>
          <w:rFonts w:cs="Times New Roman"/>
        </w:rPr>
        <w:t xml:space="preserve"> for the selected Projects and/or we are not able to sign PPA with </w:t>
      </w:r>
      <w:r w:rsidR="00E04869" w:rsidRPr="00E42DFC">
        <w:rPr>
          <w:rFonts w:cs="Times New Roman"/>
        </w:rPr>
        <w:t>GRIDCO</w:t>
      </w:r>
      <w:r w:rsidRPr="00E42DFC">
        <w:rPr>
          <w:rFonts w:cs="Times New Roman"/>
        </w:rPr>
        <w:t xml:space="preserve"> within 1 month from date of issue of </w:t>
      </w:r>
      <w:proofErr w:type="spellStart"/>
      <w:r w:rsidR="00E91592" w:rsidRPr="00E42DFC">
        <w:rPr>
          <w:rFonts w:eastAsia="Arial" w:cs="Times New Roman"/>
        </w:rPr>
        <w:t>LoI</w:t>
      </w:r>
      <w:proofErr w:type="spellEnd"/>
      <w:r w:rsidR="00E91592" w:rsidRPr="00E42DFC" w:rsidDel="00E91592">
        <w:rPr>
          <w:rFonts w:cs="Times New Roman"/>
        </w:rPr>
        <w:t xml:space="preserve"> </w:t>
      </w:r>
      <w:r w:rsidRPr="00E42DFC">
        <w:rPr>
          <w:rFonts w:cs="Times New Roman"/>
        </w:rPr>
        <w:t xml:space="preserve">or as intimated by </w:t>
      </w:r>
      <w:r w:rsidR="00B51868" w:rsidRPr="00E42DFC">
        <w:rPr>
          <w:rFonts w:cs="Times New Roman"/>
        </w:rPr>
        <w:t>GRIDCO</w:t>
      </w:r>
      <w:r w:rsidRPr="00E42DFC">
        <w:rPr>
          <w:rFonts w:cs="Times New Roman"/>
        </w:rPr>
        <w:t xml:space="preserve">, </w:t>
      </w:r>
      <w:r w:rsidR="00B51868" w:rsidRPr="00E42DFC">
        <w:rPr>
          <w:rFonts w:cs="Times New Roman"/>
        </w:rPr>
        <w:t>GRIDCO</w:t>
      </w:r>
      <w:r w:rsidRPr="00E42DFC">
        <w:rPr>
          <w:rFonts w:cs="Times New Roman"/>
        </w:rPr>
        <w:t xml:space="preserve"> shall have the right to </w:t>
      </w:r>
      <w:proofErr w:type="spellStart"/>
      <w:r w:rsidRPr="00E42DFC">
        <w:rPr>
          <w:rFonts w:cs="Times New Roman"/>
        </w:rPr>
        <w:t>encash</w:t>
      </w:r>
      <w:proofErr w:type="spellEnd"/>
      <w:r w:rsidRPr="00E42DFC">
        <w:rPr>
          <w:rFonts w:cs="Times New Roman"/>
        </w:rPr>
        <w:t xml:space="preserve"> the EMD submitted by us and return the balance amount (if any) for the value of EMD pertaining to unsuccessful capacity.</w:t>
      </w:r>
    </w:p>
    <w:p w14:paraId="310ACCB2" w14:textId="77777777" w:rsidR="0040322A" w:rsidRPr="00E42DFC" w:rsidRDefault="0040322A" w:rsidP="00E974B3">
      <w:pPr>
        <w:pStyle w:val="ListParagraph"/>
        <w:numPr>
          <w:ilvl w:val="0"/>
          <w:numId w:val="22"/>
        </w:numPr>
        <w:ind w:left="450"/>
        <w:rPr>
          <w:rFonts w:cs="Times New Roman"/>
        </w:rPr>
      </w:pPr>
      <w:r w:rsidRPr="00E42DFC">
        <w:rPr>
          <w:rFonts w:cs="Times New Roman"/>
        </w:rPr>
        <w:t xml:space="preserve">We have submitted our response to </w:t>
      </w:r>
      <w:proofErr w:type="spellStart"/>
      <w:r w:rsidRPr="00E42DFC">
        <w:rPr>
          <w:rFonts w:cs="Times New Roman"/>
        </w:rPr>
        <w:t>RfS</w:t>
      </w:r>
      <w:proofErr w:type="spellEnd"/>
      <w:r w:rsidRPr="00E42DFC">
        <w:rPr>
          <w:rFonts w:cs="Times New Roman"/>
        </w:rPr>
        <w:t xml:space="preserve"> strictly as per Section – 6 (Formats) of this </w:t>
      </w:r>
      <w:proofErr w:type="spellStart"/>
      <w:r w:rsidRPr="00E42DFC">
        <w:rPr>
          <w:rFonts w:cs="Times New Roman"/>
        </w:rPr>
        <w:t>RfS</w:t>
      </w:r>
      <w:proofErr w:type="spellEnd"/>
      <w:r w:rsidRPr="00E42DFC">
        <w:rPr>
          <w:rFonts w:cs="Times New Roman"/>
        </w:rPr>
        <w:t>, without any deviations, conditions and without mentioning any assumptions or notes in the said Formats.</w:t>
      </w:r>
    </w:p>
    <w:p w14:paraId="065B89B5" w14:textId="0E88C423" w:rsidR="0040322A" w:rsidRPr="00E42DFC" w:rsidRDefault="0040322A" w:rsidP="00E974B3">
      <w:pPr>
        <w:pStyle w:val="ListParagraph"/>
        <w:numPr>
          <w:ilvl w:val="0"/>
          <w:numId w:val="22"/>
        </w:numPr>
        <w:ind w:left="450"/>
        <w:rPr>
          <w:rFonts w:cs="Times New Roman"/>
        </w:rPr>
      </w:pPr>
      <w:r w:rsidRPr="00E42DFC">
        <w:rPr>
          <w:rFonts w:cs="Times New Roman"/>
        </w:rPr>
        <w:t xml:space="preserve">We hereby declare that during the selection process, in the event our Project happens to be the last Project and </w:t>
      </w:r>
      <w:r w:rsidR="00B51868" w:rsidRPr="00E42DFC">
        <w:rPr>
          <w:rFonts w:cs="Times New Roman"/>
        </w:rPr>
        <w:t>GRIDCO</w:t>
      </w:r>
      <w:r w:rsidRPr="00E42DFC">
        <w:rPr>
          <w:rFonts w:cs="Times New Roman"/>
        </w:rPr>
        <w:t xml:space="preserve"> offers a capacity which is less than our quoted capacity due to overall bid capacity limit, we shall accept such offered capacity.</w:t>
      </w:r>
    </w:p>
    <w:p w14:paraId="00BE8B59" w14:textId="77777777" w:rsidR="0040322A" w:rsidRPr="00E42DFC" w:rsidRDefault="0040322A" w:rsidP="00E974B3">
      <w:pPr>
        <w:pStyle w:val="ListParagraph"/>
        <w:numPr>
          <w:ilvl w:val="0"/>
          <w:numId w:val="22"/>
        </w:numPr>
        <w:ind w:left="450"/>
        <w:rPr>
          <w:rFonts w:cs="Times New Roman"/>
        </w:rPr>
      </w:pPr>
      <w:r w:rsidRPr="00E42DFC">
        <w:rPr>
          <w:rFonts w:cs="Times New Roman"/>
        </w:rPr>
        <w:t>Acceptance</w:t>
      </w:r>
    </w:p>
    <w:p w14:paraId="28F4775A" w14:textId="2FD9267E" w:rsidR="0040322A" w:rsidRPr="00E42DFC" w:rsidRDefault="0040322A" w:rsidP="00E974B3">
      <w:pPr>
        <w:pStyle w:val="ListParagraph"/>
        <w:numPr>
          <w:ilvl w:val="0"/>
          <w:numId w:val="22"/>
        </w:numPr>
        <w:ind w:left="450"/>
        <w:rPr>
          <w:rFonts w:cs="Times New Roman"/>
        </w:rPr>
      </w:pPr>
      <w:r w:rsidRPr="00E42DFC">
        <w:rPr>
          <w:rFonts w:cs="Times New Roman"/>
        </w:rPr>
        <w:t xml:space="preserve">We hereby unconditionally and irrevocably agree and accept that the decision made by </w:t>
      </w:r>
      <w:r w:rsidR="00B51868" w:rsidRPr="00E42DFC">
        <w:rPr>
          <w:rFonts w:cs="Times New Roman"/>
        </w:rPr>
        <w:t>GRIDCO</w:t>
      </w:r>
      <w:r w:rsidRPr="00E42DFC">
        <w:rPr>
          <w:rFonts w:cs="Times New Roman"/>
        </w:rPr>
        <w:t xml:space="preserve"> in respect of any matter regarding or arising out of the </w:t>
      </w:r>
      <w:proofErr w:type="spellStart"/>
      <w:r w:rsidRPr="00E42DFC">
        <w:rPr>
          <w:rFonts w:cs="Times New Roman"/>
        </w:rPr>
        <w:t>RfS</w:t>
      </w:r>
      <w:proofErr w:type="spellEnd"/>
      <w:r w:rsidRPr="00E42DFC">
        <w:rPr>
          <w:rFonts w:cs="Times New Roman"/>
        </w:rPr>
        <w:t xml:space="preserve"> shall be binding on us. We hereby expressly waive and withdraw any deviations and all claims in respect of this process.</w:t>
      </w:r>
    </w:p>
    <w:p w14:paraId="45937D01" w14:textId="77777777" w:rsidR="0040322A" w:rsidRPr="00E42DFC" w:rsidRDefault="0040322A" w:rsidP="00E974B3">
      <w:pPr>
        <w:pStyle w:val="ListParagraph"/>
        <w:numPr>
          <w:ilvl w:val="0"/>
          <w:numId w:val="22"/>
        </w:numPr>
        <w:ind w:left="450"/>
        <w:rPr>
          <w:rFonts w:cs="Times New Roman"/>
        </w:rPr>
      </w:pPr>
      <w:r w:rsidRPr="00E42DFC">
        <w:rPr>
          <w:rFonts w:cs="Times New Roman"/>
        </w:rPr>
        <w:t>Familiarity with Relevant Indian Laws &amp; Regulations:</w:t>
      </w:r>
    </w:p>
    <w:p w14:paraId="462F7561" w14:textId="77777777" w:rsidR="0040322A" w:rsidRPr="00E42DFC" w:rsidRDefault="0040322A" w:rsidP="00E974B3">
      <w:pPr>
        <w:pStyle w:val="ListParagraph"/>
        <w:numPr>
          <w:ilvl w:val="0"/>
          <w:numId w:val="22"/>
        </w:numPr>
        <w:ind w:left="450"/>
        <w:rPr>
          <w:rFonts w:cs="Times New Roman"/>
        </w:rPr>
      </w:pPr>
      <w:r w:rsidRPr="00E42DFC">
        <w:rPr>
          <w:rFonts w:cs="Times New Roman"/>
        </w:rPr>
        <w:t xml:space="preserve">We confirm that we have studied the provisions of the relevant Indian laws and regulations as required to enable us to submit this response to </w:t>
      </w:r>
      <w:proofErr w:type="spellStart"/>
      <w:r w:rsidRPr="00E42DFC">
        <w:rPr>
          <w:rFonts w:cs="Times New Roman"/>
        </w:rPr>
        <w:t>RfS</w:t>
      </w:r>
      <w:proofErr w:type="spellEnd"/>
      <w:r w:rsidRPr="00E42DFC">
        <w:rPr>
          <w:rFonts w:cs="Times New Roman"/>
        </w:rPr>
        <w:t>, execute the PPA in the event of our selection as Successful Bidder.</w:t>
      </w:r>
    </w:p>
    <w:p w14:paraId="25B6DC83" w14:textId="38A676F5" w:rsidR="0040322A" w:rsidRPr="00E42DFC" w:rsidRDefault="0040322A" w:rsidP="00E974B3">
      <w:pPr>
        <w:pStyle w:val="ListParagraph"/>
        <w:numPr>
          <w:ilvl w:val="0"/>
          <w:numId w:val="22"/>
        </w:numPr>
        <w:ind w:left="450"/>
        <w:rPr>
          <w:rFonts w:cs="Times New Roman"/>
        </w:rPr>
      </w:pPr>
      <w:r w:rsidRPr="00E42DFC">
        <w:rPr>
          <w:rFonts w:cs="Times New Roman"/>
        </w:rPr>
        <w:t xml:space="preserve">In case of our selection as the Successful </w:t>
      </w:r>
      <w:r w:rsidR="0016303E" w:rsidRPr="00E42DFC">
        <w:rPr>
          <w:rFonts w:cs="Times New Roman"/>
        </w:rPr>
        <w:t xml:space="preserve">Bidder </w:t>
      </w:r>
      <w:r w:rsidRPr="00E42DFC">
        <w:rPr>
          <w:rFonts w:cs="Times New Roman"/>
        </w:rPr>
        <w:t xml:space="preserve">and the project being executed by a Special Purpose Vehicle (SPV) incorporated by us which shall be our 100% subsidiary, we shall infuse necessary equity </w:t>
      </w:r>
      <w:r w:rsidRPr="00E42DFC">
        <w:rPr>
          <w:rFonts w:cs="Times New Roman"/>
        </w:rPr>
        <w:lastRenderedPageBreak/>
        <w:t xml:space="preserve">to the requirements of </w:t>
      </w:r>
      <w:proofErr w:type="spellStart"/>
      <w:r w:rsidRPr="00E42DFC">
        <w:rPr>
          <w:rFonts w:cs="Times New Roman"/>
        </w:rPr>
        <w:t>RfS</w:t>
      </w:r>
      <w:proofErr w:type="spellEnd"/>
      <w:r w:rsidRPr="00E42DFC">
        <w:rPr>
          <w:rFonts w:cs="Times New Roman"/>
        </w:rPr>
        <w:t xml:space="preserve">. Further we will submit a Board Resolution prior to signing of PPA with PDD, committing total equity infusion in the SPV as per the provisions of </w:t>
      </w:r>
      <w:proofErr w:type="spellStart"/>
      <w:r w:rsidRPr="00E42DFC">
        <w:rPr>
          <w:rFonts w:cs="Times New Roman"/>
        </w:rPr>
        <w:t>RfS</w:t>
      </w:r>
      <w:proofErr w:type="spellEnd"/>
      <w:r w:rsidRPr="00E42DFC">
        <w:rPr>
          <w:rFonts w:cs="Times New Roman"/>
        </w:rPr>
        <w:t>.</w:t>
      </w:r>
    </w:p>
    <w:p w14:paraId="733651FF" w14:textId="407E0DB4" w:rsidR="0040322A" w:rsidRPr="00E42DFC" w:rsidRDefault="0040322A" w:rsidP="00E974B3">
      <w:pPr>
        <w:pStyle w:val="ListParagraph"/>
        <w:numPr>
          <w:ilvl w:val="0"/>
          <w:numId w:val="22"/>
        </w:numPr>
        <w:ind w:left="450"/>
        <w:rPr>
          <w:rFonts w:cs="Times New Roman"/>
        </w:rPr>
      </w:pPr>
      <w:r w:rsidRPr="00E42DFC">
        <w:rPr>
          <w:rFonts w:cs="Times New Roman"/>
        </w:rPr>
        <w:t xml:space="preserve">We hereby undertake that in the event of our project is selected, we shall be solely responsible for getting the connectivity within the period of 9 months from the date of issue of </w:t>
      </w:r>
      <w:proofErr w:type="spellStart"/>
      <w:r w:rsidR="00E91592" w:rsidRPr="00E42DFC">
        <w:rPr>
          <w:rFonts w:eastAsia="Arial" w:cs="Times New Roman"/>
        </w:rPr>
        <w:t>LoI</w:t>
      </w:r>
      <w:proofErr w:type="spellEnd"/>
      <w:r w:rsidRPr="00E42DFC">
        <w:rPr>
          <w:rFonts w:cs="Times New Roman"/>
        </w:rPr>
        <w:t>. In the event of delay in commissioning, the provisions of Section 3.</w:t>
      </w:r>
      <w:r w:rsidR="0016303E" w:rsidRPr="00E42DFC">
        <w:rPr>
          <w:rFonts w:cs="Times New Roman"/>
        </w:rPr>
        <w:t xml:space="preserve">9 </w:t>
      </w:r>
      <w:r w:rsidRPr="00E42DFC">
        <w:rPr>
          <w:rFonts w:cs="Times New Roman"/>
        </w:rPr>
        <w:t xml:space="preserve">&amp; 3.11 of the </w:t>
      </w:r>
      <w:proofErr w:type="spellStart"/>
      <w:r w:rsidRPr="00E42DFC">
        <w:rPr>
          <w:rFonts w:cs="Times New Roman"/>
        </w:rPr>
        <w:t>RfS</w:t>
      </w:r>
      <w:proofErr w:type="spellEnd"/>
      <w:r w:rsidRPr="00E42DFC">
        <w:rPr>
          <w:rFonts w:cs="Times New Roman"/>
        </w:rPr>
        <w:t xml:space="preserve">/ relevant Sections of PPA shall be applied on such projects. Further, the project shall not be considered as commissioned unless </w:t>
      </w:r>
      <w:r w:rsidR="00D47D39" w:rsidRPr="00E42DFC">
        <w:rPr>
          <w:rFonts w:cs="Times New Roman"/>
        </w:rPr>
        <w:t>the connectivity with STU</w:t>
      </w:r>
      <w:r w:rsidR="00E538DE" w:rsidRPr="00E42DFC">
        <w:rPr>
          <w:rFonts w:cs="Times New Roman"/>
        </w:rPr>
        <w:t>/DISCOM</w:t>
      </w:r>
      <w:r w:rsidR="00D47D39" w:rsidRPr="00E42DFC">
        <w:rPr>
          <w:rFonts w:cs="Times New Roman"/>
        </w:rPr>
        <w:t xml:space="preserve"> </w:t>
      </w:r>
      <w:r w:rsidRPr="00E42DFC">
        <w:rPr>
          <w:rFonts w:cs="Times New Roman"/>
        </w:rPr>
        <w:t xml:space="preserve">grid is established and </w:t>
      </w:r>
      <w:r w:rsidR="00B51868" w:rsidRPr="00E42DFC">
        <w:rPr>
          <w:rFonts w:cs="Times New Roman"/>
        </w:rPr>
        <w:t>GRIDCO</w:t>
      </w:r>
      <w:r w:rsidRPr="00E42DFC">
        <w:rPr>
          <w:rFonts w:cs="Times New Roman"/>
        </w:rPr>
        <w:t xml:space="preserve"> issues certificate of commissioning</w:t>
      </w:r>
      <w:r w:rsidRPr="00E42DFC">
        <w:rPr>
          <w:rFonts w:cs="Times New Roman"/>
          <w:i/>
        </w:rPr>
        <w:t>.</w:t>
      </w:r>
      <w:r w:rsidRPr="00E42DFC">
        <w:rPr>
          <w:rFonts w:cs="Times New Roman"/>
        </w:rPr>
        <w:t xml:space="preserve"> We are submitting our response to the </w:t>
      </w:r>
      <w:proofErr w:type="spellStart"/>
      <w:r w:rsidRPr="00E42DFC">
        <w:rPr>
          <w:rFonts w:cs="Times New Roman"/>
        </w:rPr>
        <w:t>RfS</w:t>
      </w:r>
      <w:proofErr w:type="spellEnd"/>
      <w:r w:rsidRPr="00E42DFC">
        <w:rPr>
          <w:rFonts w:cs="Times New Roman"/>
        </w:rPr>
        <w:t xml:space="preserve"> with formats duly signed as desired by you in the </w:t>
      </w:r>
      <w:proofErr w:type="spellStart"/>
      <w:r w:rsidRPr="00E42DFC">
        <w:rPr>
          <w:rFonts w:cs="Times New Roman"/>
        </w:rPr>
        <w:t>RfS</w:t>
      </w:r>
      <w:proofErr w:type="spellEnd"/>
      <w:r w:rsidRPr="00E42DFC">
        <w:rPr>
          <w:rFonts w:cs="Times New Roman"/>
        </w:rPr>
        <w:t xml:space="preserve"> online for your consideration.</w:t>
      </w:r>
    </w:p>
    <w:p w14:paraId="05F49DA0" w14:textId="201D912E" w:rsidR="0040322A" w:rsidRPr="00E42DFC" w:rsidRDefault="0040322A" w:rsidP="00E974B3">
      <w:pPr>
        <w:pStyle w:val="ListParagraph"/>
        <w:numPr>
          <w:ilvl w:val="0"/>
          <w:numId w:val="22"/>
        </w:numPr>
        <w:ind w:left="450"/>
        <w:rPr>
          <w:rFonts w:cs="Times New Roman"/>
        </w:rPr>
      </w:pPr>
      <w:r w:rsidRPr="00E42DFC">
        <w:rPr>
          <w:rFonts w:cs="Times New Roman"/>
        </w:rPr>
        <w:t xml:space="preserve">It is confirmed that our response to the </w:t>
      </w:r>
      <w:proofErr w:type="spellStart"/>
      <w:r w:rsidRPr="00E42DFC">
        <w:rPr>
          <w:rFonts w:cs="Times New Roman"/>
        </w:rPr>
        <w:t>RfS</w:t>
      </w:r>
      <w:proofErr w:type="spellEnd"/>
      <w:r w:rsidRPr="00E42DFC">
        <w:rPr>
          <w:rFonts w:cs="Times New Roman"/>
        </w:rPr>
        <w:t xml:space="preserve"> is consistent with all the requirements of submission as stated in the </w:t>
      </w:r>
      <w:proofErr w:type="spellStart"/>
      <w:r w:rsidRPr="00E42DFC">
        <w:rPr>
          <w:rFonts w:cs="Times New Roman"/>
        </w:rPr>
        <w:t>RfS</w:t>
      </w:r>
      <w:proofErr w:type="spellEnd"/>
      <w:r w:rsidRPr="00E42DFC">
        <w:rPr>
          <w:rFonts w:cs="Times New Roman"/>
        </w:rPr>
        <w:t xml:space="preserve">, including all clarifications and amendments and subsequent communications from </w:t>
      </w:r>
      <w:r w:rsidR="00B51868" w:rsidRPr="00E42DFC">
        <w:rPr>
          <w:rFonts w:cs="Times New Roman"/>
        </w:rPr>
        <w:t>GRIDCO</w:t>
      </w:r>
      <w:r w:rsidRPr="00E42DFC">
        <w:rPr>
          <w:rFonts w:cs="Times New Roman"/>
        </w:rPr>
        <w:t>.</w:t>
      </w:r>
    </w:p>
    <w:p w14:paraId="144FAB84" w14:textId="77777777" w:rsidR="0040322A" w:rsidRPr="00E42DFC" w:rsidRDefault="0040322A" w:rsidP="00E974B3">
      <w:pPr>
        <w:pStyle w:val="ListParagraph"/>
        <w:numPr>
          <w:ilvl w:val="0"/>
          <w:numId w:val="22"/>
        </w:numPr>
        <w:ind w:left="450"/>
        <w:rPr>
          <w:rFonts w:cs="Times New Roman"/>
        </w:rPr>
      </w:pPr>
      <w:r w:rsidRPr="00E42DFC">
        <w:rPr>
          <w:rFonts w:cs="Times New Roman"/>
        </w:rPr>
        <w:t xml:space="preserve">The information submitted in our response to the </w:t>
      </w:r>
      <w:proofErr w:type="spellStart"/>
      <w:r w:rsidRPr="00E42DFC">
        <w:rPr>
          <w:rFonts w:cs="Times New Roman"/>
        </w:rPr>
        <w:t>RfS</w:t>
      </w:r>
      <w:proofErr w:type="spellEnd"/>
      <w:r w:rsidRPr="00E42DFC">
        <w:rPr>
          <w:rFonts w:cs="Times New Roman"/>
        </w:rPr>
        <w:t xml:space="preserve"> is correct to the best of our knowledge and understanding. We would be solely responsible for any errors or omissions in our response to the </w:t>
      </w:r>
      <w:proofErr w:type="spellStart"/>
      <w:r w:rsidRPr="00E42DFC">
        <w:rPr>
          <w:rFonts w:cs="Times New Roman"/>
        </w:rPr>
        <w:t>RfS</w:t>
      </w:r>
      <w:proofErr w:type="spellEnd"/>
      <w:r w:rsidRPr="00E42DFC">
        <w:rPr>
          <w:rFonts w:cs="Times New Roman"/>
        </w:rPr>
        <w:t>.</w:t>
      </w:r>
    </w:p>
    <w:p w14:paraId="4F7396C2" w14:textId="77777777" w:rsidR="0040322A" w:rsidRPr="00E42DFC" w:rsidRDefault="0040322A" w:rsidP="00E974B3">
      <w:pPr>
        <w:pStyle w:val="ListParagraph"/>
        <w:numPr>
          <w:ilvl w:val="0"/>
          <w:numId w:val="22"/>
        </w:numPr>
        <w:ind w:left="450"/>
        <w:rPr>
          <w:rFonts w:cs="Times New Roman"/>
        </w:rPr>
      </w:pPr>
      <w:r w:rsidRPr="00E42DFC">
        <w:rPr>
          <w:rFonts w:cs="Times New Roman"/>
        </w:rPr>
        <w:t xml:space="preserve">We conform that all the terms and conditions of our Bid are valid up to </w:t>
      </w:r>
      <w:r w:rsidR="00FC0FD1" w:rsidRPr="00E42DFC">
        <w:rPr>
          <w:rFonts w:cs="Times New Roman"/>
        </w:rPr>
        <w:t>(</w:t>
      </w:r>
      <w:r w:rsidR="00FC0FD1" w:rsidRPr="00E42DFC">
        <w:rPr>
          <w:rFonts w:cs="Times New Roman"/>
          <w:i/>
        </w:rPr>
        <w:t>Insert</w:t>
      </w:r>
      <w:r w:rsidRPr="00E42DFC">
        <w:rPr>
          <w:rFonts w:cs="Times New Roman"/>
          <w:i/>
        </w:rPr>
        <w:t xml:space="preserve"> date </w:t>
      </w:r>
      <w:r w:rsidR="00FC0FD1" w:rsidRPr="00E42DFC">
        <w:rPr>
          <w:rFonts w:cs="Times New Roman"/>
          <w:i/>
        </w:rPr>
        <w:t xml:space="preserve">in </w:t>
      </w:r>
      <w:proofErr w:type="spellStart"/>
      <w:r w:rsidR="00FC0FD1" w:rsidRPr="00E42DFC">
        <w:rPr>
          <w:rFonts w:cs="Times New Roman"/>
          <w:i/>
        </w:rPr>
        <w:t>dd</w:t>
      </w:r>
      <w:proofErr w:type="spellEnd"/>
      <w:r w:rsidRPr="00E42DFC">
        <w:rPr>
          <w:rFonts w:cs="Times New Roman"/>
          <w:i/>
        </w:rPr>
        <w:t>/mm/</w:t>
      </w:r>
      <w:proofErr w:type="spellStart"/>
      <w:r w:rsidRPr="00E42DFC">
        <w:rPr>
          <w:rFonts w:cs="Times New Roman"/>
          <w:i/>
        </w:rPr>
        <w:t>yyyy</w:t>
      </w:r>
      <w:proofErr w:type="spellEnd"/>
      <w:r w:rsidRPr="00E42DFC">
        <w:rPr>
          <w:rFonts w:cs="Times New Roman"/>
        </w:rPr>
        <w:t xml:space="preserve">) for acceptance (i.e. a period of one hundred eighty (180) days from the last date of submission of response to </w:t>
      </w:r>
      <w:proofErr w:type="spellStart"/>
      <w:r w:rsidRPr="00E42DFC">
        <w:rPr>
          <w:rFonts w:cs="Times New Roman"/>
        </w:rPr>
        <w:t>RfS</w:t>
      </w:r>
      <w:proofErr w:type="spellEnd"/>
      <w:r w:rsidRPr="00E42DFC">
        <w:rPr>
          <w:rFonts w:cs="Times New Roman"/>
        </w:rPr>
        <w:t>).</w:t>
      </w:r>
    </w:p>
    <w:p w14:paraId="206B65F9" w14:textId="77777777" w:rsidR="0040322A" w:rsidRPr="00E42DFC" w:rsidRDefault="0040322A" w:rsidP="00E974B3">
      <w:pPr>
        <w:pStyle w:val="ListParagraph"/>
        <w:numPr>
          <w:ilvl w:val="0"/>
          <w:numId w:val="22"/>
        </w:numPr>
        <w:ind w:left="540"/>
        <w:rPr>
          <w:rFonts w:cs="Times New Roman"/>
        </w:rPr>
      </w:pPr>
      <w:r w:rsidRPr="00E42DFC">
        <w:rPr>
          <w:rFonts w:cs="Times New Roman"/>
        </w:rPr>
        <w:t>Contact Person</w:t>
      </w:r>
    </w:p>
    <w:p w14:paraId="5333BE99" w14:textId="295757FF" w:rsidR="0040322A" w:rsidRPr="00E42DFC" w:rsidRDefault="0040322A" w:rsidP="0040322A">
      <w:pPr>
        <w:pStyle w:val="ListParagraph"/>
        <w:ind w:left="450"/>
        <w:rPr>
          <w:rFonts w:cs="Times New Roman"/>
        </w:rPr>
      </w:pPr>
      <w:r w:rsidRPr="00E42DFC">
        <w:rPr>
          <w:rFonts w:cs="Times New Roman"/>
        </w:rPr>
        <w:t xml:space="preserve">Details of the representative to be contacted by </w:t>
      </w:r>
      <w:r w:rsidR="00B51868" w:rsidRPr="00E42DFC">
        <w:rPr>
          <w:rFonts w:cs="Times New Roman"/>
        </w:rPr>
        <w:t>GRIDCO</w:t>
      </w:r>
      <w:r w:rsidRPr="00E42DFC">
        <w:rPr>
          <w:rFonts w:cs="Times New Roman"/>
        </w:rPr>
        <w:t xml:space="preserve"> are furnished as under</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60"/>
        <w:gridCol w:w="6835"/>
      </w:tblGrid>
      <w:tr w:rsidR="0040322A" w:rsidRPr="00E42DFC" w14:paraId="2FC3CC6C" w14:textId="77777777" w:rsidTr="00D11614">
        <w:tc>
          <w:tcPr>
            <w:tcW w:w="1705" w:type="dxa"/>
          </w:tcPr>
          <w:p w14:paraId="0323D5D1" w14:textId="77777777" w:rsidR="0040322A" w:rsidRPr="00E42DFC" w:rsidRDefault="0040322A" w:rsidP="00D11614">
            <w:pPr>
              <w:pStyle w:val="ListParagraph"/>
              <w:ind w:left="0"/>
            </w:pPr>
            <w:r w:rsidRPr="00E42DFC">
              <w:t>Name</w:t>
            </w:r>
          </w:p>
        </w:tc>
        <w:tc>
          <w:tcPr>
            <w:tcW w:w="360" w:type="dxa"/>
          </w:tcPr>
          <w:p w14:paraId="10CE6B6D" w14:textId="77777777" w:rsidR="0040322A" w:rsidRPr="00E42DFC" w:rsidRDefault="0040322A" w:rsidP="00D11614">
            <w:pPr>
              <w:pStyle w:val="ListParagraph"/>
              <w:ind w:left="0"/>
            </w:pPr>
            <w:r w:rsidRPr="00E42DFC">
              <w:t>:</w:t>
            </w:r>
          </w:p>
        </w:tc>
        <w:tc>
          <w:tcPr>
            <w:tcW w:w="6835" w:type="dxa"/>
            <w:tcBorders>
              <w:bottom w:val="single" w:sz="4" w:space="0" w:color="44546A" w:themeColor="text2"/>
            </w:tcBorders>
          </w:tcPr>
          <w:p w14:paraId="59FBE66D" w14:textId="77777777" w:rsidR="0040322A" w:rsidRPr="00E42DFC" w:rsidRDefault="0040322A" w:rsidP="00D11614">
            <w:pPr>
              <w:pStyle w:val="ListParagraph"/>
              <w:ind w:left="0"/>
            </w:pPr>
          </w:p>
        </w:tc>
      </w:tr>
      <w:tr w:rsidR="0040322A" w:rsidRPr="00E42DFC" w14:paraId="740248EE" w14:textId="77777777" w:rsidTr="00D11614">
        <w:tc>
          <w:tcPr>
            <w:tcW w:w="1705" w:type="dxa"/>
          </w:tcPr>
          <w:p w14:paraId="05862980" w14:textId="77777777" w:rsidR="0040322A" w:rsidRPr="00E42DFC" w:rsidRDefault="0040322A" w:rsidP="00D11614">
            <w:pPr>
              <w:pStyle w:val="ListParagraph"/>
              <w:ind w:left="0"/>
            </w:pPr>
            <w:r w:rsidRPr="00E42DFC">
              <w:t>Designation</w:t>
            </w:r>
          </w:p>
        </w:tc>
        <w:tc>
          <w:tcPr>
            <w:tcW w:w="360" w:type="dxa"/>
          </w:tcPr>
          <w:p w14:paraId="06F2B3F3" w14:textId="77777777" w:rsidR="0040322A" w:rsidRPr="00E42DFC" w:rsidRDefault="0040322A" w:rsidP="00D11614">
            <w:pPr>
              <w:ind w:left="0"/>
            </w:pPr>
            <w:r w:rsidRPr="00E42DFC">
              <w:t>:</w:t>
            </w:r>
          </w:p>
        </w:tc>
        <w:tc>
          <w:tcPr>
            <w:tcW w:w="6835" w:type="dxa"/>
            <w:tcBorders>
              <w:top w:val="single" w:sz="4" w:space="0" w:color="44546A" w:themeColor="text2"/>
              <w:bottom w:val="single" w:sz="4" w:space="0" w:color="44546A" w:themeColor="text2"/>
            </w:tcBorders>
          </w:tcPr>
          <w:p w14:paraId="27EE1758" w14:textId="77777777" w:rsidR="0040322A" w:rsidRPr="00E42DFC" w:rsidRDefault="0040322A" w:rsidP="00D11614">
            <w:pPr>
              <w:pStyle w:val="ListParagraph"/>
              <w:ind w:left="0"/>
            </w:pPr>
          </w:p>
        </w:tc>
      </w:tr>
      <w:tr w:rsidR="0040322A" w:rsidRPr="00E42DFC" w14:paraId="710BC335" w14:textId="77777777" w:rsidTr="00D11614">
        <w:tc>
          <w:tcPr>
            <w:tcW w:w="1705" w:type="dxa"/>
          </w:tcPr>
          <w:p w14:paraId="16B4DAFC" w14:textId="77777777" w:rsidR="0040322A" w:rsidRPr="00E42DFC" w:rsidRDefault="0040322A" w:rsidP="00D11614">
            <w:pPr>
              <w:pStyle w:val="ListParagraph"/>
              <w:ind w:left="0"/>
            </w:pPr>
            <w:r w:rsidRPr="00E42DFC">
              <w:t>Company</w:t>
            </w:r>
          </w:p>
        </w:tc>
        <w:tc>
          <w:tcPr>
            <w:tcW w:w="360" w:type="dxa"/>
          </w:tcPr>
          <w:p w14:paraId="3341A73A" w14:textId="77777777" w:rsidR="0040322A" w:rsidRPr="00E42DFC" w:rsidRDefault="0040322A" w:rsidP="00D11614">
            <w:pPr>
              <w:ind w:left="0"/>
            </w:pPr>
            <w:r w:rsidRPr="00E42DFC">
              <w:t>:</w:t>
            </w:r>
          </w:p>
        </w:tc>
        <w:tc>
          <w:tcPr>
            <w:tcW w:w="6835" w:type="dxa"/>
            <w:tcBorders>
              <w:top w:val="single" w:sz="4" w:space="0" w:color="44546A" w:themeColor="text2"/>
              <w:bottom w:val="single" w:sz="4" w:space="0" w:color="44546A" w:themeColor="text2"/>
            </w:tcBorders>
          </w:tcPr>
          <w:p w14:paraId="78B91FF4" w14:textId="77777777" w:rsidR="0040322A" w:rsidRPr="00E42DFC" w:rsidRDefault="0040322A" w:rsidP="00D11614">
            <w:pPr>
              <w:pStyle w:val="ListParagraph"/>
              <w:ind w:left="0"/>
            </w:pPr>
          </w:p>
        </w:tc>
      </w:tr>
      <w:tr w:rsidR="0040322A" w:rsidRPr="00E42DFC" w14:paraId="0653002B" w14:textId="77777777" w:rsidTr="00D11614">
        <w:tc>
          <w:tcPr>
            <w:tcW w:w="1705" w:type="dxa"/>
          </w:tcPr>
          <w:p w14:paraId="6B4CB3EC" w14:textId="77777777" w:rsidR="0040322A" w:rsidRPr="00E42DFC" w:rsidRDefault="0040322A" w:rsidP="00D11614">
            <w:pPr>
              <w:pStyle w:val="ListParagraph"/>
              <w:ind w:left="0"/>
            </w:pPr>
            <w:r w:rsidRPr="00E42DFC">
              <w:t>Address</w:t>
            </w:r>
          </w:p>
        </w:tc>
        <w:tc>
          <w:tcPr>
            <w:tcW w:w="360" w:type="dxa"/>
          </w:tcPr>
          <w:p w14:paraId="789F65AF" w14:textId="77777777" w:rsidR="0040322A" w:rsidRPr="00E42DFC" w:rsidRDefault="0040322A" w:rsidP="00D11614">
            <w:pPr>
              <w:ind w:left="0"/>
            </w:pPr>
            <w:r w:rsidRPr="00E42DFC">
              <w:t>:</w:t>
            </w:r>
          </w:p>
        </w:tc>
        <w:tc>
          <w:tcPr>
            <w:tcW w:w="6835" w:type="dxa"/>
            <w:tcBorders>
              <w:top w:val="single" w:sz="4" w:space="0" w:color="44546A" w:themeColor="text2"/>
              <w:bottom w:val="single" w:sz="4" w:space="0" w:color="44546A" w:themeColor="text2"/>
            </w:tcBorders>
          </w:tcPr>
          <w:p w14:paraId="160CDBA5" w14:textId="77777777" w:rsidR="0040322A" w:rsidRPr="00E42DFC" w:rsidRDefault="0040322A" w:rsidP="00D11614">
            <w:pPr>
              <w:pStyle w:val="ListParagraph"/>
              <w:ind w:left="0"/>
            </w:pPr>
          </w:p>
        </w:tc>
      </w:tr>
      <w:tr w:rsidR="0040322A" w:rsidRPr="00E42DFC" w14:paraId="43ED7F81" w14:textId="77777777" w:rsidTr="00D11614">
        <w:tc>
          <w:tcPr>
            <w:tcW w:w="1705" w:type="dxa"/>
          </w:tcPr>
          <w:p w14:paraId="393A2014" w14:textId="77777777" w:rsidR="0040322A" w:rsidRPr="00E42DFC" w:rsidRDefault="0040322A" w:rsidP="00D11614">
            <w:pPr>
              <w:pStyle w:val="ListParagraph"/>
              <w:ind w:left="0"/>
            </w:pPr>
            <w:r w:rsidRPr="00E42DFC">
              <w:t>Phone No.</w:t>
            </w:r>
          </w:p>
        </w:tc>
        <w:tc>
          <w:tcPr>
            <w:tcW w:w="360" w:type="dxa"/>
          </w:tcPr>
          <w:p w14:paraId="05ED6A6C" w14:textId="77777777" w:rsidR="0040322A" w:rsidRPr="00E42DFC" w:rsidRDefault="0040322A" w:rsidP="00D11614">
            <w:pPr>
              <w:ind w:left="0"/>
            </w:pPr>
            <w:r w:rsidRPr="00E42DFC">
              <w:t>:</w:t>
            </w:r>
          </w:p>
        </w:tc>
        <w:tc>
          <w:tcPr>
            <w:tcW w:w="6835" w:type="dxa"/>
            <w:tcBorders>
              <w:top w:val="single" w:sz="4" w:space="0" w:color="44546A" w:themeColor="text2"/>
              <w:bottom w:val="single" w:sz="4" w:space="0" w:color="44546A" w:themeColor="text2"/>
            </w:tcBorders>
          </w:tcPr>
          <w:p w14:paraId="00186BD5" w14:textId="77777777" w:rsidR="0040322A" w:rsidRPr="00E42DFC" w:rsidRDefault="0040322A" w:rsidP="00D11614">
            <w:pPr>
              <w:pStyle w:val="ListParagraph"/>
              <w:ind w:left="0"/>
            </w:pPr>
          </w:p>
        </w:tc>
      </w:tr>
      <w:tr w:rsidR="0040322A" w:rsidRPr="00E42DFC" w14:paraId="4B9CF5B6" w14:textId="77777777" w:rsidTr="00D11614">
        <w:tc>
          <w:tcPr>
            <w:tcW w:w="1705" w:type="dxa"/>
          </w:tcPr>
          <w:p w14:paraId="09414964" w14:textId="77777777" w:rsidR="0040322A" w:rsidRPr="00E42DFC" w:rsidRDefault="0040322A" w:rsidP="00D11614">
            <w:pPr>
              <w:pStyle w:val="ListParagraph"/>
              <w:ind w:left="0"/>
            </w:pPr>
            <w:r w:rsidRPr="00E42DFC">
              <w:t>Mobile No.</w:t>
            </w:r>
          </w:p>
        </w:tc>
        <w:tc>
          <w:tcPr>
            <w:tcW w:w="360" w:type="dxa"/>
          </w:tcPr>
          <w:p w14:paraId="28A9340E" w14:textId="77777777" w:rsidR="0040322A" w:rsidRPr="00E42DFC" w:rsidRDefault="0040322A" w:rsidP="00D11614">
            <w:pPr>
              <w:ind w:left="0"/>
            </w:pPr>
            <w:r w:rsidRPr="00E42DFC">
              <w:t>:</w:t>
            </w:r>
          </w:p>
        </w:tc>
        <w:tc>
          <w:tcPr>
            <w:tcW w:w="6835" w:type="dxa"/>
            <w:tcBorders>
              <w:top w:val="single" w:sz="4" w:space="0" w:color="44546A" w:themeColor="text2"/>
              <w:bottom w:val="single" w:sz="4" w:space="0" w:color="44546A" w:themeColor="text2"/>
            </w:tcBorders>
          </w:tcPr>
          <w:p w14:paraId="7E3ED5CC" w14:textId="77777777" w:rsidR="0040322A" w:rsidRPr="00E42DFC" w:rsidRDefault="0040322A" w:rsidP="00D11614">
            <w:pPr>
              <w:pStyle w:val="ListParagraph"/>
              <w:ind w:left="0"/>
            </w:pPr>
          </w:p>
        </w:tc>
      </w:tr>
      <w:tr w:rsidR="0040322A" w:rsidRPr="00E42DFC" w14:paraId="6AC35F18" w14:textId="77777777" w:rsidTr="00D11614">
        <w:tc>
          <w:tcPr>
            <w:tcW w:w="1705" w:type="dxa"/>
          </w:tcPr>
          <w:p w14:paraId="5F8B11AB" w14:textId="77777777" w:rsidR="0040322A" w:rsidRPr="00E42DFC" w:rsidRDefault="0040322A" w:rsidP="00D11614">
            <w:pPr>
              <w:pStyle w:val="ListParagraph"/>
              <w:ind w:left="0"/>
            </w:pPr>
            <w:r w:rsidRPr="00E42DFC">
              <w:t>Fax No, If any</w:t>
            </w:r>
          </w:p>
        </w:tc>
        <w:tc>
          <w:tcPr>
            <w:tcW w:w="360" w:type="dxa"/>
          </w:tcPr>
          <w:p w14:paraId="7531C30E" w14:textId="77777777" w:rsidR="0040322A" w:rsidRPr="00E42DFC" w:rsidRDefault="0040322A" w:rsidP="00D11614">
            <w:pPr>
              <w:ind w:left="0"/>
            </w:pPr>
            <w:r w:rsidRPr="00E42DFC">
              <w:t>:</w:t>
            </w:r>
          </w:p>
        </w:tc>
        <w:tc>
          <w:tcPr>
            <w:tcW w:w="6835" w:type="dxa"/>
            <w:tcBorders>
              <w:top w:val="single" w:sz="4" w:space="0" w:color="44546A" w:themeColor="text2"/>
              <w:bottom w:val="single" w:sz="4" w:space="0" w:color="44546A" w:themeColor="text2"/>
            </w:tcBorders>
          </w:tcPr>
          <w:p w14:paraId="1114EC8C" w14:textId="77777777" w:rsidR="0040322A" w:rsidRPr="00E42DFC" w:rsidRDefault="0040322A" w:rsidP="00D11614">
            <w:pPr>
              <w:pStyle w:val="ListParagraph"/>
              <w:ind w:left="0"/>
            </w:pPr>
          </w:p>
        </w:tc>
      </w:tr>
      <w:tr w:rsidR="0040322A" w:rsidRPr="00E42DFC" w14:paraId="0D288790" w14:textId="77777777" w:rsidTr="00D11614">
        <w:tc>
          <w:tcPr>
            <w:tcW w:w="1705" w:type="dxa"/>
          </w:tcPr>
          <w:p w14:paraId="64240A50" w14:textId="77777777" w:rsidR="0040322A" w:rsidRPr="00E42DFC" w:rsidRDefault="0040322A" w:rsidP="00D11614">
            <w:pPr>
              <w:pStyle w:val="ListParagraph"/>
              <w:ind w:left="0"/>
            </w:pPr>
            <w:r w:rsidRPr="00E42DFC">
              <w:t>Email Address</w:t>
            </w:r>
          </w:p>
        </w:tc>
        <w:tc>
          <w:tcPr>
            <w:tcW w:w="360" w:type="dxa"/>
          </w:tcPr>
          <w:p w14:paraId="55AC7CCC" w14:textId="77777777" w:rsidR="0040322A" w:rsidRPr="00E42DFC" w:rsidRDefault="0040322A" w:rsidP="00D11614">
            <w:pPr>
              <w:ind w:left="0"/>
            </w:pPr>
            <w:r w:rsidRPr="00E42DFC">
              <w:t>:</w:t>
            </w:r>
          </w:p>
        </w:tc>
        <w:tc>
          <w:tcPr>
            <w:tcW w:w="6835" w:type="dxa"/>
            <w:tcBorders>
              <w:top w:val="single" w:sz="4" w:space="0" w:color="44546A" w:themeColor="text2"/>
              <w:bottom w:val="single" w:sz="4" w:space="0" w:color="44546A" w:themeColor="text2"/>
            </w:tcBorders>
          </w:tcPr>
          <w:p w14:paraId="553C80DD" w14:textId="77777777" w:rsidR="0040322A" w:rsidRPr="00E42DFC" w:rsidRDefault="0040322A" w:rsidP="00D11614">
            <w:pPr>
              <w:pStyle w:val="ListParagraph"/>
              <w:ind w:left="0"/>
            </w:pPr>
          </w:p>
        </w:tc>
      </w:tr>
    </w:tbl>
    <w:p w14:paraId="66E55AA7" w14:textId="77777777" w:rsidR="0040322A" w:rsidRPr="00E42DFC" w:rsidRDefault="0040322A" w:rsidP="0040322A">
      <w:pPr>
        <w:pStyle w:val="ListParagraph"/>
        <w:ind w:left="450"/>
        <w:rPr>
          <w:rFonts w:cs="Times New Roman"/>
        </w:rPr>
      </w:pPr>
    </w:p>
    <w:p w14:paraId="07D3B37B" w14:textId="77777777" w:rsidR="0040322A" w:rsidRPr="00E42DFC" w:rsidRDefault="0040322A" w:rsidP="00E974B3">
      <w:pPr>
        <w:pStyle w:val="ListParagraph"/>
        <w:numPr>
          <w:ilvl w:val="0"/>
          <w:numId w:val="22"/>
        </w:numPr>
        <w:ind w:left="540"/>
        <w:rPr>
          <w:rFonts w:cs="Times New Roman"/>
        </w:rPr>
      </w:pPr>
      <w:r w:rsidRPr="00E42DFC">
        <w:rPr>
          <w:rFonts w:cs="Times New Roman"/>
        </w:rPr>
        <w:t>We have neither made any statement nor provided any information in this Bid, which to the best of our knowledge is materially inaccurate or misleading. Further, all the confirmations, declarations and representations made in our Bid are true and accurate. In case this is found to be incorrect after our selection as Successful Bidder, we agree that the same would be treated as a Power Producer’s event of default under PPA and consequent provisions of PPA shall apply.</w:t>
      </w:r>
    </w:p>
    <w:p w14:paraId="10208ED7" w14:textId="77777777" w:rsidR="0040322A" w:rsidRPr="00E42DFC" w:rsidRDefault="0040322A" w:rsidP="0040322A">
      <w:pPr>
        <w:ind w:left="0"/>
        <w:rPr>
          <w:rFonts w:cs="Times New Roman"/>
        </w:rPr>
      </w:pPr>
      <w:r w:rsidRPr="00E42DFC">
        <w:rPr>
          <w:rFonts w:cs="Times New Roman"/>
        </w:rPr>
        <w:t>Dated the ____ day of ____, 20…..</w:t>
      </w:r>
    </w:p>
    <w:p w14:paraId="4C14815B" w14:textId="77777777" w:rsidR="0040322A" w:rsidRPr="00E42DFC" w:rsidRDefault="0040322A" w:rsidP="0040322A">
      <w:pPr>
        <w:ind w:left="0"/>
        <w:rPr>
          <w:rFonts w:cs="Times New Roman"/>
        </w:rPr>
      </w:pPr>
      <w:r w:rsidRPr="00E42DFC">
        <w:rPr>
          <w:rFonts w:cs="Times New Roman"/>
        </w:rPr>
        <w:t>Thanking you,</w:t>
      </w:r>
    </w:p>
    <w:p w14:paraId="49B36330" w14:textId="77777777" w:rsidR="0040322A" w:rsidRPr="00E42DFC" w:rsidRDefault="0040322A" w:rsidP="0040322A">
      <w:pPr>
        <w:ind w:left="0"/>
        <w:rPr>
          <w:rFonts w:cs="Times New Roman"/>
        </w:rPr>
      </w:pPr>
      <w:r w:rsidRPr="00E42DFC">
        <w:rPr>
          <w:rFonts w:cs="Times New Roman"/>
        </w:rPr>
        <w:t>Yours faithfully,</w:t>
      </w:r>
    </w:p>
    <w:p w14:paraId="01F10E32" w14:textId="6748221E" w:rsidR="0040322A" w:rsidRPr="00E42DFC" w:rsidRDefault="0040322A" w:rsidP="0040322A">
      <w:pPr>
        <w:ind w:left="0"/>
        <w:rPr>
          <w:rFonts w:cs="Times New Roman"/>
          <w:i/>
        </w:rPr>
      </w:pPr>
      <w:r w:rsidRPr="00E42DFC">
        <w:rPr>
          <w:rFonts w:cs="Times New Roman"/>
          <w:i/>
        </w:rPr>
        <w:t xml:space="preserve">(Name, Designation and Signature of </w:t>
      </w:r>
      <w:r w:rsidR="0016303E" w:rsidRPr="00E42DFC">
        <w:rPr>
          <w:rFonts w:cs="Times New Roman"/>
          <w:i/>
        </w:rPr>
        <w:t>Person</w:t>
      </w:r>
      <w:r w:rsidRPr="00E42DFC">
        <w:rPr>
          <w:rFonts w:cs="Times New Roman"/>
          <w:i/>
        </w:rPr>
        <w:t xml:space="preserve"> Authorized by the board) </w:t>
      </w:r>
    </w:p>
    <w:p w14:paraId="0F284ABB" w14:textId="603027C8" w:rsidR="00315BF4" w:rsidRPr="00E42DFC" w:rsidRDefault="00315BF4" w:rsidP="0040322A">
      <w:pPr>
        <w:ind w:left="0"/>
        <w:rPr>
          <w:rFonts w:cs="Times New Roman"/>
          <w:b/>
          <w:bCs/>
        </w:rPr>
      </w:pPr>
      <w:r w:rsidRPr="00E42DFC">
        <w:rPr>
          <w:rFonts w:cs="Times New Roman"/>
          <w:b/>
          <w:bCs/>
          <w:i/>
        </w:rPr>
        <w:t xml:space="preserve">Note: Bidder is required to submit </w:t>
      </w:r>
      <w:r w:rsidR="00290A89" w:rsidRPr="00E42DFC">
        <w:rPr>
          <w:rFonts w:cs="Times New Roman"/>
          <w:b/>
          <w:bCs/>
          <w:i/>
        </w:rPr>
        <w:t xml:space="preserve">the copy of </w:t>
      </w:r>
      <w:r w:rsidRPr="00E42DFC">
        <w:rPr>
          <w:rFonts w:cs="Times New Roman"/>
          <w:b/>
          <w:bCs/>
          <w:i/>
        </w:rPr>
        <w:t>PAN</w:t>
      </w:r>
      <w:r w:rsidR="00290A89" w:rsidRPr="00E42DFC">
        <w:rPr>
          <w:rFonts w:cs="Times New Roman"/>
          <w:b/>
          <w:bCs/>
          <w:i/>
        </w:rPr>
        <w:t>, GST, TAN</w:t>
      </w:r>
      <w:r w:rsidR="00D200B2" w:rsidRPr="00E42DFC">
        <w:rPr>
          <w:rFonts w:cs="Times New Roman"/>
          <w:b/>
          <w:bCs/>
          <w:i/>
        </w:rPr>
        <w:t>, Certificate of Incorporation (</w:t>
      </w:r>
      <w:proofErr w:type="spellStart"/>
      <w:r w:rsidR="00D200B2" w:rsidRPr="00E42DFC">
        <w:rPr>
          <w:rFonts w:cs="Times New Roman"/>
          <w:b/>
          <w:bCs/>
          <w:i/>
        </w:rPr>
        <w:t>CoI</w:t>
      </w:r>
      <w:proofErr w:type="spellEnd"/>
      <w:r w:rsidR="00D200B2" w:rsidRPr="00E42DFC">
        <w:rPr>
          <w:rFonts w:cs="Times New Roman"/>
          <w:b/>
          <w:bCs/>
          <w:i/>
        </w:rPr>
        <w:t>)</w:t>
      </w:r>
      <w:r w:rsidR="00290A89" w:rsidRPr="00E42DFC">
        <w:rPr>
          <w:rFonts w:cs="Times New Roman"/>
          <w:b/>
          <w:bCs/>
          <w:i/>
        </w:rPr>
        <w:t xml:space="preserve"> etc.</w:t>
      </w:r>
    </w:p>
    <w:p w14:paraId="17BA3AE8" w14:textId="4AD6D687" w:rsidR="0040322A" w:rsidRPr="00E42DFC" w:rsidRDefault="0040322A" w:rsidP="00542C67">
      <w:pPr>
        <w:pStyle w:val="Heading1"/>
        <w:numPr>
          <w:ilvl w:val="0"/>
          <w:numId w:val="0"/>
        </w:numPr>
        <w:ind w:left="522"/>
        <w:rPr>
          <w:rFonts w:cs="Times New Roman"/>
        </w:rPr>
      </w:pPr>
      <w:bookmarkStart w:id="76" w:name="_Toc201739386"/>
      <w:r w:rsidRPr="00E42DFC">
        <w:rPr>
          <w:rFonts w:cs="Times New Roman"/>
        </w:rPr>
        <w:lastRenderedPageBreak/>
        <w:t>Format 6.2: Format for Power of Attorney</w:t>
      </w:r>
      <w:bookmarkEnd w:id="76"/>
    </w:p>
    <w:p w14:paraId="5E72863C" w14:textId="77777777" w:rsidR="0040322A" w:rsidRPr="00E42DFC" w:rsidRDefault="0040322A" w:rsidP="0040322A">
      <w:pPr>
        <w:ind w:left="0"/>
        <w:jc w:val="center"/>
        <w:rPr>
          <w:rFonts w:cs="Times New Roman"/>
          <w:i/>
        </w:rPr>
      </w:pPr>
      <w:r w:rsidRPr="00E42DFC">
        <w:rPr>
          <w:rFonts w:cs="Times New Roman"/>
          <w:i/>
        </w:rPr>
        <w:t>(Applicable only in case of Consortiums)</w:t>
      </w:r>
    </w:p>
    <w:p w14:paraId="6A94A63A" w14:textId="77777777" w:rsidR="0040322A" w:rsidRPr="00E42DFC" w:rsidRDefault="0040322A" w:rsidP="0040322A">
      <w:pPr>
        <w:ind w:left="0"/>
        <w:jc w:val="center"/>
        <w:rPr>
          <w:rFonts w:cs="Times New Roman"/>
          <w:b/>
        </w:rPr>
      </w:pPr>
      <w:r w:rsidRPr="00E42DFC">
        <w:rPr>
          <w:rFonts w:cs="Times New Roman"/>
          <w:b/>
        </w:rPr>
        <w:t>FORMAT FOR POWER OF ATTORNEY</w:t>
      </w:r>
    </w:p>
    <w:p w14:paraId="63B9F7A1" w14:textId="77777777" w:rsidR="0040322A" w:rsidRPr="00E42DFC" w:rsidRDefault="0040322A" w:rsidP="00337399">
      <w:pPr>
        <w:ind w:left="0"/>
        <w:jc w:val="center"/>
        <w:rPr>
          <w:rFonts w:cs="Times New Roman"/>
          <w:i/>
        </w:rPr>
      </w:pPr>
      <w:r w:rsidRPr="00E42DFC">
        <w:rPr>
          <w:rFonts w:cs="Times New Roman"/>
          <w:i/>
        </w:rPr>
        <w:t>(T</w:t>
      </w:r>
      <w:r w:rsidR="00337399" w:rsidRPr="00E42DFC">
        <w:rPr>
          <w:rFonts w:cs="Times New Roman"/>
          <w:i/>
        </w:rPr>
        <w:t>o</w:t>
      </w:r>
      <w:r w:rsidRPr="00E42DFC">
        <w:rPr>
          <w:rFonts w:cs="Times New Roman"/>
          <w:i/>
        </w:rPr>
        <w:t xml:space="preserve"> be provided by each of the other members of the Consortium in favor of the Lead Member)</w:t>
      </w:r>
    </w:p>
    <w:p w14:paraId="705DBF4A" w14:textId="77777777" w:rsidR="0040322A" w:rsidRPr="00E42DFC" w:rsidRDefault="0040322A" w:rsidP="0040322A">
      <w:pPr>
        <w:ind w:left="0"/>
        <w:rPr>
          <w:rFonts w:cs="Times New Roman"/>
        </w:rPr>
      </w:pPr>
    </w:p>
    <w:p w14:paraId="578077FC" w14:textId="77777777" w:rsidR="0040322A" w:rsidRPr="00E42DFC" w:rsidRDefault="0040322A" w:rsidP="0040322A">
      <w:pPr>
        <w:ind w:left="0"/>
        <w:jc w:val="center"/>
        <w:rPr>
          <w:rFonts w:cs="Times New Roman"/>
          <w:b/>
        </w:rPr>
      </w:pPr>
      <w:r w:rsidRPr="00E42DFC">
        <w:rPr>
          <w:rFonts w:cs="Times New Roman"/>
          <w:b/>
        </w:rPr>
        <w:t>POWER OF ATTORNEY</w:t>
      </w:r>
    </w:p>
    <w:p w14:paraId="7687F35B" w14:textId="77777777" w:rsidR="0040322A" w:rsidRPr="00E42DFC" w:rsidRDefault="0040322A" w:rsidP="0040322A">
      <w:pPr>
        <w:jc w:val="center"/>
        <w:rPr>
          <w:rFonts w:cs="Times New Roman"/>
        </w:rPr>
      </w:pPr>
      <w:r w:rsidRPr="00E42DFC">
        <w:rPr>
          <w:rFonts w:cs="Times New Roman"/>
        </w:rPr>
        <w:t>(To be executed on non-judicial stamp paper of appropriate value as per Stamp Act relevant to</w:t>
      </w:r>
      <w:r w:rsidRPr="00E42DFC">
        <w:rPr>
          <w:rFonts w:cs="Times New Roman"/>
          <w:b/>
        </w:rPr>
        <w:t xml:space="preserve"> </w:t>
      </w:r>
      <w:r w:rsidRPr="00E42DFC">
        <w:rPr>
          <w:rFonts w:cs="Times New Roman"/>
        </w:rPr>
        <w:t>place of execution)</w:t>
      </w:r>
    </w:p>
    <w:p w14:paraId="588FF114" w14:textId="77777777" w:rsidR="0040322A" w:rsidRPr="00E42DFC" w:rsidRDefault="0040322A" w:rsidP="0040322A">
      <w:pPr>
        <w:jc w:val="center"/>
        <w:rPr>
          <w:rFonts w:cs="Times New Roman"/>
        </w:rPr>
      </w:pPr>
    </w:p>
    <w:p w14:paraId="25207265" w14:textId="752CEF7C" w:rsidR="0040322A" w:rsidRPr="00E42DFC" w:rsidRDefault="0040322A" w:rsidP="0040322A">
      <w:pPr>
        <w:rPr>
          <w:rFonts w:cs="Times New Roman"/>
        </w:rPr>
      </w:pPr>
      <w:r w:rsidRPr="00E42DFC">
        <w:rPr>
          <w:rFonts w:cs="Times New Roman"/>
        </w:rPr>
        <w:t xml:space="preserve">KNOW ALL MEN BY THESE </w:t>
      </w:r>
      <w:r w:rsidR="00E62DC4" w:rsidRPr="00E42DFC">
        <w:rPr>
          <w:rFonts w:cs="Times New Roman"/>
        </w:rPr>
        <w:t>P</w:t>
      </w:r>
      <w:r w:rsidRPr="00E42DFC">
        <w:rPr>
          <w:rFonts w:cs="Times New Roman"/>
        </w:rPr>
        <w:t xml:space="preserve">RESENTS THAT M/s ………………….. </w:t>
      </w:r>
      <w:proofErr w:type="gramStart"/>
      <w:r w:rsidRPr="00E42DFC">
        <w:rPr>
          <w:rFonts w:cs="Times New Roman"/>
        </w:rPr>
        <w:t>having</w:t>
      </w:r>
      <w:proofErr w:type="gramEnd"/>
      <w:r w:rsidRPr="00E42DFC">
        <w:rPr>
          <w:rFonts w:cs="Times New Roman"/>
        </w:rPr>
        <w:t xml:space="preserve"> its registered office at  …………………………… and M/s ……….. having its registered office at …………………………………, </w:t>
      </w:r>
      <w:r w:rsidR="00541E12" w:rsidRPr="00E42DFC">
        <w:rPr>
          <w:rFonts w:cs="Times New Roman"/>
        </w:rPr>
        <w:t>(Insert</w:t>
      </w:r>
      <w:r w:rsidRPr="00E42DFC">
        <w:rPr>
          <w:rFonts w:cs="Times New Roman"/>
        </w:rPr>
        <w:t xml:space="preserve"> name and registered office of all Members of the Consortium) the Members of Consortium have formed  a Bidding Consortium named  ……………….. (insert theta name of the Consortium if finalized) hereinafter called the ‘Consortium’) vide Consortium Agreement dated ……………… a company incorporated under the laws of …………………………. And having its Registered / Head office at ………………. As our duly constituted lawful Attorney (hereinafter called as Lead Member) to exercise of the response to </w:t>
      </w:r>
      <w:proofErr w:type="spellStart"/>
      <w:r w:rsidRPr="00E42DFC">
        <w:rPr>
          <w:rFonts w:cs="Times New Roman"/>
        </w:rPr>
        <w:t>RfS</w:t>
      </w:r>
      <w:proofErr w:type="spellEnd"/>
      <w:r w:rsidRPr="00E42DFC">
        <w:rPr>
          <w:rFonts w:cs="Times New Roman"/>
        </w:rPr>
        <w:t>……. Dated …..</w:t>
      </w:r>
    </w:p>
    <w:p w14:paraId="68D15645" w14:textId="77777777" w:rsidR="0040322A" w:rsidRPr="00E42DFC" w:rsidRDefault="0040322A" w:rsidP="0040322A">
      <w:pPr>
        <w:rPr>
          <w:rFonts w:cs="Times New Roman"/>
        </w:rPr>
      </w:pPr>
    </w:p>
    <w:p w14:paraId="41E77D24" w14:textId="77777777" w:rsidR="0040322A" w:rsidRPr="00E42DFC" w:rsidRDefault="0040322A" w:rsidP="0040322A">
      <w:pPr>
        <w:rPr>
          <w:rFonts w:cs="Times New Roman"/>
        </w:rPr>
      </w:pPr>
      <w:r w:rsidRPr="00E42DFC">
        <w:rPr>
          <w:rFonts w:cs="Times New Roman"/>
        </w:rPr>
        <w:t>We also authorize the said Lead Member to undertake the following acts:</w:t>
      </w:r>
    </w:p>
    <w:p w14:paraId="68B8B361" w14:textId="77777777" w:rsidR="0040322A" w:rsidRPr="00E42DFC" w:rsidRDefault="0040322A" w:rsidP="00E974B3">
      <w:pPr>
        <w:pStyle w:val="ListParagraph"/>
        <w:numPr>
          <w:ilvl w:val="0"/>
          <w:numId w:val="23"/>
        </w:numPr>
        <w:rPr>
          <w:rFonts w:cs="Times New Roman"/>
        </w:rPr>
      </w:pPr>
      <w:r w:rsidRPr="00E42DFC">
        <w:rPr>
          <w:rFonts w:cs="Times New Roman"/>
        </w:rPr>
        <w:t xml:space="preserve">To submit on behalf of Consortium Members response to </w:t>
      </w:r>
      <w:proofErr w:type="spellStart"/>
      <w:r w:rsidRPr="00E42DFC">
        <w:rPr>
          <w:rFonts w:cs="Times New Roman"/>
        </w:rPr>
        <w:t>RfS</w:t>
      </w:r>
      <w:proofErr w:type="spellEnd"/>
      <w:r w:rsidRPr="00E42DFC">
        <w:rPr>
          <w:rFonts w:cs="Times New Roman"/>
        </w:rPr>
        <w:t>.</w:t>
      </w:r>
    </w:p>
    <w:p w14:paraId="10C68042" w14:textId="77777777" w:rsidR="0040322A" w:rsidRPr="00E42DFC" w:rsidRDefault="0040322A" w:rsidP="00E974B3">
      <w:pPr>
        <w:pStyle w:val="ListParagraph"/>
        <w:numPr>
          <w:ilvl w:val="0"/>
          <w:numId w:val="23"/>
        </w:numPr>
        <w:rPr>
          <w:rFonts w:cs="Times New Roman"/>
        </w:rPr>
      </w:pPr>
      <w:r w:rsidRPr="00E42DFC">
        <w:rPr>
          <w:rFonts w:cs="Times New Roman"/>
        </w:rPr>
        <w:t xml:space="preserve">To do any other act or submit any information and document related to the above response to </w:t>
      </w:r>
      <w:proofErr w:type="spellStart"/>
      <w:r w:rsidRPr="00E42DFC">
        <w:rPr>
          <w:rFonts w:cs="Times New Roman"/>
        </w:rPr>
        <w:t>RfS</w:t>
      </w:r>
      <w:proofErr w:type="spellEnd"/>
      <w:r w:rsidRPr="00E42DFC">
        <w:rPr>
          <w:rFonts w:cs="Times New Roman"/>
        </w:rPr>
        <w:t xml:space="preserve"> Bid.</w:t>
      </w:r>
    </w:p>
    <w:p w14:paraId="2A332CA9" w14:textId="77777777" w:rsidR="0040322A" w:rsidRPr="00E42DFC" w:rsidRDefault="0040322A" w:rsidP="0040322A">
      <w:pPr>
        <w:rPr>
          <w:rFonts w:cs="Times New Roman"/>
        </w:rPr>
      </w:pPr>
      <w:r w:rsidRPr="00E42DFC">
        <w:rPr>
          <w:rFonts w:cs="Times New Roman"/>
        </w:rPr>
        <w:t>It is expressly understood that in the event of the Consortium being selected as Successful Bidder, this Power of Attorney shall remain valid, binding and irrevocable until the Bidding Consortium achieves execution of PPA.</w:t>
      </w:r>
    </w:p>
    <w:p w14:paraId="08450A38" w14:textId="77777777" w:rsidR="0040322A" w:rsidRPr="00E42DFC" w:rsidRDefault="0040322A" w:rsidP="0040322A">
      <w:pPr>
        <w:rPr>
          <w:rFonts w:cs="Times New Roman"/>
        </w:rPr>
      </w:pPr>
      <w:r w:rsidRPr="00E42DFC">
        <w:rPr>
          <w:rFonts w:cs="Times New Roman"/>
        </w:rPr>
        <w:t>We as the Member of the Consortium agree and undertake to ratify and confirm all whatsoever the said Attorney/Lead Member has done on behalf of the Consortium Members pursuant to this Power of Attorney and the same shall bind us and deemed to have been done by us.</w:t>
      </w:r>
    </w:p>
    <w:p w14:paraId="5BA5AA02" w14:textId="77777777" w:rsidR="0040322A" w:rsidRPr="00E42DFC" w:rsidRDefault="0040322A" w:rsidP="0040322A">
      <w:pPr>
        <w:rPr>
          <w:rFonts w:cs="Times New Roman"/>
        </w:rPr>
      </w:pPr>
      <w:r w:rsidRPr="00E42DFC">
        <w:rPr>
          <w:rFonts w:cs="Times New Roman"/>
        </w:rPr>
        <w:t>IN THE WITNESS WHEREOF M/s …. As the Member of Consortium have executed these presents on this ……. Day of …… under the Company Seal of our company.</w:t>
      </w:r>
    </w:p>
    <w:p w14:paraId="7D77FA3F" w14:textId="77777777" w:rsidR="0040322A" w:rsidRPr="00E42DFC" w:rsidRDefault="0040322A" w:rsidP="0040322A">
      <w:pPr>
        <w:rPr>
          <w:rFonts w:cs="Times New Roman"/>
        </w:rPr>
      </w:pPr>
    </w:p>
    <w:p w14:paraId="7EC835D3" w14:textId="77777777" w:rsidR="0040322A" w:rsidRPr="00E42DFC" w:rsidRDefault="0040322A" w:rsidP="0040322A">
      <w:pPr>
        <w:rPr>
          <w:rFonts w:cs="Times New Roman"/>
        </w:rPr>
      </w:pPr>
    </w:p>
    <w:p w14:paraId="61C5D211" w14:textId="77777777" w:rsidR="0040322A" w:rsidRPr="00E42DFC" w:rsidRDefault="0040322A" w:rsidP="0040322A">
      <w:pPr>
        <w:rPr>
          <w:rFonts w:cs="Times New Roman"/>
        </w:rPr>
      </w:pPr>
      <w:r w:rsidRPr="00E42DFC">
        <w:rPr>
          <w:rFonts w:cs="Times New Roman"/>
        </w:rPr>
        <w:lastRenderedPageBreak/>
        <w:t>For and on behalf of Consortium Member M/s ……….</w:t>
      </w:r>
    </w:p>
    <w:p w14:paraId="7D18BE19" w14:textId="77777777" w:rsidR="0040322A" w:rsidRPr="00E42DFC" w:rsidRDefault="0040322A" w:rsidP="0040322A">
      <w:pPr>
        <w:rPr>
          <w:rFonts w:cs="Times New Roman"/>
        </w:rPr>
      </w:pPr>
    </w:p>
    <w:p w14:paraId="3941C2D0" w14:textId="77777777" w:rsidR="0040322A" w:rsidRPr="00E42DFC" w:rsidRDefault="0040322A" w:rsidP="0040322A">
      <w:pPr>
        <w:rPr>
          <w:rFonts w:cs="Times New Roman"/>
        </w:rPr>
      </w:pPr>
    </w:p>
    <w:p w14:paraId="2ADB779C" w14:textId="77777777" w:rsidR="0040322A" w:rsidRPr="00E42DFC" w:rsidRDefault="0040322A" w:rsidP="0040322A">
      <w:pPr>
        <w:rPr>
          <w:rFonts w:cs="Times New Roman"/>
        </w:rPr>
      </w:pPr>
      <w:r w:rsidRPr="00E42DFC">
        <w:rPr>
          <w:rFonts w:cs="Times New Roman"/>
        </w:rPr>
        <w:t>-----------------------------</w:t>
      </w:r>
    </w:p>
    <w:p w14:paraId="4088718A" w14:textId="77777777" w:rsidR="0040322A" w:rsidRPr="00E42DFC" w:rsidRDefault="0040322A" w:rsidP="0040322A">
      <w:pPr>
        <w:rPr>
          <w:rFonts w:cs="Times New Roman"/>
        </w:rPr>
      </w:pPr>
      <w:r w:rsidRPr="00E42DFC">
        <w:rPr>
          <w:rFonts w:cs="Times New Roman"/>
        </w:rPr>
        <w:t>(Signature of person authorized by the board)</w:t>
      </w:r>
    </w:p>
    <w:p w14:paraId="4D789B1E" w14:textId="77777777" w:rsidR="0040322A" w:rsidRPr="00E42DFC" w:rsidRDefault="0040322A" w:rsidP="0040322A">
      <w:pPr>
        <w:rPr>
          <w:rFonts w:cs="Times New Roman"/>
        </w:rPr>
      </w:pPr>
    </w:p>
    <w:p w14:paraId="26E39B87" w14:textId="77777777" w:rsidR="0040322A" w:rsidRPr="00E42DFC" w:rsidRDefault="0040322A" w:rsidP="0040322A">
      <w:pPr>
        <w:rPr>
          <w:rFonts w:cs="Times New Roman"/>
        </w:rPr>
      </w:pPr>
      <w:r w:rsidRPr="00E42DFC">
        <w:rPr>
          <w:rFonts w:cs="Times New Roman"/>
        </w:rPr>
        <w:t>(Name, Designation, Place, Date)</w:t>
      </w:r>
    </w:p>
    <w:p w14:paraId="04D2446B" w14:textId="77777777" w:rsidR="0040322A" w:rsidRPr="00E42DFC" w:rsidRDefault="0040322A" w:rsidP="0040322A">
      <w:pPr>
        <w:rPr>
          <w:rFonts w:cs="Times New Roman"/>
        </w:rPr>
      </w:pPr>
    </w:p>
    <w:p w14:paraId="11975D18" w14:textId="77777777" w:rsidR="0040322A" w:rsidRPr="00E42DFC" w:rsidRDefault="0040322A" w:rsidP="0040322A">
      <w:pPr>
        <w:rPr>
          <w:rFonts w:cs="Times New Roman"/>
        </w:rPr>
      </w:pPr>
    </w:p>
    <w:p w14:paraId="76DB193D" w14:textId="77777777" w:rsidR="0040322A" w:rsidRPr="00E42DFC" w:rsidRDefault="0040322A" w:rsidP="0040322A">
      <w:pPr>
        <w:rPr>
          <w:rFonts w:cs="Times New Roman"/>
        </w:rPr>
      </w:pPr>
      <w:r w:rsidRPr="00E42DFC">
        <w:rPr>
          <w:rFonts w:cs="Times New Roman"/>
        </w:rPr>
        <w:t>Attested</w:t>
      </w:r>
    </w:p>
    <w:p w14:paraId="4E6429DA" w14:textId="77777777" w:rsidR="0040322A" w:rsidRPr="00E42DFC" w:rsidRDefault="0040322A" w:rsidP="0040322A">
      <w:pPr>
        <w:rPr>
          <w:rFonts w:cs="Times New Roman"/>
        </w:rPr>
      </w:pPr>
    </w:p>
    <w:p w14:paraId="73A6713A" w14:textId="77777777" w:rsidR="0040322A" w:rsidRPr="00E42DFC" w:rsidRDefault="0040322A" w:rsidP="0040322A">
      <w:pPr>
        <w:rPr>
          <w:rFonts w:cs="Times New Roman"/>
        </w:rPr>
      </w:pPr>
      <w:r w:rsidRPr="00E42DFC">
        <w:rPr>
          <w:rFonts w:cs="Times New Roman"/>
        </w:rPr>
        <w:t xml:space="preserve">---------------------- </w:t>
      </w:r>
    </w:p>
    <w:p w14:paraId="5352A086" w14:textId="77777777" w:rsidR="0040322A" w:rsidRPr="00E42DFC" w:rsidRDefault="0040322A" w:rsidP="0040322A">
      <w:pPr>
        <w:rPr>
          <w:rFonts w:cs="Times New Roman"/>
        </w:rPr>
      </w:pPr>
      <w:r w:rsidRPr="00E42DFC">
        <w:rPr>
          <w:rFonts w:cs="Times New Roman"/>
        </w:rPr>
        <w:t>(Signature of the executant)</w:t>
      </w:r>
    </w:p>
    <w:p w14:paraId="23E52899" w14:textId="77777777" w:rsidR="0040322A" w:rsidRPr="00E42DFC" w:rsidRDefault="0040322A" w:rsidP="0040322A">
      <w:pPr>
        <w:rPr>
          <w:rFonts w:cs="Times New Roman"/>
        </w:rPr>
      </w:pPr>
    </w:p>
    <w:p w14:paraId="295328FC" w14:textId="77777777" w:rsidR="0040322A" w:rsidRPr="00E42DFC" w:rsidRDefault="0040322A" w:rsidP="0040322A">
      <w:pPr>
        <w:rPr>
          <w:rFonts w:cs="Times New Roman"/>
        </w:rPr>
      </w:pPr>
    </w:p>
    <w:p w14:paraId="7658163F" w14:textId="77777777" w:rsidR="0040322A" w:rsidRPr="00E42DFC" w:rsidRDefault="0040322A" w:rsidP="0040322A">
      <w:pPr>
        <w:rPr>
          <w:rFonts w:cs="Times New Roman"/>
        </w:rPr>
      </w:pPr>
      <w:r w:rsidRPr="00E42DFC">
        <w:rPr>
          <w:rFonts w:cs="Times New Roman"/>
        </w:rPr>
        <w:t>---------------------------</w:t>
      </w:r>
    </w:p>
    <w:p w14:paraId="2C5A72C3" w14:textId="77777777" w:rsidR="0040322A" w:rsidRPr="00E42DFC" w:rsidRDefault="0040322A" w:rsidP="0040322A">
      <w:pPr>
        <w:rPr>
          <w:rFonts w:cs="Times New Roman"/>
        </w:rPr>
      </w:pPr>
      <w:r w:rsidRPr="00E42DFC">
        <w:rPr>
          <w:rFonts w:cs="Times New Roman"/>
        </w:rPr>
        <w:t>(Signature &amp; Stamp of Notary of the place of execution)</w:t>
      </w:r>
    </w:p>
    <w:p w14:paraId="24F170B1" w14:textId="77777777" w:rsidR="0040322A" w:rsidRPr="00E42DFC" w:rsidRDefault="0040322A" w:rsidP="0040322A">
      <w:pPr>
        <w:rPr>
          <w:rFonts w:cs="Times New Roman"/>
        </w:rPr>
      </w:pPr>
    </w:p>
    <w:p w14:paraId="5D7D0593" w14:textId="77777777" w:rsidR="0040322A" w:rsidRPr="00E42DFC" w:rsidRDefault="0040322A" w:rsidP="0040322A">
      <w:pPr>
        <w:rPr>
          <w:rFonts w:cs="Times New Roman"/>
        </w:rPr>
      </w:pPr>
      <w:r w:rsidRPr="00E42DFC">
        <w:rPr>
          <w:rFonts w:cs="Times New Roman"/>
        </w:rPr>
        <w:t xml:space="preserve">Place: </w:t>
      </w:r>
    </w:p>
    <w:p w14:paraId="204BB8FD" w14:textId="77777777" w:rsidR="0040322A" w:rsidRPr="00E42DFC" w:rsidRDefault="0040322A" w:rsidP="0040322A">
      <w:pPr>
        <w:rPr>
          <w:rFonts w:cs="Times New Roman"/>
        </w:rPr>
      </w:pPr>
      <w:r w:rsidRPr="00E42DFC">
        <w:rPr>
          <w:rFonts w:cs="Times New Roman"/>
        </w:rPr>
        <w:t xml:space="preserve">Date: </w:t>
      </w:r>
    </w:p>
    <w:p w14:paraId="14047A8F" w14:textId="5551B86E" w:rsidR="0040322A" w:rsidRPr="00E42DFC" w:rsidRDefault="0040322A" w:rsidP="0040322A">
      <w:pPr>
        <w:rPr>
          <w:rFonts w:cs="Times New Roman"/>
        </w:rPr>
      </w:pPr>
      <w:r w:rsidRPr="00E42DFC">
        <w:rPr>
          <w:rFonts w:cs="Times New Roman"/>
          <w:b/>
        </w:rPr>
        <w:t>Note</w:t>
      </w:r>
      <w:r w:rsidRPr="00E42DFC">
        <w:rPr>
          <w:rFonts w:cs="Times New Roman"/>
        </w:rPr>
        <w:t xml:space="preserve">: Lead Member in the Consortium shall have the controlling shareholding in the Company as defined in Section </w:t>
      </w:r>
      <w:r w:rsidR="00BC64AD" w:rsidRPr="00E42DFC">
        <w:rPr>
          <w:rFonts w:cs="Times New Roman"/>
        </w:rPr>
        <w:t xml:space="preserve">3 </w:t>
      </w:r>
      <w:r w:rsidRPr="00E42DFC">
        <w:rPr>
          <w:rFonts w:cs="Times New Roman"/>
        </w:rPr>
        <w:t xml:space="preserve">of the </w:t>
      </w:r>
      <w:proofErr w:type="spellStart"/>
      <w:r w:rsidRPr="00E42DFC">
        <w:rPr>
          <w:rFonts w:cs="Times New Roman"/>
        </w:rPr>
        <w:t>RfS</w:t>
      </w:r>
      <w:proofErr w:type="spellEnd"/>
      <w:r w:rsidRPr="00E42DFC">
        <w:rPr>
          <w:rFonts w:cs="Times New Roman"/>
        </w:rPr>
        <w:t xml:space="preserve">. </w:t>
      </w:r>
    </w:p>
    <w:p w14:paraId="0ADE7FB7" w14:textId="77777777" w:rsidR="00990646" w:rsidRPr="00E42DFC" w:rsidRDefault="00990646" w:rsidP="00990646">
      <w:pPr>
        <w:ind w:left="806"/>
        <w:jc w:val="center"/>
        <w:rPr>
          <w:rFonts w:cs="Times New Roman"/>
        </w:rPr>
      </w:pPr>
    </w:p>
    <w:p w14:paraId="14D65910" w14:textId="77777777" w:rsidR="00E20F2A" w:rsidRPr="00E42DFC" w:rsidRDefault="00E20F2A" w:rsidP="00990646">
      <w:pPr>
        <w:ind w:left="806"/>
        <w:jc w:val="center"/>
        <w:rPr>
          <w:rFonts w:cs="Times New Roman"/>
        </w:rPr>
      </w:pPr>
    </w:p>
    <w:p w14:paraId="2474AEFA" w14:textId="77777777" w:rsidR="0046346A" w:rsidRPr="00E42DFC" w:rsidRDefault="0046346A" w:rsidP="00990646">
      <w:pPr>
        <w:ind w:left="806"/>
        <w:jc w:val="center"/>
        <w:rPr>
          <w:rFonts w:cs="Times New Roman"/>
        </w:rPr>
      </w:pPr>
    </w:p>
    <w:p w14:paraId="2B6972F4" w14:textId="77777777" w:rsidR="0046346A" w:rsidRPr="00E42DFC" w:rsidRDefault="0046346A" w:rsidP="00990646">
      <w:pPr>
        <w:ind w:left="806"/>
        <w:jc w:val="center"/>
        <w:rPr>
          <w:rFonts w:cs="Times New Roman"/>
        </w:rPr>
      </w:pPr>
    </w:p>
    <w:p w14:paraId="076BD515" w14:textId="77777777" w:rsidR="0046346A" w:rsidRPr="00E42DFC" w:rsidRDefault="0046346A" w:rsidP="00990646">
      <w:pPr>
        <w:ind w:left="806"/>
        <w:jc w:val="center"/>
        <w:rPr>
          <w:rFonts w:cs="Times New Roman"/>
        </w:rPr>
      </w:pPr>
    </w:p>
    <w:p w14:paraId="72C53183" w14:textId="77777777" w:rsidR="00C640EC" w:rsidRPr="00E42DFC" w:rsidRDefault="00C640EC" w:rsidP="00990646">
      <w:pPr>
        <w:ind w:left="806"/>
        <w:jc w:val="center"/>
        <w:rPr>
          <w:rFonts w:cs="Times New Roman"/>
        </w:rPr>
      </w:pPr>
    </w:p>
    <w:p w14:paraId="0E599A04" w14:textId="77777777" w:rsidR="00C640EC" w:rsidRPr="00E42DFC" w:rsidRDefault="00C640EC" w:rsidP="005A39E8">
      <w:pPr>
        <w:pStyle w:val="Heading1"/>
        <w:numPr>
          <w:ilvl w:val="0"/>
          <w:numId w:val="0"/>
        </w:numPr>
        <w:ind w:left="522"/>
        <w:rPr>
          <w:rFonts w:cs="Times New Roman"/>
        </w:rPr>
      </w:pPr>
      <w:bookmarkStart w:id="77" w:name="_Toc503355070"/>
      <w:bookmarkStart w:id="78" w:name="_Toc201739387"/>
      <w:r w:rsidRPr="00E42DFC">
        <w:rPr>
          <w:rFonts w:cs="Times New Roman"/>
        </w:rPr>
        <w:lastRenderedPageBreak/>
        <w:t>Format 6.3 A: Format for Earnest Money deposit</w:t>
      </w:r>
      <w:bookmarkEnd w:id="77"/>
      <w:bookmarkEnd w:id="78"/>
    </w:p>
    <w:p w14:paraId="1E7650D7" w14:textId="77777777" w:rsidR="00C640EC" w:rsidRPr="00E42DFC" w:rsidRDefault="00C640EC" w:rsidP="00C640EC">
      <w:pPr>
        <w:jc w:val="center"/>
        <w:rPr>
          <w:rFonts w:cs="Times New Roman"/>
          <w:i/>
        </w:rPr>
      </w:pPr>
      <w:r w:rsidRPr="00E42DFC">
        <w:rPr>
          <w:rFonts w:cs="Times New Roman"/>
          <w:i/>
        </w:rPr>
        <w:t>(To be on non-judicial stamp paper of appropriate value as per Stamp Act relevant to place of execution.)</w:t>
      </w:r>
    </w:p>
    <w:p w14:paraId="3C080339" w14:textId="77777777" w:rsidR="00C640EC" w:rsidRPr="00E42DFC" w:rsidRDefault="00C640EC" w:rsidP="00C640EC">
      <w:pPr>
        <w:jc w:val="left"/>
        <w:rPr>
          <w:rFonts w:cs="Times New Roman"/>
        </w:rPr>
      </w:pPr>
      <w:r w:rsidRPr="00E42DFC">
        <w:rPr>
          <w:rFonts w:cs="Times New Roman"/>
        </w:rPr>
        <w:t>Ref _____________ Bank Guarantee</w:t>
      </w:r>
    </w:p>
    <w:p w14:paraId="1A70879D" w14:textId="77777777" w:rsidR="00C640EC" w:rsidRPr="00E42DFC" w:rsidRDefault="00C640EC" w:rsidP="00C640EC">
      <w:pPr>
        <w:jc w:val="left"/>
        <w:rPr>
          <w:rFonts w:cs="Times New Roman"/>
        </w:rPr>
      </w:pPr>
      <w:r w:rsidRPr="00E42DFC">
        <w:rPr>
          <w:rFonts w:cs="Times New Roman"/>
        </w:rPr>
        <w:t>No.  _____________ Date: __________</w:t>
      </w:r>
    </w:p>
    <w:p w14:paraId="6A0F46B5" w14:textId="77777777" w:rsidR="00C640EC" w:rsidRPr="00E42DFC" w:rsidRDefault="00C640EC" w:rsidP="00C640EC">
      <w:pPr>
        <w:jc w:val="left"/>
        <w:rPr>
          <w:rFonts w:cs="Times New Roman"/>
        </w:rPr>
      </w:pPr>
    </w:p>
    <w:p w14:paraId="67188231" w14:textId="051AA021" w:rsidR="00C640EC" w:rsidRPr="00E42DFC" w:rsidRDefault="00C640EC" w:rsidP="00C640EC">
      <w:pPr>
        <w:rPr>
          <w:rFonts w:cs="Times New Roman"/>
        </w:rPr>
      </w:pPr>
      <w:r w:rsidRPr="00E42DFC">
        <w:rPr>
          <w:rFonts w:cs="Times New Roman"/>
        </w:rPr>
        <w:t>In consideration of the ………….. [</w:t>
      </w:r>
      <w:r w:rsidRPr="00E42DFC">
        <w:rPr>
          <w:rFonts w:cs="Times New Roman"/>
          <w:i/>
        </w:rPr>
        <w:t>Insert name of the Bidder</w:t>
      </w:r>
      <w:r w:rsidRPr="00E42DFC">
        <w:rPr>
          <w:rFonts w:cs="Times New Roman"/>
        </w:rPr>
        <w:t>] (</w:t>
      </w:r>
      <w:proofErr w:type="gramStart"/>
      <w:r w:rsidRPr="00E42DFC">
        <w:rPr>
          <w:rFonts w:cs="Times New Roman"/>
        </w:rPr>
        <w:t>hereinafter</w:t>
      </w:r>
      <w:proofErr w:type="gramEnd"/>
      <w:r w:rsidRPr="00E42DFC">
        <w:rPr>
          <w:rFonts w:cs="Times New Roman"/>
        </w:rPr>
        <w:t xml:space="preserve"> referred to as “Bidder”) submitting the response to </w:t>
      </w:r>
      <w:proofErr w:type="spellStart"/>
      <w:r w:rsidRPr="00E42DFC">
        <w:rPr>
          <w:rFonts w:cs="Times New Roman"/>
        </w:rPr>
        <w:t>RfS</w:t>
      </w:r>
      <w:proofErr w:type="spellEnd"/>
      <w:r w:rsidRPr="00E42DFC">
        <w:rPr>
          <w:rFonts w:cs="Times New Roman"/>
        </w:rPr>
        <w:t xml:space="preserve"> inter alia for selection of the Project/Projects</w:t>
      </w:r>
      <w:r w:rsidR="00BC7765" w:rsidRPr="00E42DFC">
        <w:rPr>
          <w:rFonts w:cs="Times New Roman"/>
        </w:rPr>
        <w:t xml:space="preserve"> </w:t>
      </w:r>
      <w:r w:rsidRPr="00E42DFC">
        <w:rPr>
          <w:rFonts w:cs="Times New Roman"/>
        </w:rPr>
        <w:t>of the cumulative capacity of  …………. MW [</w:t>
      </w:r>
      <w:r w:rsidRPr="00E42DFC">
        <w:rPr>
          <w:rFonts w:cs="Times New Roman"/>
          <w:i/>
        </w:rPr>
        <w:t>Insert cumulative Project capacity proposed</w:t>
      </w:r>
      <w:r w:rsidRPr="00E42DFC">
        <w:rPr>
          <w:rFonts w:cs="Times New Roman"/>
        </w:rPr>
        <w:t xml:space="preserve">] for supply of power there from on long term basis, in response to the </w:t>
      </w:r>
      <w:proofErr w:type="spellStart"/>
      <w:r w:rsidRPr="00E42DFC">
        <w:rPr>
          <w:rFonts w:cs="Times New Roman"/>
        </w:rPr>
        <w:t>RfS</w:t>
      </w:r>
      <w:proofErr w:type="spellEnd"/>
      <w:r w:rsidRPr="00E42DFC">
        <w:rPr>
          <w:rFonts w:cs="Times New Roman"/>
        </w:rPr>
        <w:t xml:space="preserve"> No. ………….. </w:t>
      </w:r>
      <w:proofErr w:type="gramStart"/>
      <w:r w:rsidRPr="00E42DFC">
        <w:rPr>
          <w:rFonts w:cs="Times New Roman"/>
        </w:rPr>
        <w:t>dated</w:t>
      </w:r>
      <w:proofErr w:type="gramEnd"/>
      <w:r w:rsidRPr="00E42DFC">
        <w:rPr>
          <w:rFonts w:cs="Times New Roman"/>
        </w:rPr>
        <w:t xml:space="preserve"> …….. </w:t>
      </w:r>
      <w:proofErr w:type="gramStart"/>
      <w:r w:rsidRPr="00E42DFC">
        <w:rPr>
          <w:rFonts w:cs="Times New Roman"/>
        </w:rPr>
        <w:t>issued</w:t>
      </w:r>
      <w:proofErr w:type="gramEnd"/>
      <w:r w:rsidRPr="00E42DFC">
        <w:rPr>
          <w:rFonts w:cs="Times New Roman"/>
        </w:rPr>
        <w:t xml:space="preserve"> by </w:t>
      </w:r>
      <w:r w:rsidR="00B51868" w:rsidRPr="00E42DFC">
        <w:rPr>
          <w:rFonts w:cs="Times New Roman"/>
        </w:rPr>
        <w:t>GRIDCO Limited</w:t>
      </w:r>
      <w:r w:rsidRPr="00E42DFC">
        <w:rPr>
          <w:rFonts w:cs="Times New Roman"/>
        </w:rPr>
        <w:t xml:space="preserve"> (hereinafter referred to as </w:t>
      </w:r>
      <w:r w:rsidR="00B51868" w:rsidRPr="00E42DFC">
        <w:rPr>
          <w:rFonts w:cs="Times New Roman"/>
        </w:rPr>
        <w:t>GRIDCO</w:t>
      </w:r>
      <w:r w:rsidRPr="00E42DFC">
        <w:rPr>
          <w:rFonts w:cs="Times New Roman"/>
        </w:rPr>
        <w:t xml:space="preserve">) and </w:t>
      </w:r>
      <w:r w:rsidR="00B51868" w:rsidRPr="00E42DFC">
        <w:rPr>
          <w:rFonts w:cs="Times New Roman"/>
        </w:rPr>
        <w:t>GRIDCO</w:t>
      </w:r>
      <w:r w:rsidRPr="00E42DFC">
        <w:rPr>
          <w:rFonts w:cs="Times New Roman"/>
        </w:rPr>
        <w:t xml:space="preserve"> considering such response to the </w:t>
      </w:r>
      <w:proofErr w:type="spellStart"/>
      <w:r w:rsidRPr="00E42DFC">
        <w:rPr>
          <w:rFonts w:cs="Times New Roman"/>
        </w:rPr>
        <w:t>RfS</w:t>
      </w:r>
      <w:proofErr w:type="spellEnd"/>
      <w:r w:rsidRPr="00E42DFC">
        <w:rPr>
          <w:rFonts w:cs="Times New Roman"/>
        </w:rPr>
        <w:t xml:space="preserve"> of ……………… [</w:t>
      </w:r>
      <w:r w:rsidRPr="00E42DFC">
        <w:rPr>
          <w:rFonts w:cs="Times New Roman"/>
          <w:i/>
        </w:rPr>
        <w:t>Insert the name of the Bidder</w:t>
      </w:r>
      <w:r w:rsidRPr="00E42DFC">
        <w:rPr>
          <w:rFonts w:cs="Times New Roman"/>
        </w:rPr>
        <w:t xml:space="preserve">] as per the terms of the </w:t>
      </w:r>
      <w:proofErr w:type="spellStart"/>
      <w:r w:rsidRPr="00E42DFC">
        <w:rPr>
          <w:rFonts w:cs="Times New Roman"/>
        </w:rPr>
        <w:t>RfS</w:t>
      </w:r>
      <w:proofErr w:type="spellEnd"/>
      <w:r w:rsidRPr="00E42DFC">
        <w:rPr>
          <w:rFonts w:cs="Times New Roman"/>
        </w:rPr>
        <w:t>, the …………………… [</w:t>
      </w:r>
      <w:r w:rsidRPr="00E42DFC">
        <w:rPr>
          <w:rFonts w:cs="Times New Roman"/>
          <w:i/>
        </w:rPr>
        <w:t>Insert name and address of the B</w:t>
      </w:r>
      <w:r w:rsidR="000422A5" w:rsidRPr="00E42DFC">
        <w:rPr>
          <w:rFonts w:cs="Times New Roman"/>
          <w:i/>
        </w:rPr>
        <w:t>anke</w:t>
      </w:r>
      <w:r w:rsidRPr="00E42DFC">
        <w:rPr>
          <w:rFonts w:cs="Times New Roman"/>
          <w:i/>
        </w:rPr>
        <w:t>r</w:t>
      </w:r>
      <w:r w:rsidRPr="00E42DFC">
        <w:rPr>
          <w:rFonts w:cs="Times New Roman"/>
        </w:rPr>
        <w:t xml:space="preserve">] hereby agrees unequivocally, irrevocably and unconditionally to pay </w:t>
      </w:r>
      <w:r w:rsidR="00B51868" w:rsidRPr="00E42DFC">
        <w:rPr>
          <w:rFonts w:cs="Times New Roman"/>
        </w:rPr>
        <w:t>GRIDCO</w:t>
      </w:r>
      <w:r w:rsidRPr="00E42DFC">
        <w:rPr>
          <w:rFonts w:cs="Times New Roman"/>
        </w:rPr>
        <w:t xml:space="preserve"> at [</w:t>
      </w:r>
      <w:r w:rsidRPr="00E42DFC">
        <w:rPr>
          <w:rFonts w:cs="Times New Roman"/>
          <w:i/>
        </w:rPr>
        <w:t xml:space="preserve">Insert Name of the Place from the address of </w:t>
      </w:r>
      <w:r w:rsidR="00B51868" w:rsidRPr="00E42DFC">
        <w:rPr>
          <w:rFonts w:cs="Times New Roman"/>
          <w:i/>
        </w:rPr>
        <w:t>GRIDCO</w:t>
      </w:r>
      <w:r w:rsidRPr="00E42DFC">
        <w:rPr>
          <w:rFonts w:cs="Times New Roman"/>
        </w:rPr>
        <w:t xml:space="preserve">] forthwith on demand in writing from </w:t>
      </w:r>
      <w:r w:rsidR="00B51868" w:rsidRPr="00E42DFC">
        <w:rPr>
          <w:rFonts w:cs="Times New Roman"/>
        </w:rPr>
        <w:t>GRIDCO</w:t>
      </w:r>
      <w:r w:rsidRPr="00E42DFC">
        <w:rPr>
          <w:rFonts w:cs="Times New Roman"/>
        </w:rPr>
        <w:t xml:space="preserve"> or any Officer authorized by it in this behalf, any amount </w:t>
      </w:r>
      <w:proofErr w:type="spellStart"/>
      <w:r w:rsidRPr="00E42DFC">
        <w:rPr>
          <w:rFonts w:cs="Times New Roman"/>
        </w:rPr>
        <w:t>upto</w:t>
      </w:r>
      <w:proofErr w:type="spellEnd"/>
      <w:r w:rsidRPr="00E42DFC">
        <w:rPr>
          <w:rFonts w:cs="Times New Roman"/>
        </w:rPr>
        <w:t xml:space="preserve"> and not exceeding Rupees …………………………. [</w:t>
      </w:r>
      <w:r w:rsidRPr="00E42DFC">
        <w:rPr>
          <w:rFonts w:cs="Times New Roman"/>
          <w:i/>
        </w:rPr>
        <w:t xml:space="preserve">Insert amount not less than that derived on the basis of </w:t>
      </w:r>
      <w:r w:rsidR="00A224DE" w:rsidRPr="00E42DFC">
        <w:rPr>
          <w:rFonts w:cs="Times New Roman"/>
          <w:i/>
        </w:rPr>
        <w:t xml:space="preserve">project wise </w:t>
      </w:r>
      <w:r w:rsidR="00834782" w:rsidRPr="00E42DFC">
        <w:rPr>
          <w:rFonts w:cs="Times New Roman"/>
          <w:i/>
        </w:rPr>
        <w:t xml:space="preserve">capacity </w:t>
      </w:r>
      <w:r w:rsidRPr="00E42DFC">
        <w:rPr>
          <w:rFonts w:cs="Times New Roman"/>
          <w:i/>
        </w:rPr>
        <w:t>per MW</w:t>
      </w:r>
      <w:r w:rsidR="00BC7765" w:rsidRPr="00E42DFC">
        <w:rPr>
          <w:rFonts w:cs="Times New Roman"/>
        </w:rPr>
        <w:t>]</w:t>
      </w:r>
      <w:r w:rsidRPr="00E42DFC">
        <w:rPr>
          <w:rFonts w:cs="Times New Roman"/>
        </w:rPr>
        <w:t xml:space="preserve"> of cumulative capacity proposed, only, on behalf of M/s.  …………………………….. [</w:t>
      </w:r>
      <w:r w:rsidRPr="00E42DFC">
        <w:rPr>
          <w:rFonts w:cs="Times New Roman"/>
          <w:i/>
        </w:rPr>
        <w:t>Insert name of the Bidder</w:t>
      </w:r>
      <w:r w:rsidRPr="00E42DFC">
        <w:rPr>
          <w:rFonts w:cs="Times New Roman"/>
        </w:rPr>
        <w:t>].</w:t>
      </w:r>
    </w:p>
    <w:p w14:paraId="324775FB" w14:textId="6CB4AE3E" w:rsidR="00C640EC" w:rsidRPr="00E42DFC" w:rsidRDefault="00C640EC" w:rsidP="00C640EC">
      <w:pPr>
        <w:rPr>
          <w:rFonts w:cs="Times New Roman"/>
        </w:rPr>
      </w:pPr>
      <w:r w:rsidRPr="00E42DFC">
        <w:rPr>
          <w:rFonts w:cs="Times New Roman"/>
        </w:rPr>
        <w:t>This guarantee shall be valid and binding on this Bank up to and including …………………. [</w:t>
      </w:r>
      <w:r w:rsidRPr="00E42DFC">
        <w:rPr>
          <w:rFonts w:cs="Times New Roman"/>
          <w:i/>
        </w:rPr>
        <w:t xml:space="preserve">Insert date of validity in accordance with </w:t>
      </w:r>
      <w:r w:rsidR="00BC7765" w:rsidRPr="00E42DFC">
        <w:rPr>
          <w:rFonts w:cs="Times New Roman"/>
          <w:i/>
        </w:rPr>
        <w:t xml:space="preserve">Bid Information Sheet </w:t>
      </w:r>
      <w:r w:rsidRPr="00E42DFC">
        <w:rPr>
          <w:rFonts w:cs="Times New Roman"/>
          <w:i/>
        </w:rPr>
        <w:t xml:space="preserve">this </w:t>
      </w:r>
      <w:proofErr w:type="spellStart"/>
      <w:r w:rsidRPr="00E42DFC">
        <w:rPr>
          <w:rFonts w:cs="Times New Roman"/>
          <w:i/>
        </w:rPr>
        <w:t>RfS</w:t>
      </w:r>
      <w:proofErr w:type="spellEnd"/>
      <w:r w:rsidRPr="00E42DFC">
        <w:rPr>
          <w:rFonts w:cs="Times New Roman"/>
        </w:rPr>
        <w:t>] and shall not be terminable by notice or any change in the constitution of the Bank or Term of Contract or by any other reason whatsoever and our liability hereunder shall not be impaired or discharged by any extension of time or variations or alternations made, given, or agreed with or without our knowledge or consent, by or between parties to the respective agreement.</w:t>
      </w:r>
    </w:p>
    <w:p w14:paraId="7A85F266" w14:textId="7B245D10" w:rsidR="00C640EC" w:rsidRPr="00E42DFC" w:rsidRDefault="00C640EC" w:rsidP="00C640EC">
      <w:pPr>
        <w:rPr>
          <w:rFonts w:cs="Times New Roman"/>
        </w:rPr>
      </w:pPr>
      <w:r w:rsidRPr="00E42DFC">
        <w:rPr>
          <w:rFonts w:cs="Times New Roman"/>
        </w:rPr>
        <w:t xml:space="preserve">Our liability under this Guarantee is restricted to </w:t>
      </w:r>
      <w:proofErr w:type="spellStart"/>
      <w:proofErr w:type="gramStart"/>
      <w:r w:rsidRPr="00E42DFC">
        <w:rPr>
          <w:rFonts w:cs="Times New Roman"/>
        </w:rPr>
        <w:t>Rs</w:t>
      </w:r>
      <w:proofErr w:type="spellEnd"/>
      <w:r w:rsidRPr="00E42DFC">
        <w:rPr>
          <w:rFonts w:cs="Times New Roman"/>
        </w:rPr>
        <w:t>. ………….</w:t>
      </w:r>
      <w:proofErr w:type="gramEnd"/>
      <w:r w:rsidRPr="00E42DFC">
        <w:rPr>
          <w:rFonts w:cs="Times New Roman"/>
        </w:rPr>
        <w:t xml:space="preserve"> (</w:t>
      </w:r>
      <w:proofErr w:type="spellStart"/>
      <w:r w:rsidRPr="00E42DFC">
        <w:rPr>
          <w:rFonts w:cs="Times New Roman"/>
        </w:rPr>
        <w:t>Rs</w:t>
      </w:r>
      <w:proofErr w:type="spellEnd"/>
      <w:r w:rsidRPr="00E42DFC">
        <w:rPr>
          <w:rFonts w:cs="Times New Roman"/>
        </w:rPr>
        <w:t>.  ………………… only). Our Guarantee shall remain in force until …………………. [</w:t>
      </w:r>
      <w:r w:rsidRPr="00E42DFC">
        <w:rPr>
          <w:rFonts w:cs="Times New Roman"/>
          <w:i/>
        </w:rPr>
        <w:t xml:space="preserve">Insert date of validity in accordance with </w:t>
      </w:r>
      <w:r w:rsidR="00BC7765" w:rsidRPr="00E42DFC">
        <w:rPr>
          <w:rFonts w:cs="Times New Roman"/>
          <w:i/>
        </w:rPr>
        <w:t xml:space="preserve">Bid Information Sheet </w:t>
      </w:r>
      <w:r w:rsidRPr="00E42DFC">
        <w:rPr>
          <w:rFonts w:cs="Times New Roman"/>
          <w:i/>
        </w:rPr>
        <w:t xml:space="preserve">of this </w:t>
      </w:r>
      <w:proofErr w:type="spellStart"/>
      <w:r w:rsidRPr="00E42DFC">
        <w:rPr>
          <w:rFonts w:cs="Times New Roman"/>
          <w:i/>
        </w:rPr>
        <w:t>RfS</w:t>
      </w:r>
      <w:proofErr w:type="spellEnd"/>
      <w:r w:rsidRPr="00E42DFC">
        <w:rPr>
          <w:rFonts w:cs="Times New Roman"/>
        </w:rPr>
        <w:t xml:space="preserve">]. </w:t>
      </w:r>
      <w:r w:rsidR="00B51868" w:rsidRPr="00E42DFC">
        <w:rPr>
          <w:rFonts w:cs="Times New Roman"/>
        </w:rPr>
        <w:t>GRIDCO</w:t>
      </w:r>
      <w:r w:rsidRPr="00E42DFC">
        <w:rPr>
          <w:rFonts w:cs="Times New Roman"/>
        </w:rPr>
        <w:t xml:space="preserve"> shall be entitled to invoke this Guarantee till …………….. [</w:t>
      </w:r>
      <w:r w:rsidRPr="00E42DFC">
        <w:rPr>
          <w:rFonts w:cs="Times New Roman"/>
          <w:i/>
        </w:rPr>
        <w:t xml:space="preserve">Insert date of validity in accordance with </w:t>
      </w:r>
      <w:r w:rsidR="00BC7765" w:rsidRPr="00E42DFC">
        <w:rPr>
          <w:rFonts w:cs="Times New Roman"/>
          <w:i/>
        </w:rPr>
        <w:t xml:space="preserve">Bid Information Sheet </w:t>
      </w:r>
      <w:r w:rsidRPr="00E42DFC">
        <w:rPr>
          <w:rFonts w:cs="Times New Roman"/>
          <w:i/>
        </w:rPr>
        <w:t xml:space="preserve">of this </w:t>
      </w:r>
      <w:proofErr w:type="spellStart"/>
      <w:r w:rsidRPr="00E42DFC">
        <w:rPr>
          <w:rFonts w:cs="Times New Roman"/>
          <w:i/>
        </w:rPr>
        <w:t>RfS</w:t>
      </w:r>
      <w:proofErr w:type="spellEnd"/>
      <w:r w:rsidRPr="00E42DFC">
        <w:rPr>
          <w:rFonts w:cs="Times New Roman"/>
        </w:rPr>
        <w:t>].</w:t>
      </w:r>
    </w:p>
    <w:p w14:paraId="7FB1398C" w14:textId="4E902924" w:rsidR="00C640EC" w:rsidRPr="00E42DFC" w:rsidRDefault="00C640EC" w:rsidP="00C640EC">
      <w:pPr>
        <w:rPr>
          <w:rFonts w:cs="Times New Roman"/>
        </w:rPr>
      </w:pPr>
      <w:r w:rsidRPr="00E42DFC">
        <w:rPr>
          <w:rFonts w:cs="Times New Roman"/>
        </w:rPr>
        <w:t xml:space="preserve">The Guarantor bank hereby agrees and acknowledges that </w:t>
      </w:r>
      <w:r w:rsidR="008D5389" w:rsidRPr="00E42DFC">
        <w:rPr>
          <w:rFonts w:cs="Times New Roman"/>
        </w:rPr>
        <w:t>GRIDCO</w:t>
      </w:r>
      <w:r w:rsidRPr="00E42DFC">
        <w:rPr>
          <w:rFonts w:cs="Times New Roman"/>
        </w:rPr>
        <w:t xml:space="preserve"> shall have right to invoke this Bank Guarantee in part or in full, as it may deem fit</w:t>
      </w:r>
      <w:r w:rsidR="008D5389" w:rsidRPr="00E42DFC">
        <w:rPr>
          <w:rFonts w:cs="Times New Roman"/>
        </w:rPr>
        <w:t>, in its branch at Bhubaneswar</w:t>
      </w:r>
      <w:r w:rsidRPr="00E42DFC">
        <w:rPr>
          <w:rFonts w:cs="Times New Roman"/>
        </w:rPr>
        <w:t xml:space="preserve">. </w:t>
      </w:r>
    </w:p>
    <w:p w14:paraId="4CF9B1DC" w14:textId="080B53D7" w:rsidR="00C640EC" w:rsidRPr="00E42DFC" w:rsidRDefault="00C640EC" w:rsidP="00C640EC">
      <w:pPr>
        <w:rPr>
          <w:rFonts w:cs="Times New Roman"/>
        </w:rPr>
      </w:pPr>
      <w:r w:rsidRPr="00E42DFC">
        <w:rPr>
          <w:rFonts w:cs="Times New Roman"/>
        </w:rPr>
        <w:t xml:space="preserve">The Guarantor Bank hereby expressly agrees that it shall not require any proof in addition to the written demand by </w:t>
      </w:r>
      <w:r w:rsidR="00B51868" w:rsidRPr="00E42DFC">
        <w:rPr>
          <w:rFonts w:cs="Times New Roman"/>
        </w:rPr>
        <w:t>GRIDCO</w:t>
      </w:r>
      <w:r w:rsidRPr="00E42DFC">
        <w:rPr>
          <w:rFonts w:cs="Times New Roman"/>
        </w:rPr>
        <w:t>, made in any format, raised at the above mentioned address of the Guarantor Bank</w:t>
      </w:r>
      <w:r w:rsidR="000422A5" w:rsidRPr="00E42DFC">
        <w:rPr>
          <w:rFonts w:cs="Times New Roman"/>
        </w:rPr>
        <w:t xml:space="preserve"> or at any branch of the Bank situated at Bhubaneswar</w:t>
      </w:r>
      <w:r w:rsidRPr="00E42DFC">
        <w:rPr>
          <w:rFonts w:cs="Times New Roman"/>
        </w:rPr>
        <w:t xml:space="preserve">, in order to make the said payment to </w:t>
      </w:r>
      <w:r w:rsidR="00B51868" w:rsidRPr="00E42DFC">
        <w:rPr>
          <w:rFonts w:cs="Times New Roman"/>
        </w:rPr>
        <w:t>GRIDCO</w:t>
      </w:r>
      <w:r w:rsidRPr="00E42DFC">
        <w:rPr>
          <w:rFonts w:cs="Times New Roman"/>
        </w:rPr>
        <w:t>.</w:t>
      </w:r>
    </w:p>
    <w:p w14:paraId="22292475" w14:textId="028A2071" w:rsidR="00C640EC" w:rsidRPr="00E42DFC" w:rsidRDefault="00C640EC" w:rsidP="00C640EC">
      <w:pPr>
        <w:rPr>
          <w:rFonts w:cs="Times New Roman"/>
        </w:rPr>
      </w:pPr>
      <w:r w:rsidRPr="00E42DFC">
        <w:rPr>
          <w:rFonts w:cs="Times New Roman"/>
        </w:rPr>
        <w:t>The Guarantor Bank shall make payment hereunder on first demand without restriction or conditions and notwithstanding any objection by ………….. [</w:t>
      </w:r>
      <w:r w:rsidRPr="00E42DFC">
        <w:rPr>
          <w:rFonts w:cs="Times New Roman"/>
          <w:i/>
        </w:rPr>
        <w:t>Insert name of the Bidder</w:t>
      </w:r>
      <w:r w:rsidRPr="00E42DFC">
        <w:rPr>
          <w:rFonts w:cs="Times New Roman"/>
        </w:rPr>
        <w:t xml:space="preserve">] and/or any </w:t>
      </w:r>
      <w:r w:rsidRPr="00E42DFC">
        <w:rPr>
          <w:rFonts w:cs="Times New Roman"/>
        </w:rPr>
        <w:lastRenderedPageBreak/>
        <w:t>other person. The Guarantor Bank shall</w:t>
      </w:r>
      <w:r w:rsidR="000422A5" w:rsidRPr="00E42DFC">
        <w:rPr>
          <w:rFonts w:cs="Times New Roman"/>
        </w:rPr>
        <w:t xml:space="preserve"> neither</w:t>
      </w:r>
      <w:r w:rsidRPr="00E42DFC">
        <w:rPr>
          <w:rFonts w:cs="Times New Roman"/>
        </w:rPr>
        <w:t xml:space="preserve"> require </w:t>
      </w:r>
      <w:r w:rsidR="00B51868" w:rsidRPr="00E42DFC">
        <w:rPr>
          <w:rFonts w:cs="Times New Roman"/>
        </w:rPr>
        <w:t>GRIDCO</w:t>
      </w:r>
      <w:r w:rsidRPr="00E42DFC">
        <w:rPr>
          <w:rFonts w:cs="Times New Roman"/>
        </w:rPr>
        <w:t xml:space="preserve"> to justify the invocation of this </w:t>
      </w:r>
      <w:r w:rsidR="000422A5" w:rsidRPr="00E42DFC">
        <w:rPr>
          <w:rFonts w:cs="Times New Roman"/>
        </w:rPr>
        <w:t xml:space="preserve">BANK GUARANTEE </w:t>
      </w:r>
      <w:r w:rsidRPr="00E42DFC">
        <w:rPr>
          <w:rFonts w:cs="Times New Roman"/>
        </w:rPr>
        <w:t xml:space="preserve">nor shall the Guarantor Bank have any recourse against </w:t>
      </w:r>
      <w:r w:rsidR="00B51868" w:rsidRPr="00E42DFC">
        <w:rPr>
          <w:rFonts w:cs="Times New Roman"/>
        </w:rPr>
        <w:t>GRIDCO</w:t>
      </w:r>
      <w:r w:rsidRPr="00E42DFC">
        <w:rPr>
          <w:rFonts w:cs="Times New Roman"/>
        </w:rPr>
        <w:t xml:space="preserve"> in respect of any payment made hereunder.</w:t>
      </w:r>
    </w:p>
    <w:p w14:paraId="1F6866AF" w14:textId="563DB92B" w:rsidR="00C640EC" w:rsidRPr="00E42DFC" w:rsidRDefault="00C640EC" w:rsidP="00C640EC">
      <w:pPr>
        <w:rPr>
          <w:rFonts w:cs="Times New Roman"/>
        </w:rPr>
      </w:pPr>
      <w:r w:rsidRPr="00E42DFC">
        <w:rPr>
          <w:rFonts w:cs="Times New Roman"/>
        </w:rPr>
        <w:t xml:space="preserve">This Bank Guarantee shall be interpreted in accordance with the laws of India and the courts at </w:t>
      </w:r>
      <w:r w:rsidR="00EE0628" w:rsidRPr="00E42DFC">
        <w:rPr>
          <w:rFonts w:cs="Times New Roman"/>
        </w:rPr>
        <w:t>Bhubaneswar</w:t>
      </w:r>
      <w:r w:rsidRPr="00E42DFC">
        <w:rPr>
          <w:rFonts w:cs="Times New Roman"/>
        </w:rPr>
        <w:t xml:space="preserve"> shall exclusive jurisdiction. </w:t>
      </w:r>
    </w:p>
    <w:p w14:paraId="03381AAC" w14:textId="77777777" w:rsidR="00C640EC" w:rsidRPr="00E42DFC" w:rsidRDefault="00C640EC" w:rsidP="00C640EC">
      <w:pPr>
        <w:rPr>
          <w:rFonts w:cs="Times New Roman"/>
        </w:rPr>
      </w:pPr>
      <w:r w:rsidRPr="00E42DFC">
        <w:rPr>
          <w:rFonts w:cs="Times New Roman"/>
        </w:rPr>
        <w:t>The Guarantor Bank represents that this BANK GUARANTEE has been established in such form and with such content that it is fully enforceable in accordance with its terms as against the Guarantor Bank in the manner provided herein.</w:t>
      </w:r>
    </w:p>
    <w:p w14:paraId="1A63FCD2" w14:textId="3E0C179B" w:rsidR="00C640EC" w:rsidRPr="00E42DFC" w:rsidRDefault="00C640EC" w:rsidP="00C640EC">
      <w:pPr>
        <w:rPr>
          <w:rFonts w:cs="Times New Roman"/>
        </w:rPr>
      </w:pPr>
      <w:r w:rsidRPr="00E42DFC">
        <w:rPr>
          <w:rFonts w:cs="Times New Roman"/>
        </w:rPr>
        <w:t>This BANK GUARANTEE shall not be affected in any manner by reason of merger, amalgamation, restructuring or any other change in the constitution of the Guarantor Bank</w:t>
      </w:r>
      <w:r w:rsidR="000422A5" w:rsidRPr="00E42DFC">
        <w:rPr>
          <w:rFonts w:cs="Times New Roman"/>
        </w:rPr>
        <w:t xml:space="preserve"> or whatsoever.</w:t>
      </w:r>
    </w:p>
    <w:p w14:paraId="08E6D0F2" w14:textId="1EE61F18" w:rsidR="00C640EC" w:rsidRPr="00E42DFC" w:rsidRDefault="00C640EC" w:rsidP="00C640EC">
      <w:pPr>
        <w:rPr>
          <w:rFonts w:cs="Times New Roman"/>
        </w:rPr>
      </w:pPr>
      <w:r w:rsidRPr="00E42DFC">
        <w:rPr>
          <w:rFonts w:cs="Times New Roman"/>
        </w:rPr>
        <w:t xml:space="preserve">This BANK GUARANTEE shall be a primary obligation of the Guarantor Bank and accordingly </w:t>
      </w:r>
      <w:r w:rsidR="008D5389" w:rsidRPr="00E42DFC">
        <w:rPr>
          <w:rFonts w:cs="Times New Roman"/>
        </w:rPr>
        <w:t>GRIDCO</w:t>
      </w:r>
      <w:r w:rsidRPr="00E42DFC">
        <w:rPr>
          <w:rFonts w:cs="Times New Roman"/>
        </w:rPr>
        <w:t xml:space="preserve"> shall not be obliged before enforcing this BANK GUARANTEE to take any action in any court or arbitral proceedings against the Bidder, to make any claim against or any demand on the Bidder or to give any notice to the Bidder or to enforce any security held by </w:t>
      </w:r>
      <w:r w:rsidR="00B51868" w:rsidRPr="00E42DFC">
        <w:rPr>
          <w:rFonts w:cs="Times New Roman"/>
        </w:rPr>
        <w:t>GRIDCO</w:t>
      </w:r>
      <w:r w:rsidRPr="00E42DFC">
        <w:rPr>
          <w:rFonts w:cs="Times New Roman"/>
        </w:rPr>
        <w:t xml:space="preserve"> or to exercise, levy or enforce any distress, diligence or other process against the Bidder.</w:t>
      </w:r>
    </w:p>
    <w:p w14:paraId="19EA976D" w14:textId="54BE916A" w:rsidR="00C640EC" w:rsidRPr="00E42DFC" w:rsidRDefault="00C640EC" w:rsidP="00C640EC">
      <w:pPr>
        <w:rPr>
          <w:rFonts w:cs="Times New Roman"/>
        </w:rPr>
      </w:pPr>
      <w:r w:rsidRPr="00E42DFC">
        <w:rPr>
          <w:rFonts w:cs="Times New Roman"/>
        </w:rPr>
        <w:t xml:space="preserve">The Guarantor Bank acknowledges that this BANK GUARANTEE is not personal to </w:t>
      </w:r>
      <w:r w:rsidR="00B51868" w:rsidRPr="00E42DFC">
        <w:rPr>
          <w:rFonts w:cs="Times New Roman"/>
        </w:rPr>
        <w:t>GRIDCO</w:t>
      </w:r>
      <w:r w:rsidRPr="00E42DFC">
        <w:rPr>
          <w:rFonts w:cs="Times New Roman"/>
        </w:rPr>
        <w:t xml:space="preserve"> and may be assigned, in whole or in part, (whether absolutely or by way of security) by </w:t>
      </w:r>
      <w:r w:rsidR="00B51868" w:rsidRPr="00E42DFC">
        <w:rPr>
          <w:rFonts w:cs="Times New Roman"/>
        </w:rPr>
        <w:t>GRIDCO</w:t>
      </w:r>
      <w:r w:rsidRPr="00E42DFC">
        <w:rPr>
          <w:rFonts w:cs="Times New Roman"/>
        </w:rPr>
        <w:t xml:space="preserve"> to any entity to whom </w:t>
      </w:r>
      <w:r w:rsidR="00B51868" w:rsidRPr="00E42DFC">
        <w:rPr>
          <w:rFonts w:cs="Times New Roman"/>
        </w:rPr>
        <w:t>GRIDCO</w:t>
      </w:r>
      <w:r w:rsidRPr="00E42DFC">
        <w:rPr>
          <w:rFonts w:cs="Times New Roman"/>
        </w:rPr>
        <w:t xml:space="preserve"> is entitled to assign its rights and obligations under the PPA.</w:t>
      </w:r>
    </w:p>
    <w:p w14:paraId="57BFFD53" w14:textId="25B163E1" w:rsidR="00C640EC" w:rsidRPr="00E42DFC" w:rsidRDefault="00C640EC" w:rsidP="00C640EC">
      <w:pPr>
        <w:rPr>
          <w:rFonts w:cs="Times New Roman"/>
        </w:rPr>
      </w:pPr>
      <w:r w:rsidRPr="00E42DFC">
        <w:rPr>
          <w:rFonts w:cs="Times New Roman"/>
        </w:rPr>
        <w:t xml:space="preserve">Notwithstanding anything contained hereinabove, our liability under this Guarantee is restricted to </w:t>
      </w:r>
      <w:proofErr w:type="spellStart"/>
      <w:proofErr w:type="gramStart"/>
      <w:r w:rsidRPr="00E42DFC">
        <w:rPr>
          <w:rFonts w:cs="Times New Roman"/>
        </w:rPr>
        <w:t>Rs</w:t>
      </w:r>
      <w:proofErr w:type="spellEnd"/>
      <w:r w:rsidRPr="00E42DFC">
        <w:rPr>
          <w:rFonts w:cs="Times New Roman"/>
        </w:rPr>
        <w:t>. ……………….</w:t>
      </w:r>
      <w:proofErr w:type="gramEnd"/>
      <w:r w:rsidRPr="00E42DFC">
        <w:rPr>
          <w:rFonts w:cs="Times New Roman"/>
        </w:rPr>
        <w:t xml:space="preserve"> (</w:t>
      </w:r>
      <w:proofErr w:type="spellStart"/>
      <w:proofErr w:type="gramStart"/>
      <w:r w:rsidRPr="00E42DFC">
        <w:rPr>
          <w:rFonts w:cs="Times New Roman"/>
        </w:rPr>
        <w:t>Rs</w:t>
      </w:r>
      <w:proofErr w:type="spellEnd"/>
      <w:r w:rsidRPr="00E42DFC">
        <w:rPr>
          <w:rFonts w:cs="Times New Roman"/>
        </w:rPr>
        <w:t>. ………………</w:t>
      </w:r>
      <w:proofErr w:type="gramEnd"/>
      <w:r w:rsidRPr="00E42DFC">
        <w:rPr>
          <w:rFonts w:cs="Times New Roman"/>
        </w:rPr>
        <w:t xml:space="preserve"> only) and it shall remain in force until ………….. [</w:t>
      </w:r>
      <w:r w:rsidRPr="00E42DFC">
        <w:rPr>
          <w:rFonts w:cs="Times New Roman"/>
          <w:i/>
        </w:rPr>
        <w:t xml:space="preserve">Date to be inserted on the basis of </w:t>
      </w:r>
      <w:r w:rsidR="00BC7765" w:rsidRPr="00E42DFC">
        <w:rPr>
          <w:rFonts w:cs="Times New Roman"/>
          <w:i/>
        </w:rPr>
        <w:t xml:space="preserve">Bid Information Sheet </w:t>
      </w:r>
      <w:r w:rsidRPr="00E42DFC">
        <w:rPr>
          <w:rFonts w:cs="Times New Roman"/>
          <w:i/>
        </w:rPr>
        <w:t xml:space="preserve">of this </w:t>
      </w:r>
      <w:proofErr w:type="spellStart"/>
      <w:r w:rsidRPr="00E42DFC">
        <w:rPr>
          <w:rFonts w:cs="Times New Roman"/>
          <w:i/>
        </w:rPr>
        <w:t>RfS</w:t>
      </w:r>
      <w:proofErr w:type="spellEnd"/>
      <w:r w:rsidRPr="00E42DFC">
        <w:rPr>
          <w:rFonts w:cs="Times New Roman"/>
        </w:rPr>
        <w:t xml:space="preserve">]. We are liable to pay the guaranteed amount or any part thereof under this Bank Guarantee only if </w:t>
      </w:r>
      <w:r w:rsidR="00B51868" w:rsidRPr="00E42DFC">
        <w:rPr>
          <w:rFonts w:cs="Times New Roman"/>
        </w:rPr>
        <w:t>GRIDCO</w:t>
      </w:r>
      <w:r w:rsidRPr="00E42DFC">
        <w:rPr>
          <w:rFonts w:cs="Times New Roman"/>
        </w:rPr>
        <w:t xml:space="preserve"> serves upon us a written claim or demand.</w:t>
      </w:r>
    </w:p>
    <w:tbl>
      <w:tblPr>
        <w:tblStyle w:val="TableGrid"/>
        <w:tblW w:w="94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83"/>
        <w:gridCol w:w="3972"/>
      </w:tblGrid>
      <w:tr w:rsidR="00C640EC" w:rsidRPr="00E42DFC" w14:paraId="06626A4E" w14:textId="77777777" w:rsidTr="00C640EC">
        <w:tc>
          <w:tcPr>
            <w:tcW w:w="5215" w:type="dxa"/>
          </w:tcPr>
          <w:p w14:paraId="7B6632FD" w14:textId="77777777" w:rsidR="00C640EC" w:rsidRPr="00E42DFC" w:rsidRDefault="00C640EC" w:rsidP="00C640EC">
            <w:pPr>
              <w:ind w:left="0"/>
            </w:pPr>
            <w:r w:rsidRPr="00E42DFC">
              <w:t>Signature</w:t>
            </w:r>
          </w:p>
        </w:tc>
        <w:tc>
          <w:tcPr>
            <w:tcW w:w="283" w:type="dxa"/>
          </w:tcPr>
          <w:p w14:paraId="1ABF0BF3" w14:textId="77777777" w:rsidR="00C640EC" w:rsidRPr="00E42DFC" w:rsidRDefault="00C640EC" w:rsidP="00C640EC">
            <w:pPr>
              <w:ind w:left="0"/>
            </w:pPr>
            <w:r w:rsidRPr="00E42DFC">
              <w:t>:</w:t>
            </w:r>
          </w:p>
        </w:tc>
        <w:tc>
          <w:tcPr>
            <w:tcW w:w="3972" w:type="dxa"/>
          </w:tcPr>
          <w:p w14:paraId="2E3A1C74" w14:textId="77777777" w:rsidR="00C640EC" w:rsidRPr="00E42DFC" w:rsidRDefault="00C640EC" w:rsidP="00C640EC">
            <w:pPr>
              <w:ind w:left="0"/>
            </w:pPr>
          </w:p>
        </w:tc>
      </w:tr>
      <w:tr w:rsidR="00C640EC" w:rsidRPr="00E42DFC" w14:paraId="40DB440E" w14:textId="77777777" w:rsidTr="00C640EC">
        <w:tc>
          <w:tcPr>
            <w:tcW w:w="5215" w:type="dxa"/>
          </w:tcPr>
          <w:p w14:paraId="0894F5DA" w14:textId="77777777" w:rsidR="00C640EC" w:rsidRPr="00E42DFC" w:rsidRDefault="00C640EC" w:rsidP="00C640EC">
            <w:pPr>
              <w:ind w:left="0"/>
            </w:pPr>
            <w:r w:rsidRPr="00E42DFC">
              <w:t>Name</w:t>
            </w:r>
          </w:p>
        </w:tc>
        <w:tc>
          <w:tcPr>
            <w:tcW w:w="283" w:type="dxa"/>
          </w:tcPr>
          <w:p w14:paraId="55A8528F" w14:textId="77777777" w:rsidR="00C640EC" w:rsidRPr="00E42DFC" w:rsidRDefault="00C640EC" w:rsidP="00C640EC">
            <w:pPr>
              <w:ind w:left="0"/>
            </w:pPr>
            <w:r w:rsidRPr="00E42DFC">
              <w:t>:</w:t>
            </w:r>
          </w:p>
        </w:tc>
        <w:tc>
          <w:tcPr>
            <w:tcW w:w="3972" w:type="dxa"/>
          </w:tcPr>
          <w:p w14:paraId="357411CA" w14:textId="77777777" w:rsidR="00C640EC" w:rsidRPr="00E42DFC" w:rsidRDefault="00C640EC" w:rsidP="00C640EC">
            <w:pPr>
              <w:ind w:left="0"/>
            </w:pPr>
          </w:p>
        </w:tc>
      </w:tr>
      <w:tr w:rsidR="00C640EC" w:rsidRPr="00E42DFC" w14:paraId="782CC502" w14:textId="77777777" w:rsidTr="00C640EC">
        <w:tc>
          <w:tcPr>
            <w:tcW w:w="5215" w:type="dxa"/>
          </w:tcPr>
          <w:p w14:paraId="36CEA67A" w14:textId="77777777" w:rsidR="00C640EC" w:rsidRPr="00E42DFC" w:rsidRDefault="00C640EC" w:rsidP="00C640EC">
            <w:pPr>
              <w:ind w:left="0"/>
            </w:pPr>
            <w:r w:rsidRPr="00E42DFC">
              <w:t xml:space="preserve">Power of Attorney No. </w:t>
            </w:r>
          </w:p>
        </w:tc>
        <w:tc>
          <w:tcPr>
            <w:tcW w:w="283" w:type="dxa"/>
          </w:tcPr>
          <w:p w14:paraId="30D5648C" w14:textId="77777777" w:rsidR="00C640EC" w:rsidRPr="00E42DFC" w:rsidRDefault="00C640EC" w:rsidP="00C640EC">
            <w:pPr>
              <w:ind w:left="0"/>
            </w:pPr>
            <w:r w:rsidRPr="00E42DFC">
              <w:t>:</w:t>
            </w:r>
          </w:p>
        </w:tc>
        <w:tc>
          <w:tcPr>
            <w:tcW w:w="3972" w:type="dxa"/>
          </w:tcPr>
          <w:p w14:paraId="057F1A9E" w14:textId="77777777" w:rsidR="00C640EC" w:rsidRPr="00E42DFC" w:rsidRDefault="00C640EC" w:rsidP="00C640EC">
            <w:pPr>
              <w:ind w:left="0"/>
            </w:pPr>
          </w:p>
        </w:tc>
      </w:tr>
      <w:tr w:rsidR="00C640EC" w:rsidRPr="00E42DFC" w14:paraId="20494456" w14:textId="77777777" w:rsidTr="00C640EC">
        <w:tc>
          <w:tcPr>
            <w:tcW w:w="9470" w:type="dxa"/>
            <w:gridSpan w:val="3"/>
          </w:tcPr>
          <w:p w14:paraId="688EE4F8" w14:textId="77777777" w:rsidR="00C640EC" w:rsidRPr="00E42DFC" w:rsidRDefault="00C640EC" w:rsidP="00C640EC">
            <w:pPr>
              <w:ind w:left="0"/>
            </w:pPr>
            <w:r w:rsidRPr="00E42DFC">
              <w:t xml:space="preserve">For </w:t>
            </w:r>
          </w:p>
          <w:p w14:paraId="4CF2F90D" w14:textId="77777777" w:rsidR="00C640EC" w:rsidRPr="00E42DFC" w:rsidRDefault="00C640EC" w:rsidP="00C640EC">
            <w:pPr>
              <w:ind w:left="0"/>
            </w:pPr>
            <w:r w:rsidRPr="00E42DFC">
              <w:t>…………….. [</w:t>
            </w:r>
            <w:r w:rsidRPr="00E42DFC">
              <w:rPr>
                <w:i/>
              </w:rPr>
              <w:t>Insert Name of the Bank]</w:t>
            </w:r>
            <w:r w:rsidRPr="00E42DFC">
              <w:t>…………..</w:t>
            </w:r>
          </w:p>
        </w:tc>
      </w:tr>
      <w:tr w:rsidR="00C640EC" w:rsidRPr="00E42DFC" w14:paraId="64C2E5FC" w14:textId="77777777" w:rsidTr="00C640EC">
        <w:tc>
          <w:tcPr>
            <w:tcW w:w="5215" w:type="dxa"/>
          </w:tcPr>
          <w:p w14:paraId="35CF5E33" w14:textId="77777777" w:rsidR="00C640EC" w:rsidRPr="00E42DFC" w:rsidRDefault="00C640EC" w:rsidP="00C640EC">
            <w:pPr>
              <w:ind w:left="0"/>
            </w:pPr>
            <w:r w:rsidRPr="00E42DFC">
              <w:t xml:space="preserve">Email ID of the Bank </w:t>
            </w:r>
          </w:p>
        </w:tc>
        <w:tc>
          <w:tcPr>
            <w:tcW w:w="283" w:type="dxa"/>
          </w:tcPr>
          <w:p w14:paraId="6F5DA4E3" w14:textId="77777777" w:rsidR="00C640EC" w:rsidRPr="00E42DFC" w:rsidRDefault="00C640EC" w:rsidP="00C640EC">
            <w:pPr>
              <w:ind w:left="0"/>
            </w:pPr>
            <w:r w:rsidRPr="00E42DFC">
              <w:t>:</w:t>
            </w:r>
          </w:p>
        </w:tc>
        <w:tc>
          <w:tcPr>
            <w:tcW w:w="3972" w:type="dxa"/>
          </w:tcPr>
          <w:p w14:paraId="768B9AE9" w14:textId="77777777" w:rsidR="00C640EC" w:rsidRPr="00E42DFC" w:rsidRDefault="00C640EC" w:rsidP="00C640EC">
            <w:pPr>
              <w:ind w:left="0"/>
            </w:pPr>
          </w:p>
        </w:tc>
      </w:tr>
      <w:tr w:rsidR="00C640EC" w:rsidRPr="00E42DFC" w14:paraId="55D8DE14" w14:textId="77777777" w:rsidTr="00C640EC">
        <w:tc>
          <w:tcPr>
            <w:tcW w:w="5215" w:type="dxa"/>
          </w:tcPr>
          <w:p w14:paraId="23FDF2CE" w14:textId="77777777" w:rsidR="00C640EC" w:rsidRPr="00E42DFC" w:rsidRDefault="00C640EC" w:rsidP="00C640EC">
            <w:pPr>
              <w:ind w:left="0"/>
            </w:pPr>
            <w:r w:rsidRPr="00E42DFC">
              <w:t>Banker’s Stamp and Full Address</w:t>
            </w:r>
          </w:p>
        </w:tc>
        <w:tc>
          <w:tcPr>
            <w:tcW w:w="283" w:type="dxa"/>
          </w:tcPr>
          <w:p w14:paraId="60587EC8" w14:textId="77777777" w:rsidR="00C640EC" w:rsidRPr="00E42DFC" w:rsidRDefault="00C640EC" w:rsidP="00C640EC">
            <w:pPr>
              <w:ind w:left="0"/>
            </w:pPr>
            <w:r w:rsidRPr="00E42DFC">
              <w:t>:</w:t>
            </w:r>
          </w:p>
        </w:tc>
        <w:tc>
          <w:tcPr>
            <w:tcW w:w="3972" w:type="dxa"/>
          </w:tcPr>
          <w:p w14:paraId="3E04B678" w14:textId="77777777" w:rsidR="00C640EC" w:rsidRPr="00E42DFC" w:rsidRDefault="00C640EC" w:rsidP="00C640EC">
            <w:pPr>
              <w:ind w:left="0"/>
            </w:pPr>
          </w:p>
        </w:tc>
      </w:tr>
      <w:tr w:rsidR="00C640EC" w:rsidRPr="00E42DFC" w14:paraId="6F51BF2F" w14:textId="77777777" w:rsidTr="00C640EC">
        <w:tc>
          <w:tcPr>
            <w:tcW w:w="9470" w:type="dxa"/>
            <w:gridSpan w:val="3"/>
          </w:tcPr>
          <w:p w14:paraId="7BCC7FDA" w14:textId="77777777" w:rsidR="00C640EC" w:rsidRPr="00E42DFC" w:rsidRDefault="00C640EC" w:rsidP="00C640EC">
            <w:pPr>
              <w:ind w:left="0"/>
            </w:pPr>
            <w:r w:rsidRPr="00E42DFC">
              <w:t>Dated this ……… day of …………, 20 …….</w:t>
            </w:r>
          </w:p>
        </w:tc>
      </w:tr>
    </w:tbl>
    <w:p w14:paraId="12096AF9" w14:textId="77777777" w:rsidR="00C640EC" w:rsidRPr="00E42DFC" w:rsidRDefault="00C640EC" w:rsidP="00990646">
      <w:pPr>
        <w:ind w:left="806"/>
        <w:jc w:val="center"/>
        <w:rPr>
          <w:rFonts w:cs="Times New Roman"/>
        </w:rPr>
      </w:pPr>
    </w:p>
    <w:p w14:paraId="4EDA4352" w14:textId="77777777" w:rsidR="0046346A" w:rsidRPr="00E42DFC" w:rsidRDefault="0046346A" w:rsidP="00990646">
      <w:pPr>
        <w:ind w:left="806"/>
        <w:jc w:val="center"/>
        <w:rPr>
          <w:rFonts w:cs="Times New Roman"/>
        </w:rPr>
      </w:pPr>
    </w:p>
    <w:p w14:paraId="3BBEBD27" w14:textId="71DFB096" w:rsidR="0046346A" w:rsidRPr="00E42DFC" w:rsidRDefault="0046346A" w:rsidP="0046346A">
      <w:pPr>
        <w:pStyle w:val="Heading1"/>
        <w:numPr>
          <w:ilvl w:val="0"/>
          <w:numId w:val="0"/>
        </w:numPr>
        <w:ind w:left="522"/>
        <w:rPr>
          <w:rFonts w:cs="Times New Roman"/>
        </w:rPr>
      </w:pPr>
      <w:bookmarkStart w:id="79" w:name="_Toc503355071"/>
      <w:bookmarkStart w:id="80" w:name="_Toc201739388"/>
      <w:r w:rsidRPr="00E42DFC">
        <w:rPr>
          <w:rFonts w:cs="Times New Roman"/>
        </w:rPr>
        <w:lastRenderedPageBreak/>
        <w:t>Format 6.3 B: Format for Performance Bank</w:t>
      </w:r>
      <w:r w:rsidR="009433C4" w:rsidRPr="00E42DFC">
        <w:rPr>
          <w:rFonts w:cs="Times New Roman"/>
        </w:rPr>
        <w:t xml:space="preserve"> GUARANTEE</w:t>
      </w:r>
      <w:r w:rsidRPr="00E42DFC">
        <w:rPr>
          <w:rFonts w:cs="Times New Roman"/>
        </w:rPr>
        <w:t xml:space="preserve"> for </w:t>
      </w:r>
      <w:r w:rsidR="0085746F" w:rsidRPr="00E42DFC">
        <w:rPr>
          <w:rFonts w:cs="Times New Roman"/>
        </w:rPr>
        <w:t>Small hydro</w:t>
      </w:r>
      <w:r w:rsidR="00BF4E63" w:rsidRPr="00E42DFC">
        <w:rPr>
          <w:rFonts w:cs="Times New Roman"/>
        </w:rPr>
        <w:t xml:space="preserve"> power</w:t>
      </w:r>
      <w:r w:rsidRPr="00E42DFC">
        <w:rPr>
          <w:rFonts w:cs="Times New Roman"/>
        </w:rPr>
        <w:t xml:space="preserve"> Project</w:t>
      </w:r>
      <w:bookmarkEnd w:id="79"/>
      <w:bookmarkEnd w:id="80"/>
    </w:p>
    <w:p w14:paraId="1F6B4521" w14:textId="77777777" w:rsidR="0046346A" w:rsidRPr="00E42DFC" w:rsidRDefault="0046346A" w:rsidP="0046346A">
      <w:pPr>
        <w:jc w:val="center"/>
        <w:rPr>
          <w:rFonts w:cs="Times New Roman"/>
          <w:i/>
        </w:rPr>
      </w:pPr>
      <w:r w:rsidRPr="00E42DFC">
        <w:rPr>
          <w:rFonts w:cs="Times New Roman"/>
          <w:i/>
        </w:rPr>
        <w:t>(</w:t>
      </w:r>
      <w:proofErr w:type="gramStart"/>
      <w:r w:rsidRPr="00E42DFC">
        <w:rPr>
          <w:rFonts w:cs="Times New Roman"/>
          <w:i/>
        </w:rPr>
        <w:t>to</w:t>
      </w:r>
      <w:proofErr w:type="gramEnd"/>
      <w:r w:rsidRPr="00E42DFC">
        <w:rPr>
          <w:rFonts w:cs="Times New Roman"/>
          <w:i/>
        </w:rPr>
        <w:t xml:space="preserve"> be submitted separately for each Project)</w:t>
      </w:r>
    </w:p>
    <w:p w14:paraId="7147D329" w14:textId="25C99F08" w:rsidR="0046346A" w:rsidRPr="00E42DFC" w:rsidRDefault="00E925B9" w:rsidP="0046346A">
      <w:pPr>
        <w:jc w:val="left"/>
        <w:rPr>
          <w:rFonts w:cs="Times New Roman"/>
          <w:i/>
        </w:rPr>
      </w:pPr>
      <w:r w:rsidRPr="00E42DFC">
        <w:rPr>
          <w:rFonts w:cs="Times New Roman"/>
          <w:i/>
        </w:rPr>
        <w:t xml:space="preserve">                          </w:t>
      </w:r>
      <w:r w:rsidR="0046346A" w:rsidRPr="00E42DFC">
        <w:rPr>
          <w:rFonts w:cs="Times New Roman"/>
          <w:i/>
        </w:rPr>
        <w:t xml:space="preserve">(Note: - </w:t>
      </w:r>
      <w:r w:rsidR="00BF4E63" w:rsidRPr="00E42DFC">
        <w:rPr>
          <w:rFonts w:cs="Times New Roman"/>
          <w:i/>
        </w:rPr>
        <w:t>Project wise</w:t>
      </w:r>
      <w:r w:rsidR="0046346A" w:rsidRPr="00E42DFC">
        <w:rPr>
          <w:rFonts w:cs="Times New Roman"/>
          <w:i/>
        </w:rPr>
        <w:t xml:space="preserve"> Performance Guarantee is to be </w:t>
      </w:r>
      <w:r w:rsidR="00567077" w:rsidRPr="00E42DFC">
        <w:rPr>
          <w:rFonts w:cs="Times New Roman"/>
          <w:i/>
        </w:rPr>
        <w:t>submitted)</w:t>
      </w:r>
    </w:p>
    <w:p w14:paraId="6B7CB35E" w14:textId="77777777" w:rsidR="0046346A" w:rsidRPr="00E42DFC" w:rsidRDefault="0046346A" w:rsidP="0046346A">
      <w:pPr>
        <w:jc w:val="center"/>
        <w:rPr>
          <w:rFonts w:cs="Times New Roman"/>
          <w:i/>
        </w:rPr>
      </w:pPr>
      <w:r w:rsidRPr="00E42DFC">
        <w:rPr>
          <w:rFonts w:cs="Times New Roman"/>
          <w:i/>
        </w:rPr>
        <w:t>(To be on non-judicial stamp paper of appropriate value as per Stamp Act relevant to place of execution.)</w:t>
      </w:r>
    </w:p>
    <w:p w14:paraId="29FA1782" w14:textId="65B8F9AD" w:rsidR="0046346A" w:rsidRPr="00E42DFC" w:rsidRDefault="0046346A" w:rsidP="0046346A">
      <w:pPr>
        <w:rPr>
          <w:rFonts w:cs="Times New Roman"/>
        </w:rPr>
      </w:pPr>
      <w:r w:rsidRPr="00E42DFC">
        <w:rPr>
          <w:rFonts w:cs="Times New Roman"/>
        </w:rPr>
        <w:t>In consideration of the ----- [</w:t>
      </w:r>
      <w:r w:rsidRPr="00E42DFC">
        <w:rPr>
          <w:rFonts w:cs="Times New Roman"/>
          <w:i/>
        </w:rPr>
        <w:t>Insert name of the Bidder</w:t>
      </w:r>
      <w:r w:rsidRPr="00E42DFC">
        <w:rPr>
          <w:rFonts w:cs="Times New Roman"/>
        </w:rPr>
        <w:t>] (hereinafter referred to as ‘</w:t>
      </w:r>
      <w:r w:rsidR="00567077" w:rsidRPr="00E42DFC">
        <w:rPr>
          <w:rFonts w:cs="Times New Roman"/>
        </w:rPr>
        <w:t>Small Hydro</w:t>
      </w:r>
      <w:r w:rsidRPr="00E42DFC">
        <w:rPr>
          <w:rFonts w:cs="Times New Roman"/>
        </w:rPr>
        <w:t xml:space="preserve"> </w:t>
      </w:r>
      <w:r w:rsidR="008B7837" w:rsidRPr="00E42DFC">
        <w:rPr>
          <w:rFonts w:cs="Times New Roman"/>
        </w:rPr>
        <w:t xml:space="preserve">Project </w:t>
      </w:r>
      <w:r w:rsidRPr="00E42DFC">
        <w:rPr>
          <w:rFonts w:cs="Times New Roman"/>
        </w:rPr>
        <w:t xml:space="preserve">Developer') submitting the response to </w:t>
      </w:r>
      <w:proofErr w:type="spellStart"/>
      <w:r w:rsidRPr="00E42DFC">
        <w:rPr>
          <w:rFonts w:cs="Times New Roman"/>
        </w:rPr>
        <w:t>RfS</w:t>
      </w:r>
      <w:proofErr w:type="spellEnd"/>
      <w:r w:rsidRPr="00E42DFC">
        <w:rPr>
          <w:rFonts w:cs="Times New Roman"/>
        </w:rPr>
        <w:t xml:space="preserve"> inter alia for selection of the Project of the capacity of ……….. MW, at ………… [</w:t>
      </w:r>
      <w:r w:rsidRPr="00E42DFC">
        <w:rPr>
          <w:rFonts w:cs="Times New Roman"/>
          <w:i/>
        </w:rPr>
        <w:t>Insert name of the place</w:t>
      </w:r>
      <w:r w:rsidRPr="00E42DFC">
        <w:rPr>
          <w:rFonts w:cs="Times New Roman"/>
        </w:rPr>
        <w:t xml:space="preserve">] under for supply of power there from on long term basis, in response to the </w:t>
      </w:r>
      <w:proofErr w:type="spellStart"/>
      <w:r w:rsidRPr="00E42DFC">
        <w:rPr>
          <w:rFonts w:cs="Times New Roman"/>
        </w:rPr>
        <w:t>RfS</w:t>
      </w:r>
      <w:proofErr w:type="spellEnd"/>
      <w:r w:rsidRPr="00E42DFC">
        <w:rPr>
          <w:rFonts w:cs="Times New Roman"/>
        </w:rPr>
        <w:t xml:space="preserve"> dated………… issued by </w:t>
      </w:r>
      <w:r w:rsidR="00B51868" w:rsidRPr="00E42DFC">
        <w:rPr>
          <w:rFonts w:cs="Times New Roman"/>
        </w:rPr>
        <w:t>GRIDCO Limited</w:t>
      </w:r>
      <w:r w:rsidRPr="00E42DFC">
        <w:rPr>
          <w:rFonts w:cs="Times New Roman"/>
        </w:rPr>
        <w:t xml:space="preserve"> (hereinafter referred to as </w:t>
      </w:r>
      <w:r w:rsidR="00B51868" w:rsidRPr="00E42DFC">
        <w:rPr>
          <w:rFonts w:cs="Times New Roman"/>
        </w:rPr>
        <w:t>GRIDCO</w:t>
      </w:r>
      <w:r w:rsidRPr="00E42DFC">
        <w:rPr>
          <w:rFonts w:cs="Times New Roman"/>
        </w:rPr>
        <w:t xml:space="preserve">) and </w:t>
      </w:r>
      <w:r w:rsidR="00B51868" w:rsidRPr="00E42DFC">
        <w:rPr>
          <w:rFonts w:cs="Times New Roman"/>
        </w:rPr>
        <w:t>GRIDCO</w:t>
      </w:r>
      <w:r w:rsidRPr="00E42DFC">
        <w:rPr>
          <w:rFonts w:cs="Times New Roman"/>
        </w:rPr>
        <w:t xml:space="preserve"> considering such response to the </w:t>
      </w:r>
      <w:proofErr w:type="spellStart"/>
      <w:r w:rsidRPr="00E42DFC">
        <w:rPr>
          <w:rFonts w:cs="Times New Roman"/>
        </w:rPr>
        <w:t>RfS</w:t>
      </w:r>
      <w:proofErr w:type="spellEnd"/>
      <w:r w:rsidRPr="00E42DFC">
        <w:rPr>
          <w:rFonts w:cs="Times New Roman"/>
        </w:rPr>
        <w:t xml:space="preserve"> of ……………. [</w:t>
      </w:r>
      <w:r w:rsidRPr="00E42DFC">
        <w:rPr>
          <w:rFonts w:cs="Times New Roman"/>
          <w:i/>
        </w:rPr>
        <w:t>Insert the name of the Bidder</w:t>
      </w:r>
      <w:r w:rsidRPr="00E42DFC">
        <w:rPr>
          <w:rFonts w:cs="Times New Roman"/>
        </w:rPr>
        <w:t xml:space="preserve">] (which expression shall unless repugnant to the context or meaning thereof include its executers, administrators, successors and assignees) and selecting the </w:t>
      </w:r>
      <w:r w:rsidR="00567077" w:rsidRPr="00E42DFC">
        <w:rPr>
          <w:rFonts w:cs="Times New Roman"/>
        </w:rPr>
        <w:t>Small Hydro</w:t>
      </w:r>
      <w:r w:rsidRPr="00E42DFC">
        <w:rPr>
          <w:rFonts w:cs="Times New Roman"/>
        </w:rPr>
        <w:t xml:space="preserve"> Power Project of the </w:t>
      </w:r>
      <w:r w:rsidR="00EE5C24" w:rsidRPr="00E42DFC">
        <w:rPr>
          <w:rFonts w:cs="Times New Roman"/>
        </w:rPr>
        <w:t>Small Hydro</w:t>
      </w:r>
      <w:r w:rsidRPr="00E42DFC">
        <w:rPr>
          <w:rFonts w:cs="Times New Roman"/>
        </w:rPr>
        <w:t xml:space="preserve"> Power Developer and issuing Letter of Intent No ------- to [</w:t>
      </w:r>
      <w:r w:rsidRPr="00E42DFC">
        <w:rPr>
          <w:rFonts w:cs="Times New Roman"/>
          <w:i/>
        </w:rPr>
        <w:t xml:space="preserve">Insert Name of </w:t>
      </w:r>
      <w:r w:rsidR="00DC27D2" w:rsidRPr="00E42DFC">
        <w:rPr>
          <w:rFonts w:cs="Times New Roman"/>
          <w:i/>
        </w:rPr>
        <w:t>Small Hydro</w:t>
      </w:r>
      <w:r w:rsidR="00A7118C" w:rsidRPr="00E42DFC">
        <w:rPr>
          <w:rFonts w:cs="Times New Roman"/>
          <w:i/>
        </w:rPr>
        <w:t xml:space="preserve"> </w:t>
      </w:r>
      <w:r w:rsidR="00DE7F22" w:rsidRPr="00E42DFC">
        <w:rPr>
          <w:rFonts w:cs="Times New Roman"/>
          <w:i/>
        </w:rPr>
        <w:t>Project</w:t>
      </w:r>
      <w:r w:rsidR="008B7837" w:rsidRPr="00E42DFC">
        <w:rPr>
          <w:rFonts w:cs="Times New Roman"/>
          <w:i/>
        </w:rPr>
        <w:t xml:space="preserve"> </w:t>
      </w:r>
      <w:r w:rsidRPr="00E42DFC">
        <w:rPr>
          <w:rFonts w:cs="Times New Roman"/>
          <w:i/>
        </w:rPr>
        <w:t>Developer</w:t>
      </w:r>
      <w:r w:rsidRPr="00E42DFC">
        <w:rPr>
          <w:rFonts w:cs="Times New Roman"/>
        </w:rPr>
        <w:t xml:space="preserve">] as per terms of </w:t>
      </w:r>
      <w:proofErr w:type="spellStart"/>
      <w:r w:rsidRPr="00E42DFC">
        <w:rPr>
          <w:rFonts w:cs="Times New Roman"/>
        </w:rPr>
        <w:t>RfS</w:t>
      </w:r>
      <w:proofErr w:type="spellEnd"/>
      <w:r w:rsidRPr="00E42DFC">
        <w:rPr>
          <w:rFonts w:cs="Times New Roman"/>
        </w:rPr>
        <w:t xml:space="preserve"> and the same having been accepted by the selected S</w:t>
      </w:r>
      <w:r w:rsidR="00A7118C" w:rsidRPr="00E42DFC">
        <w:rPr>
          <w:rFonts w:cs="Times New Roman"/>
        </w:rPr>
        <w:t>H</w:t>
      </w:r>
      <w:r w:rsidRPr="00E42DFC">
        <w:rPr>
          <w:rFonts w:cs="Times New Roman"/>
        </w:rPr>
        <w:t xml:space="preserve">PD resulting in a Power Purchase Agreement (PPA) to be entered into, for purchase of Power [from selected </w:t>
      </w:r>
      <w:r w:rsidR="00A7118C" w:rsidRPr="00E42DFC">
        <w:rPr>
          <w:rFonts w:cs="Times New Roman"/>
        </w:rPr>
        <w:t>Small Hydro</w:t>
      </w:r>
      <w:r w:rsidRPr="00E42DFC">
        <w:rPr>
          <w:rFonts w:cs="Times New Roman"/>
        </w:rPr>
        <w:t xml:space="preserve"> </w:t>
      </w:r>
      <w:r w:rsidR="008B7837" w:rsidRPr="00E42DFC">
        <w:rPr>
          <w:rFonts w:cs="Times New Roman"/>
        </w:rPr>
        <w:t xml:space="preserve">Project </w:t>
      </w:r>
      <w:r w:rsidRPr="00E42DFC">
        <w:rPr>
          <w:rFonts w:cs="Times New Roman"/>
        </w:rPr>
        <w:t xml:space="preserve">Developer or a Project Company, M/s ------------- {a Special Purpose Vehicle (SPV) formed for this purpose}, if applicable. As per the terms of the </w:t>
      </w:r>
      <w:proofErr w:type="spellStart"/>
      <w:r w:rsidRPr="00E42DFC">
        <w:rPr>
          <w:rFonts w:cs="Times New Roman"/>
        </w:rPr>
        <w:t>RfS</w:t>
      </w:r>
      <w:proofErr w:type="spellEnd"/>
      <w:r w:rsidRPr="00E42DFC">
        <w:rPr>
          <w:rFonts w:cs="Times New Roman"/>
        </w:rPr>
        <w:t xml:space="preserve">, the _______________ [insert name &amp; address of bank] hereby agrees unequivocally, irrevocably and unconditionally to pay to </w:t>
      </w:r>
      <w:r w:rsidR="00B51868" w:rsidRPr="00E42DFC">
        <w:rPr>
          <w:rFonts w:cs="Times New Roman"/>
        </w:rPr>
        <w:t>GRIDCO</w:t>
      </w:r>
      <w:r w:rsidRPr="00E42DFC">
        <w:rPr>
          <w:rFonts w:cs="Times New Roman"/>
        </w:rPr>
        <w:t xml:space="preserve"> at [</w:t>
      </w:r>
      <w:r w:rsidRPr="00E42DFC">
        <w:rPr>
          <w:rFonts w:cs="Times New Roman"/>
          <w:i/>
        </w:rPr>
        <w:t xml:space="preserve">Insert Name of the Place from the address of the </w:t>
      </w:r>
      <w:r w:rsidR="00B51868" w:rsidRPr="00E42DFC">
        <w:rPr>
          <w:rFonts w:cs="Times New Roman"/>
          <w:i/>
        </w:rPr>
        <w:t>GRIDCO</w:t>
      </w:r>
      <w:r w:rsidRPr="00E42DFC">
        <w:rPr>
          <w:rFonts w:cs="Times New Roman"/>
        </w:rPr>
        <w:t xml:space="preserve">] forthwith on demand in writing from </w:t>
      </w:r>
      <w:r w:rsidR="00B51868" w:rsidRPr="00E42DFC">
        <w:rPr>
          <w:rFonts w:cs="Times New Roman"/>
        </w:rPr>
        <w:t>GRIDCO</w:t>
      </w:r>
      <w:r w:rsidRPr="00E42DFC">
        <w:rPr>
          <w:rFonts w:cs="Times New Roman"/>
        </w:rPr>
        <w:t xml:space="preserve"> or any Officer authorized by it in this behalf, any amount up to and not exceeding Rupees ……</w:t>
      </w:r>
      <w:r w:rsidR="00E25F5B" w:rsidRPr="00E42DFC">
        <w:rPr>
          <w:rFonts w:cs="Times New Roman"/>
        </w:rPr>
        <w:t>….</w:t>
      </w:r>
      <w:r w:rsidRPr="00E42DFC">
        <w:rPr>
          <w:rFonts w:cs="Times New Roman"/>
        </w:rPr>
        <w:t xml:space="preserve"> [Total Value] only, on behalf of M/s __________ [</w:t>
      </w:r>
      <w:r w:rsidRPr="00E42DFC">
        <w:rPr>
          <w:rFonts w:cs="Times New Roman"/>
          <w:i/>
        </w:rPr>
        <w:t xml:space="preserve">Insert name of the selected </w:t>
      </w:r>
      <w:r w:rsidR="00A7118C" w:rsidRPr="00E42DFC">
        <w:rPr>
          <w:rFonts w:cs="Times New Roman"/>
          <w:i/>
        </w:rPr>
        <w:t>Small Hydro</w:t>
      </w:r>
      <w:r w:rsidRPr="00E42DFC">
        <w:rPr>
          <w:rFonts w:cs="Times New Roman"/>
          <w:i/>
        </w:rPr>
        <w:t xml:space="preserve"> </w:t>
      </w:r>
      <w:r w:rsidR="008B7837" w:rsidRPr="00E42DFC">
        <w:rPr>
          <w:rFonts w:cs="Times New Roman"/>
          <w:i/>
        </w:rPr>
        <w:t xml:space="preserve">Project </w:t>
      </w:r>
      <w:r w:rsidRPr="00E42DFC">
        <w:rPr>
          <w:rFonts w:cs="Times New Roman"/>
          <w:i/>
        </w:rPr>
        <w:t>Developer / Project Company</w:t>
      </w:r>
      <w:r w:rsidRPr="00E42DFC">
        <w:rPr>
          <w:rFonts w:cs="Times New Roman"/>
        </w:rPr>
        <w:t>]</w:t>
      </w:r>
    </w:p>
    <w:p w14:paraId="7A64A187" w14:textId="044F4DE6" w:rsidR="0046346A" w:rsidRPr="00E42DFC" w:rsidRDefault="0046346A" w:rsidP="0046346A">
      <w:pPr>
        <w:jc w:val="left"/>
        <w:rPr>
          <w:rFonts w:cs="Times New Roman"/>
        </w:rPr>
      </w:pPr>
      <w:r w:rsidRPr="00E42DFC">
        <w:rPr>
          <w:rFonts w:cs="Times New Roman"/>
        </w:rPr>
        <w:t>This guarantee shall be valid and binding on this Bank up to and including……</w:t>
      </w:r>
      <w:r w:rsidR="00E25F5B" w:rsidRPr="00E42DFC">
        <w:rPr>
          <w:rFonts w:cs="Times New Roman"/>
        </w:rPr>
        <w:t>…</w:t>
      </w:r>
      <w:proofErr w:type="gramStart"/>
      <w:r w:rsidR="00E25F5B" w:rsidRPr="00E42DFC">
        <w:rPr>
          <w:rFonts w:cs="Times New Roman"/>
        </w:rPr>
        <w:t>.</w:t>
      </w:r>
      <w:r w:rsidRPr="00E42DFC">
        <w:rPr>
          <w:rFonts w:cs="Times New Roman"/>
        </w:rPr>
        <w:t xml:space="preserve">  and</w:t>
      </w:r>
      <w:proofErr w:type="gramEnd"/>
      <w:r w:rsidRPr="00E42DFC">
        <w:rPr>
          <w:rFonts w:cs="Times New Roman"/>
        </w:rPr>
        <w:t xml:space="preserve"> shall not be terminable by</w:t>
      </w:r>
      <w:r w:rsidR="00766B4E" w:rsidRPr="00E42DFC">
        <w:rPr>
          <w:rFonts w:cs="Times New Roman"/>
        </w:rPr>
        <w:t xml:space="preserve"> any</w:t>
      </w:r>
      <w:r w:rsidRPr="00E42DFC">
        <w:rPr>
          <w:rFonts w:cs="Times New Roman"/>
        </w:rPr>
        <w:t xml:space="preserve"> notice or any change in the constitution of the Bank or the term of contract or by any other reasons whatsoever and our liability hereunder shall not be impaired or discharged by any extension of time or variations or alternations made, given, or agreed with or without our knowledge or consent, by or between parties to the respective agreement.</w:t>
      </w:r>
    </w:p>
    <w:p w14:paraId="0195A6F1" w14:textId="476C22F6" w:rsidR="0046346A" w:rsidRPr="00E42DFC" w:rsidRDefault="0046346A" w:rsidP="0046346A">
      <w:pPr>
        <w:jc w:val="left"/>
        <w:rPr>
          <w:rFonts w:cs="Times New Roman"/>
        </w:rPr>
      </w:pPr>
      <w:r w:rsidRPr="00E42DFC">
        <w:rPr>
          <w:rFonts w:cs="Times New Roman"/>
        </w:rPr>
        <w:t>Our</w:t>
      </w:r>
      <w:r w:rsidRPr="00E42DFC">
        <w:rPr>
          <w:rFonts w:cs="Times New Roman"/>
        </w:rPr>
        <w:tab/>
        <w:t>liability</w:t>
      </w:r>
      <w:r w:rsidRPr="00E42DFC">
        <w:rPr>
          <w:rFonts w:cs="Times New Roman"/>
        </w:rPr>
        <w:tab/>
        <w:t>under</w:t>
      </w:r>
      <w:r w:rsidRPr="00E42DFC">
        <w:rPr>
          <w:rFonts w:cs="Times New Roman"/>
        </w:rPr>
        <w:tab/>
        <w:t>this</w:t>
      </w:r>
      <w:r w:rsidRPr="00E42DFC">
        <w:rPr>
          <w:rFonts w:cs="Times New Roman"/>
        </w:rPr>
        <w:tab/>
        <w:t>Guarantee</w:t>
      </w:r>
      <w:r w:rsidRPr="00E42DFC">
        <w:rPr>
          <w:rFonts w:cs="Times New Roman"/>
        </w:rPr>
        <w:tab/>
        <w:t>is</w:t>
      </w:r>
      <w:r w:rsidRPr="00E42DFC">
        <w:rPr>
          <w:rFonts w:cs="Times New Roman"/>
        </w:rPr>
        <w:tab/>
        <w:t>restricted</w:t>
      </w:r>
      <w:r w:rsidRPr="00E42DFC">
        <w:rPr>
          <w:rFonts w:cs="Times New Roman"/>
        </w:rPr>
        <w:tab/>
        <w:t>to</w:t>
      </w:r>
      <w:r w:rsidRPr="00E42DFC">
        <w:rPr>
          <w:rFonts w:cs="Times New Roman"/>
        </w:rPr>
        <w:tab/>
      </w:r>
      <w:proofErr w:type="spellStart"/>
      <w:proofErr w:type="gramStart"/>
      <w:r w:rsidRPr="00E42DFC">
        <w:rPr>
          <w:rFonts w:cs="Times New Roman"/>
        </w:rPr>
        <w:t>Rs</w:t>
      </w:r>
      <w:proofErr w:type="spellEnd"/>
      <w:r w:rsidRPr="00E42DFC">
        <w:rPr>
          <w:rFonts w:cs="Times New Roman"/>
        </w:rPr>
        <w:t>. ………..</w:t>
      </w:r>
      <w:proofErr w:type="gramEnd"/>
      <w:r w:rsidRPr="00E42DFC">
        <w:rPr>
          <w:rFonts w:cs="Times New Roman"/>
        </w:rPr>
        <w:t xml:space="preserve"> (</w:t>
      </w:r>
      <w:proofErr w:type="gramStart"/>
      <w:r w:rsidRPr="00E42DFC">
        <w:rPr>
          <w:rFonts w:cs="Times New Roman"/>
        </w:rPr>
        <w:t>Rupees. ……………..</w:t>
      </w:r>
      <w:proofErr w:type="gramEnd"/>
      <w:r w:rsidRPr="00E42DFC">
        <w:rPr>
          <w:rFonts w:cs="Times New Roman"/>
        </w:rPr>
        <w:t xml:space="preserve"> only).  Our Guarantee shall remain in force until…………….. </w:t>
      </w:r>
      <w:r w:rsidR="00B51868" w:rsidRPr="00E42DFC">
        <w:rPr>
          <w:rFonts w:cs="Times New Roman"/>
        </w:rPr>
        <w:t>GRIDCO</w:t>
      </w:r>
      <w:r w:rsidRPr="00E42DFC">
        <w:rPr>
          <w:rFonts w:cs="Times New Roman"/>
        </w:rPr>
        <w:t xml:space="preserve"> shall be entitled to invoke this Guarantee till ………………….</w:t>
      </w:r>
    </w:p>
    <w:p w14:paraId="6532186E" w14:textId="58D0A171" w:rsidR="0046346A" w:rsidRPr="00E42DFC" w:rsidRDefault="0046346A" w:rsidP="0046346A">
      <w:pPr>
        <w:jc w:val="left"/>
        <w:rPr>
          <w:rFonts w:cs="Times New Roman"/>
        </w:rPr>
      </w:pPr>
      <w:r w:rsidRPr="00E42DFC">
        <w:rPr>
          <w:rFonts w:cs="Times New Roman"/>
        </w:rPr>
        <w:t xml:space="preserve">The Guarantor Bank hereby agrees and acknowledges that </w:t>
      </w:r>
      <w:r w:rsidR="00B51868" w:rsidRPr="00E42DFC">
        <w:rPr>
          <w:rFonts w:cs="Times New Roman"/>
        </w:rPr>
        <w:t>GRIDCO</w:t>
      </w:r>
      <w:r w:rsidRPr="00E42DFC">
        <w:rPr>
          <w:rFonts w:cs="Times New Roman"/>
        </w:rPr>
        <w:t xml:space="preserve"> shall have </w:t>
      </w:r>
      <w:r w:rsidR="00766B4E" w:rsidRPr="00E42DFC">
        <w:rPr>
          <w:rFonts w:cs="Times New Roman"/>
        </w:rPr>
        <w:t>the</w:t>
      </w:r>
      <w:r w:rsidRPr="00E42DFC">
        <w:rPr>
          <w:rFonts w:cs="Times New Roman"/>
        </w:rPr>
        <w:t xml:space="preserve"> right to invoke this BANK GUARANTEE in part or in full, as it may deem fit</w:t>
      </w:r>
      <w:r w:rsidR="00766B4E" w:rsidRPr="00E42DFC">
        <w:rPr>
          <w:rFonts w:cs="Times New Roman"/>
        </w:rPr>
        <w:t xml:space="preserve"> at its branch at Bhubaneswar</w:t>
      </w:r>
      <w:r w:rsidRPr="00E42DFC">
        <w:rPr>
          <w:rFonts w:cs="Times New Roman"/>
        </w:rPr>
        <w:t>.</w:t>
      </w:r>
    </w:p>
    <w:p w14:paraId="4DE02C99" w14:textId="53DF1A5A" w:rsidR="0046346A" w:rsidRPr="00E42DFC" w:rsidRDefault="0046346A" w:rsidP="0046346A">
      <w:pPr>
        <w:jc w:val="left"/>
        <w:rPr>
          <w:rFonts w:cs="Times New Roman"/>
        </w:rPr>
      </w:pPr>
      <w:r w:rsidRPr="00E42DFC">
        <w:rPr>
          <w:rFonts w:cs="Times New Roman"/>
        </w:rPr>
        <w:t xml:space="preserve">The Guarantor Bank hereby expressly agrees that it shall not require any proof in addition to the written demand by </w:t>
      </w:r>
      <w:r w:rsidR="00B51868" w:rsidRPr="00E42DFC">
        <w:rPr>
          <w:rFonts w:cs="Times New Roman"/>
        </w:rPr>
        <w:t>GRIDCO</w:t>
      </w:r>
      <w:r w:rsidRPr="00E42DFC">
        <w:rPr>
          <w:rFonts w:cs="Times New Roman"/>
        </w:rPr>
        <w:t xml:space="preserve">, made in any format, raised at the above mentioned address of the Guarantor Bank, in order to make the said payment to </w:t>
      </w:r>
      <w:r w:rsidR="00B51868" w:rsidRPr="00E42DFC">
        <w:rPr>
          <w:rFonts w:cs="Times New Roman"/>
        </w:rPr>
        <w:t>GRIDCO</w:t>
      </w:r>
      <w:r w:rsidRPr="00E42DFC">
        <w:rPr>
          <w:rFonts w:cs="Times New Roman"/>
        </w:rPr>
        <w:t>.</w:t>
      </w:r>
    </w:p>
    <w:p w14:paraId="2C1BB975" w14:textId="716C212E" w:rsidR="0046346A" w:rsidRPr="00E42DFC" w:rsidRDefault="0046346A" w:rsidP="0046346A">
      <w:pPr>
        <w:rPr>
          <w:rFonts w:cs="Times New Roman"/>
        </w:rPr>
      </w:pPr>
      <w:r w:rsidRPr="00E42DFC">
        <w:rPr>
          <w:rFonts w:cs="Times New Roman"/>
        </w:rPr>
        <w:lastRenderedPageBreak/>
        <w:t xml:space="preserve">The Guarantor Bank shall make payment hereunder on first demand without restriction or conditions and notwithstanding any objection by </w:t>
      </w:r>
      <w:proofErr w:type="gramStart"/>
      <w:r w:rsidRPr="00E42DFC">
        <w:rPr>
          <w:rFonts w:cs="Times New Roman"/>
        </w:rPr>
        <w:t>-------------[</w:t>
      </w:r>
      <w:proofErr w:type="gramEnd"/>
      <w:r w:rsidRPr="00E42DFC">
        <w:rPr>
          <w:rFonts w:cs="Times New Roman"/>
          <w:i/>
        </w:rPr>
        <w:t xml:space="preserve">Insert name of the selected </w:t>
      </w:r>
      <w:r w:rsidR="002E4BFF" w:rsidRPr="00E42DFC">
        <w:rPr>
          <w:rFonts w:cs="Times New Roman"/>
          <w:i/>
        </w:rPr>
        <w:t>Small Hydro</w:t>
      </w:r>
      <w:r w:rsidRPr="00E42DFC">
        <w:rPr>
          <w:rFonts w:cs="Times New Roman"/>
          <w:i/>
        </w:rPr>
        <w:t xml:space="preserve"> </w:t>
      </w:r>
      <w:r w:rsidR="008B7837" w:rsidRPr="00E42DFC">
        <w:rPr>
          <w:rFonts w:cs="Times New Roman"/>
          <w:i/>
        </w:rPr>
        <w:t xml:space="preserve">Project </w:t>
      </w:r>
      <w:r w:rsidRPr="00E42DFC">
        <w:rPr>
          <w:rFonts w:cs="Times New Roman"/>
          <w:i/>
        </w:rPr>
        <w:t>Developer / Project Company as applicable</w:t>
      </w:r>
      <w:r w:rsidRPr="00E42DFC">
        <w:rPr>
          <w:rFonts w:cs="Times New Roman"/>
        </w:rPr>
        <w:t>] and/or any other person. The Guarantor Bank shall n</w:t>
      </w:r>
      <w:r w:rsidR="00766B4E" w:rsidRPr="00E42DFC">
        <w:rPr>
          <w:rFonts w:cs="Times New Roman"/>
        </w:rPr>
        <w:t>either</w:t>
      </w:r>
      <w:r w:rsidRPr="00E42DFC">
        <w:rPr>
          <w:rFonts w:cs="Times New Roman"/>
        </w:rPr>
        <w:t xml:space="preserve"> require </w:t>
      </w:r>
      <w:r w:rsidR="00B51868" w:rsidRPr="00E42DFC">
        <w:rPr>
          <w:rFonts w:cs="Times New Roman"/>
        </w:rPr>
        <w:t>GRIDCO</w:t>
      </w:r>
      <w:r w:rsidR="00C640EC" w:rsidRPr="00E42DFC">
        <w:rPr>
          <w:rFonts w:cs="Times New Roman"/>
        </w:rPr>
        <w:t xml:space="preserve"> </w:t>
      </w:r>
      <w:r w:rsidRPr="00E42DFC">
        <w:rPr>
          <w:rFonts w:cs="Times New Roman"/>
        </w:rPr>
        <w:t xml:space="preserve">to justify the invocation of this BANK GUARANTEE, nor shall the Guarantor Bank have any recourse against </w:t>
      </w:r>
      <w:r w:rsidR="002A3648" w:rsidRPr="00E42DFC">
        <w:rPr>
          <w:rFonts w:cs="Times New Roman"/>
        </w:rPr>
        <w:t>GRIDCO</w:t>
      </w:r>
      <w:r w:rsidRPr="00E42DFC">
        <w:rPr>
          <w:rFonts w:cs="Times New Roman"/>
        </w:rPr>
        <w:t xml:space="preserve"> in respect of any payment made hereunder</w:t>
      </w:r>
    </w:p>
    <w:p w14:paraId="3EA6891B" w14:textId="3AE1F38B" w:rsidR="0046346A" w:rsidRPr="00E42DFC" w:rsidRDefault="0046346A" w:rsidP="0046346A">
      <w:pPr>
        <w:rPr>
          <w:rFonts w:cs="Times New Roman"/>
        </w:rPr>
      </w:pPr>
      <w:r w:rsidRPr="00E42DFC">
        <w:rPr>
          <w:rFonts w:cs="Times New Roman"/>
        </w:rPr>
        <w:t xml:space="preserve">This BANK GUARANTEE shall be interpreted in accordance with the laws of India and the courts at </w:t>
      </w:r>
      <w:r w:rsidR="00766B4E" w:rsidRPr="00E42DFC">
        <w:rPr>
          <w:rFonts w:cs="Times New Roman"/>
        </w:rPr>
        <w:t>Bhubaneswar</w:t>
      </w:r>
      <w:r w:rsidRPr="00E42DFC">
        <w:rPr>
          <w:rFonts w:cs="Times New Roman"/>
        </w:rPr>
        <w:t xml:space="preserve"> shall have exclusive jurisdiction.</w:t>
      </w:r>
    </w:p>
    <w:p w14:paraId="15E6B537" w14:textId="77777777" w:rsidR="0046346A" w:rsidRPr="00E42DFC" w:rsidRDefault="0046346A" w:rsidP="0046346A">
      <w:pPr>
        <w:rPr>
          <w:rFonts w:cs="Times New Roman"/>
        </w:rPr>
      </w:pPr>
      <w:r w:rsidRPr="00E42DFC">
        <w:rPr>
          <w:rFonts w:cs="Times New Roman"/>
        </w:rPr>
        <w:t>The Guarantor Bank represents that this BANK GUARANTEE has been established in such form and with such content that it is fully enforceable in accordance with its terms as against the Guarantor Bank in the manner provided herein.</w:t>
      </w:r>
    </w:p>
    <w:p w14:paraId="4EC2C1BE" w14:textId="0948EC33" w:rsidR="0046346A" w:rsidRPr="00E42DFC" w:rsidRDefault="0046346A" w:rsidP="0046346A">
      <w:pPr>
        <w:rPr>
          <w:rFonts w:cs="Times New Roman"/>
        </w:rPr>
      </w:pPr>
      <w:r w:rsidRPr="00E42DFC">
        <w:rPr>
          <w:rFonts w:cs="Times New Roman"/>
        </w:rPr>
        <w:t>This BANK GUARANTEE shall not be affected in any manner by reason of merger, amalgamation, restructuring or any other change in the constitution of the Guarantor Bank</w:t>
      </w:r>
      <w:r w:rsidR="00766B4E" w:rsidRPr="00E42DFC">
        <w:rPr>
          <w:rFonts w:cs="Times New Roman"/>
        </w:rPr>
        <w:t xml:space="preserve"> or whatsoever</w:t>
      </w:r>
      <w:r w:rsidRPr="00E42DFC">
        <w:rPr>
          <w:rFonts w:cs="Times New Roman"/>
        </w:rPr>
        <w:t>.</w:t>
      </w:r>
    </w:p>
    <w:p w14:paraId="208F69CC" w14:textId="053CF936" w:rsidR="0046346A" w:rsidRPr="00E42DFC" w:rsidRDefault="0046346A" w:rsidP="0046346A">
      <w:pPr>
        <w:rPr>
          <w:rFonts w:cs="Times New Roman"/>
        </w:rPr>
      </w:pPr>
      <w:r w:rsidRPr="00E42DFC">
        <w:rPr>
          <w:rFonts w:cs="Times New Roman"/>
        </w:rPr>
        <w:t xml:space="preserve">This BANK GUARANTEE shall be a primary obligation of the Guarantor Bank and accordingly </w:t>
      </w:r>
      <w:r w:rsidR="002A3648" w:rsidRPr="00E42DFC">
        <w:rPr>
          <w:rFonts w:cs="Times New Roman"/>
        </w:rPr>
        <w:t>GRIDCO</w:t>
      </w:r>
      <w:r w:rsidRPr="00E42DFC">
        <w:rPr>
          <w:rFonts w:cs="Times New Roman"/>
        </w:rPr>
        <w:t xml:space="preserve"> shall not be obliged before enforcing this BANK GUARANTEE to take any action in any court or arbitral proceedings against the selected </w:t>
      </w:r>
      <w:r w:rsidR="00A1363C" w:rsidRPr="00E42DFC">
        <w:rPr>
          <w:rFonts w:cs="Times New Roman"/>
        </w:rPr>
        <w:t>Small Hydro</w:t>
      </w:r>
      <w:r w:rsidRPr="00E42DFC">
        <w:rPr>
          <w:rFonts w:cs="Times New Roman"/>
        </w:rPr>
        <w:t xml:space="preserve"> </w:t>
      </w:r>
      <w:r w:rsidR="008B7837" w:rsidRPr="00E42DFC">
        <w:rPr>
          <w:rFonts w:cs="Times New Roman"/>
        </w:rPr>
        <w:t xml:space="preserve">Project </w:t>
      </w:r>
      <w:r w:rsidRPr="00E42DFC">
        <w:rPr>
          <w:rFonts w:cs="Times New Roman"/>
        </w:rPr>
        <w:t xml:space="preserve">Developer / Project Company , to make any claim against or any demand on the selected </w:t>
      </w:r>
      <w:r w:rsidR="002E4BFF" w:rsidRPr="00E42DFC">
        <w:rPr>
          <w:rFonts w:cs="Times New Roman"/>
        </w:rPr>
        <w:t>Small hydro</w:t>
      </w:r>
      <w:r w:rsidRPr="00E42DFC">
        <w:rPr>
          <w:rFonts w:cs="Times New Roman"/>
        </w:rPr>
        <w:t xml:space="preserve"> </w:t>
      </w:r>
      <w:r w:rsidR="008B7837" w:rsidRPr="00E42DFC">
        <w:rPr>
          <w:rFonts w:cs="Times New Roman"/>
        </w:rPr>
        <w:t xml:space="preserve">Project </w:t>
      </w:r>
      <w:r w:rsidRPr="00E42DFC">
        <w:rPr>
          <w:rFonts w:cs="Times New Roman"/>
        </w:rPr>
        <w:t xml:space="preserve">Developer / Project Company or to give any notice to the selected </w:t>
      </w:r>
      <w:r w:rsidR="00A1363C" w:rsidRPr="00E42DFC">
        <w:rPr>
          <w:rFonts w:cs="Times New Roman"/>
        </w:rPr>
        <w:t>Small Hydro</w:t>
      </w:r>
      <w:r w:rsidRPr="00E42DFC">
        <w:rPr>
          <w:rFonts w:cs="Times New Roman"/>
        </w:rPr>
        <w:t xml:space="preserve"> </w:t>
      </w:r>
      <w:r w:rsidR="008B7837" w:rsidRPr="00E42DFC">
        <w:rPr>
          <w:rFonts w:cs="Times New Roman"/>
        </w:rPr>
        <w:t xml:space="preserve">Project </w:t>
      </w:r>
      <w:r w:rsidRPr="00E42DFC">
        <w:rPr>
          <w:rFonts w:cs="Times New Roman"/>
        </w:rPr>
        <w:t xml:space="preserve">Developer / Project Company or to enforce any security held by </w:t>
      </w:r>
      <w:r w:rsidR="00B51868" w:rsidRPr="00E42DFC">
        <w:rPr>
          <w:rFonts w:cs="Times New Roman"/>
        </w:rPr>
        <w:t>GRIDCO</w:t>
      </w:r>
      <w:r w:rsidRPr="00E42DFC">
        <w:rPr>
          <w:rFonts w:cs="Times New Roman"/>
        </w:rPr>
        <w:t xml:space="preserve"> or to exercise, levy or enforce any distress, diligence or other process against the selected </w:t>
      </w:r>
      <w:r w:rsidR="003E32F1" w:rsidRPr="00E42DFC">
        <w:rPr>
          <w:rFonts w:cs="Times New Roman"/>
        </w:rPr>
        <w:t>Small Hydro</w:t>
      </w:r>
      <w:r w:rsidRPr="00E42DFC">
        <w:rPr>
          <w:rFonts w:cs="Times New Roman"/>
        </w:rPr>
        <w:t xml:space="preserve"> </w:t>
      </w:r>
      <w:r w:rsidR="008B7837" w:rsidRPr="00E42DFC">
        <w:rPr>
          <w:rFonts w:cs="Times New Roman"/>
        </w:rPr>
        <w:t xml:space="preserve">Project </w:t>
      </w:r>
      <w:r w:rsidRPr="00E42DFC">
        <w:rPr>
          <w:rFonts w:cs="Times New Roman"/>
        </w:rPr>
        <w:t>Developer / Project Company .</w:t>
      </w:r>
    </w:p>
    <w:p w14:paraId="71D09A47" w14:textId="32FBB295" w:rsidR="003E32F1" w:rsidRPr="00E42DFC" w:rsidRDefault="008A0D42" w:rsidP="0046346A">
      <w:pPr>
        <w:rPr>
          <w:rFonts w:cs="Times New Roman"/>
        </w:rPr>
      </w:pPr>
      <w:r w:rsidRPr="00E42DFC">
        <w:rPr>
          <w:rFonts w:cs="Times New Roman"/>
          <w:szCs w:val="24"/>
        </w:rPr>
        <w:t>In case of any delay by the Guarantor, in remitting the amounts under the present Guarantee, within 15 days from the date of receipt of notice of demand from GRIDCO, the Guarantor agrees to pay interest at the rate of 18% per annum compounded on quarterly rests from the date of demand, until the date of payment.</w:t>
      </w:r>
    </w:p>
    <w:p w14:paraId="38DA6D6F" w14:textId="19052254" w:rsidR="0046346A" w:rsidRPr="00E42DFC" w:rsidRDefault="0046346A" w:rsidP="0046346A">
      <w:pPr>
        <w:rPr>
          <w:rFonts w:cs="Times New Roman"/>
        </w:rPr>
      </w:pPr>
      <w:r w:rsidRPr="00E42DFC">
        <w:rPr>
          <w:rFonts w:cs="Times New Roman"/>
        </w:rPr>
        <w:t xml:space="preserve">The Guarantor Bank acknowledges that this BANK GUARANTEE is not personal to </w:t>
      </w:r>
      <w:r w:rsidR="00B51868" w:rsidRPr="00E42DFC">
        <w:rPr>
          <w:rFonts w:cs="Times New Roman"/>
        </w:rPr>
        <w:t>GRIDCO</w:t>
      </w:r>
      <w:r w:rsidRPr="00E42DFC">
        <w:rPr>
          <w:rFonts w:cs="Times New Roman"/>
        </w:rPr>
        <w:t xml:space="preserve"> and may be assigned, in whole or in part, (whether absolutely or by way of security) by </w:t>
      </w:r>
      <w:r w:rsidR="00B51868" w:rsidRPr="00E42DFC">
        <w:rPr>
          <w:rFonts w:cs="Times New Roman"/>
        </w:rPr>
        <w:t>GRIDCO</w:t>
      </w:r>
      <w:r w:rsidRPr="00E42DFC">
        <w:rPr>
          <w:rFonts w:cs="Times New Roman"/>
        </w:rPr>
        <w:t xml:space="preserve"> to any entity to whom </w:t>
      </w:r>
      <w:r w:rsidR="00B51868" w:rsidRPr="00E42DFC">
        <w:rPr>
          <w:rFonts w:cs="Times New Roman"/>
        </w:rPr>
        <w:t>GRIDCO</w:t>
      </w:r>
      <w:r w:rsidRPr="00E42DFC">
        <w:rPr>
          <w:rFonts w:cs="Times New Roman"/>
        </w:rPr>
        <w:t xml:space="preserve"> is entitled to assign its rights and obligations under the PPA.</w:t>
      </w:r>
    </w:p>
    <w:tbl>
      <w:tblPr>
        <w:tblStyle w:val="TableGrid"/>
        <w:tblW w:w="94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83"/>
        <w:gridCol w:w="3972"/>
      </w:tblGrid>
      <w:tr w:rsidR="0046346A" w:rsidRPr="00E42DFC" w14:paraId="1527A52F" w14:textId="77777777" w:rsidTr="00C640EC">
        <w:tc>
          <w:tcPr>
            <w:tcW w:w="5215" w:type="dxa"/>
          </w:tcPr>
          <w:p w14:paraId="2EA50940" w14:textId="77777777" w:rsidR="0046346A" w:rsidRPr="00E42DFC" w:rsidRDefault="0046346A" w:rsidP="00C640EC">
            <w:pPr>
              <w:ind w:left="0"/>
            </w:pPr>
            <w:r w:rsidRPr="00E42DFC">
              <w:t>Signature</w:t>
            </w:r>
          </w:p>
        </w:tc>
        <w:tc>
          <w:tcPr>
            <w:tcW w:w="283" w:type="dxa"/>
          </w:tcPr>
          <w:p w14:paraId="0C60B27F" w14:textId="77777777" w:rsidR="0046346A" w:rsidRPr="00E42DFC" w:rsidRDefault="0046346A" w:rsidP="00C640EC">
            <w:pPr>
              <w:ind w:left="0"/>
            </w:pPr>
            <w:r w:rsidRPr="00E42DFC">
              <w:t>:</w:t>
            </w:r>
          </w:p>
        </w:tc>
        <w:tc>
          <w:tcPr>
            <w:tcW w:w="3972" w:type="dxa"/>
          </w:tcPr>
          <w:p w14:paraId="74AC683B" w14:textId="77777777" w:rsidR="0046346A" w:rsidRPr="00E42DFC" w:rsidRDefault="0046346A" w:rsidP="00C640EC">
            <w:pPr>
              <w:ind w:left="0"/>
            </w:pPr>
          </w:p>
        </w:tc>
      </w:tr>
      <w:tr w:rsidR="0046346A" w:rsidRPr="00E42DFC" w14:paraId="5292C948" w14:textId="77777777" w:rsidTr="00C640EC">
        <w:tc>
          <w:tcPr>
            <w:tcW w:w="5215" w:type="dxa"/>
          </w:tcPr>
          <w:p w14:paraId="2CF8B865" w14:textId="77777777" w:rsidR="0046346A" w:rsidRPr="00E42DFC" w:rsidRDefault="0046346A" w:rsidP="00C640EC">
            <w:pPr>
              <w:ind w:left="0"/>
            </w:pPr>
            <w:r w:rsidRPr="00E42DFC">
              <w:t>Name</w:t>
            </w:r>
          </w:p>
        </w:tc>
        <w:tc>
          <w:tcPr>
            <w:tcW w:w="283" w:type="dxa"/>
          </w:tcPr>
          <w:p w14:paraId="5CC6B6A2" w14:textId="77777777" w:rsidR="0046346A" w:rsidRPr="00E42DFC" w:rsidRDefault="0046346A" w:rsidP="00C640EC">
            <w:pPr>
              <w:ind w:left="0"/>
            </w:pPr>
            <w:r w:rsidRPr="00E42DFC">
              <w:t>:</w:t>
            </w:r>
          </w:p>
        </w:tc>
        <w:tc>
          <w:tcPr>
            <w:tcW w:w="3972" w:type="dxa"/>
          </w:tcPr>
          <w:p w14:paraId="4E594AAE" w14:textId="77777777" w:rsidR="0046346A" w:rsidRPr="00E42DFC" w:rsidRDefault="0046346A" w:rsidP="00C640EC">
            <w:pPr>
              <w:ind w:left="0"/>
            </w:pPr>
          </w:p>
        </w:tc>
      </w:tr>
      <w:tr w:rsidR="0046346A" w:rsidRPr="00E42DFC" w14:paraId="3D3CCBE6" w14:textId="77777777" w:rsidTr="00C640EC">
        <w:tc>
          <w:tcPr>
            <w:tcW w:w="5215" w:type="dxa"/>
          </w:tcPr>
          <w:p w14:paraId="6440A15A" w14:textId="77777777" w:rsidR="0046346A" w:rsidRPr="00E42DFC" w:rsidRDefault="0046346A" w:rsidP="00C640EC">
            <w:pPr>
              <w:ind w:left="0"/>
            </w:pPr>
            <w:r w:rsidRPr="00E42DFC">
              <w:t xml:space="preserve">Power of Attorney No. </w:t>
            </w:r>
          </w:p>
        </w:tc>
        <w:tc>
          <w:tcPr>
            <w:tcW w:w="283" w:type="dxa"/>
          </w:tcPr>
          <w:p w14:paraId="1E7ADD81" w14:textId="77777777" w:rsidR="0046346A" w:rsidRPr="00E42DFC" w:rsidRDefault="0046346A" w:rsidP="00C640EC">
            <w:pPr>
              <w:ind w:left="0"/>
            </w:pPr>
            <w:r w:rsidRPr="00E42DFC">
              <w:t>:</w:t>
            </w:r>
          </w:p>
        </w:tc>
        <w:tc>
          <w:tcPr>
            <w:tcW w:w="3972" w:type="dxa"/>
          </w:tcPr>
          <w:p w14:paraId="6A904F3D" w14:textId="77777777" w:rsidR="0046346A" w:rsidRPr="00E42DFC" w:rsidRDefault="0046346A" w:rsidP="00C640EC">
            <w:pPr>
              <w:ind w:left="0"/>
            </w:pPr>
          </w:p>
        </w:tc>
      </w:tr>
      <w:tr w:rsidR="0046346A" w:rsidRPr="00E42DFC" w14:paraId="75A92964" w14:textId="77777777" w:rsidTr="00C640EC">
        <w:tc>
          <w:tcPr>
            <w:tcW w:w="9470" w:type="dxa"/>
            <w:gridSpan w:val="3"/>
          </w:tcPr>
          <w:p w14:paraId="6067103E" w14:textId="77777777" w:rsidR="0046346A" w:rsidRPr="00E42DFC" w:rsidRDefault="0046346A" w:rsidP="00C640EC">
            <w:pPr>
              <w:ind w:left="0"/>
            </w:pPr>
            <w:r w:rsidRPr="00E42DFC">
              <w:t xml:space="preserve">For </w:t>
            </w:r>
          </w:p>
          <w:p w14:paraId="6CE7049F" w14:textId="77777777" w:rsidR="0046346A" w:rsidRPr="00E42DFC" w:rsidRDefault="0046346A" w:rsidP="00C640EC">
            <w:pPr>
              <w:ind w:left="0"/>
            </w:pPr>
            <w:r w:rsidRPr="00E42DFC">
              <w:t>…………….. [</w:t>
            </w:r>
            <w:r w:rsidRPr="00E42DFC">
              <w:rPr>
                <w:i/>
              </w:rPr>
              <w:t>Insert Name of the Bank]</w:t>
            </w:r>
            <w:r w:rsidRPr="00E42DFC">
              <w:t>…………..</w:t>
            </w:r>
          </w:p>
        </w:tc>
      </w:tr>
      <w:tr w:rsidR="0046346A" w:rsidRPr="00E42DFC" w14:paraId="4F1ACBD7" w14:textId="77777777" w:rsidTr="00C640EC">
        <w:tc>
          <w:tcPr>
            <w:tcW w:w="5215" w:type="dxa"/>
          </w:tcPr>
          <w:p w14:paraId="75A5D53D" w14:textId="77777777" w:rsidR="0046346A" w:rsidRPr="00E42DFC" w:rsidRDefault="0046346A" w:rsidP="00C640EC">
            <w:pPr>
              <w:ind w:left="0"/>
            </w:pPr>
            <w:r w:rsidRPr="00E42DFC">
              <w:t xml:space="preserve">Email ID of the Bank </w:t>
            </w:r>
          </w:p>
        </w:tc>
        <w:tc>
          <w:tcPr>
            <w:tcW w:w="283" w:type="dxa"/>
          </w:tcPr>
          <w:p w14:paraId="75F2855C" w14:textId="77777777" w:rsidR="0046346A" w:rsidRPr="00E42DFC" w:rsidRDefault="0046346A" w:rsidP="00C640EC">
            <w:pPr>
              <w:ind w:left="0"/>
            </w:pPr>
            <w:r w:rsidRPr="00E42DFC">
              <w:t>:</w:t>
            </w:r>
          </w:p>
        </w:tc>
        <w:tc>
          <w:tcPr>
            <w:tcW w:w="3972" w:type="dxa"/>
          </w:tcPr>
          <w:p w14:paraId="73F31287" w14:textId="77777777" w:rsidR="0046346A" w:rsidRPr="00E42DFC" w:rsidRDefault="0046346A" w:rsidP="00C640EC">
            <w:pPr>
              <w:ind w:left="0"/>
            </w:pPr>
          </w:p>
        </w:tc>
      </w:tr>
      <w:tr w:rsidR="0046346A" w:rsidRPr="00E42DFC" w14:paraId="748208CE" w14:textId="77777777" w:rsidTr="00C640EC">
        <w:tc>
          <w:tcPr>
            <w:tcW w:w="5215" w:type="dxa"/>
          </w:tcPr>
          <w:p w14:paraId="520AC841" w14:textId="77777777" w:rsidR="0046346A" w:rsidRPr="00E42DFC" w:rsidRDefault="0046346A" w:rsidP="00C640EC">
            <w:pPr>
              <w:ind w:left="0"/>
            </w:pPr>
            <w:r w:rsidRPr="00E42DFC">
              <w:t>Banker’s Stamp and Full Address</w:t>
            </w:r>
          </w:p>
        </w:tc>
        <w:tc>
          <w:tcPr>
            <w:tcW w:w="283" w:type="dxa"/>
          </w:tcPr>
          <w:p w14:paraId="02B13497" w14:textId="77777777" w:rsidR="0046346A" w:rsidRPr="00E42DFC" w:rsidRDefault="0046346A" w:rsidP="00C640EC">
            <w:pPr>
              <w:ind w:left="0"/>
            </w:pPr>
            <w:r w:rsidRPr="00E42DFC">
              <w:t>:</w:t>
            </w:r>
          </w:p>
        </w:tc>
        <w:tc>
          <w:tcPr>
            <w:tcW w:w="3972" w:type="dxa"/>
          </w:tcPr>
          <w:p w14:paraId="633B4990" w14:textId="77777777" w:rsidR="0046346A" w:rsidRPr="00E42DFC" w:rsidRDefault="0046346A" w:rsidP="00C640EC">
            <w:pPr>
              <w:ind w:left="0"/>
            </w:pPr>
          </w:p>
        </w:tc>
      </w:tr>
      <w:tr w:rsidR="0046346A" w:rsidRPr="00E42DFC" w14:paraId="6E694457" w14:textId="77777777" w:rsidTr="00C640EC">
        <w:tc>
          <w:tcPr>
            <w:tcW w:w="9470" w:type="dxa"/>
            <w:gridSpan w:val="3"/>
          </w:tcPr>
          <w:p w14:paraId="3B98C278" w14:textId="77777777" w:rsidR="0046346A" w:rsidRPr="00E42DFC" w:rsidRDefault="0046346A" w:rsidP="00C640EC">
            <w:pPr>
              <w:ind w:left="0"/>
            </w:pPr>
            <w:r w:rsidRPr="00E42DFC">
              <w:t>Dated this ……… day of …………, 20 …….</w:t>
            </w:r>
          </w:p>
        </w:tc>
      </w:tr>
      <w:tr w:rsidR="0046346A" w:rsidRPr="00E42DFC" w14:paraId="7444A65B" w14:textId="77777777" w:rsidTr="00C640EC">
        <w:tc>
          <w:tcPr>
            <w:tcW w:w="9470" w:type="dxa"/>
            <w:gridSpan w:val="3"/>
          </w:tcPr>
          <w:p w14:paraId="576FBA23" w14:textId="77777777" w:rsidR="0046346A" w:rsidRPr="00E42DFC" w:rsidRDefault="0046346A" w:rsidP="00C640EC">
            <w:pPr>
              <w:ind w:left="0"/>
            </w:pPr>
            <w:r w:rsidRPr="00E42DFC">
              <w:t>Witness</w:t>
            </w:r>
          </w:p>
        </w:tc>
      </w:tr>
      <w:tr w:rsidR="0046346A" w:rsidRPr="00E42DFC" w14:paraId="383422A4" w14:textId="77777777" w:rsidTr="00C640EC">
        <w:tc>
          <w:tcPr>
            <w:tcW w:w="9470" w:type="dxa"/>
            <w:gridSpan w:val="3"/>
          </w:tcPr>
          <w:p w14:paraId="08AEE281" w14:textId="77777777" w:rsidR="0046346A" w:rsidRPr="00E42DFC" w:rsidRDefault="0046346A" w:rsidP="00C640EC">
            <w:pPr>
              <w:ind w:left="0"/>
            </w:pPr>
            <w:r w:rsidRPr="00E42DFC">
              <w:t>1. ……………………………….</w:t>
            </w:r>
          </w:p>
        </w:tc>
      </w:tr>
      <w:tr w:rsidR="0046346A" w:rsidRPr="00E42DFC" w14:paraId="7F2065BE" w14:textId="77777777" w:rsidTr="00C640EC">
        <w:tc>
          <w:tcPr>
            <w:tcW w:w="9470" w:type="dxa"/>
            <w:gridSpan w:val="3"/>
          </w:tcPr>
          <w:p w14:paraId="4321B4C3" w14:textId="77777777" w:rsidR="0046346A" w:rsidRPr="00E42DFC" w:rsidRDefault="0046346A" w:rsidP="00C640EC">
            <w:pPr>
              <w:ind w:left="0"/>
            </w:pPr>
            <w:r w:rsidRPr="00E42DFC">
              <w:t>Signature</w:t>
            </w:r>
          </w:p>
        </w:tc>
      </w:tr>
      <w:tr w:rsidR="0046346A" w:rsidRPr="00E42DFC" w14:paraId="3598B634" w14:textId="77777777" w:rsidTr="00C640EC">
        <w:tc>
          <w:tcPr>
            <w:tcW w:w="9470" w:type="dxa"/>
            <w:gridSpan w:val="3"/>
          </w:tcPr>
          <w:p w14:paraId="18EC201D" w14:textId="77777777" w:rsidR="0046346A" w:rsidRPr="00E42DFC" w:rsidRDefault="0046346A" w:rsidP="00C640EC">
            <w:pPr>
              <w:ind w:left="0"/>
            </w:pPr>
            <w:r w:rsidRPr="00E42DFC">
              <w:lastRenderedPageBreak/>
              <w:t>Name and Address</w:t>
            </w:r>
          </w:p>
        </w:tc>
      </w:tr>
      <w:tr w:rsidR="0046346A" w:rsidRPr="00E42DFC" w14:paraId="1C57135D" w14:textId="77777777" w:rsidTr="00C640EC">
        <w:tc>
          <w:tcPr>
            <w:tcW w:w="9470" w:type="dxa"/>
            <w:gridSpan w:val="3"/>
          </w:tcPr>
          <w:p w14:paraId="3E92AF2C" w14:textId="77777777" w:rsidR="0046346A" w:rsidRPr="00E42DFC" w:rsidRDefault="0046346A" w:rsidP="00C640EC">
            <w:pPr>
              <w:ind w:left="0"/>
            </w:pPr>
          </w:p>
        </w:tc>
      </w:tr>
      <w:tr w:rsidR="0046346A" w:rsidRPr="00E42DFC" w14:paraId="1E805C55" w14:textId="77777777" w:rsidTr="00C640EC">
        <w:tc>
          <w:tcPr>
            <w:tcW w:w="9470" w:type="dxa"/>
            <w:gridSpan w:val="3"/>
          </w:tcPr>
          <w:p w14:paraId="538E8B3C" w14:textId="77777777" w:rsidR="0046346A" w:rsidRPr="00E42DFC" w:rsidRDefault="0046346A" w:rsidP="00C640EC">
            <w:pPr>
              <w:ind w:left="0"/>
            </w:pPr>
            <w:r w:rsidRPr="00E42DFC">
              <w:t>2. ……………………………….</w:t>
            </w:r>
          </w:p>
        </w:tc>
      </w:tr>
      <w:tr w:rsidR="0046346A" w:rsidRPr="00E42DFC" w14:paraId="1813598C" w14:textId="77777777" w:rsidTr="00C640EC">
        <w:tc>
          <w:tcPr>
            <w:tcW w:w="9470" w:type="dxa"/>
            <w:gridSpan w:val="3"/>
          </w:tcPr>
          <w:p w14:paraId="3D62F30F" w14:textId="77777777" w:rsidR="0046346A" w:rsidRPr="00E42DFC" w:rsidRDefault="0046346A" w:rsidP="00C640EC">
            <w:pPr>
              <w:ind w:left="0"/>
            </w:pPr>
            <w:r w:rsidRPr="00E42DFC">
              <w:t>Signature</w:t>
            </w:r>
          </w:p>
        </w:tc>
      </w:tr>
      <w:tr w:rsidR="0046346A" w:rsidRPr="00E42DFC" w14:paraId="0F968ED2" w14:textId="77777777" w:rsidTr="00C640EC">
        <w:tc>
          <w:tcPr>
            <w:tcW w:w="9470" w:type="dxa"/>
            <w:gridSpan w:val="3"/>
          </w:tcPr>
          <w:p w14:paraId="395F1432" w14:textId="77777777" w:rsidR="0046346A" w:rsidRPr="00E42DFC" w:rsidRDefault="0046346A" w:rsidP="00C640EC">
            <w:pPr>
              <w:ind w:left="0"/>
            </w:pPr>
            <w:r w:rsidRPr="00E42DFC">
              <w:t>Name and Address</w:t>
            </w:r>
          </w:p>
        </w:tc>
      </w:tr>
      <w:tr w:rsidR="0046346A" w:rsidRPr="00E42DFC" w14:paraId="5D97F9E7" w14:textId="77777777" w:rsidTr="00C640EC">
        <w:tc>
          <w:tcPr>
            <w:tcW w:w="9470" w:type="dxa"/>
            <w:gridSpan w:val="3"/>
          </w:tcPr>
          <w:p w14:paraId="1DF1BACD" w14:textId="77777777" w:rsidR="0046346A" w:rsidRPr="00E42DFC" w:rsidRDefault="0046346A" w:rsidP="00C640EC">
            <w:pPr>
              <w:ind w:left="0"/>
            </w:pPr>
          </w:p>
        </w:tc>
      </w:tr>
    </w:tbl>
    <w:p w14:paraId="2A5AEBEF" w14:textId="77777777" w:rsidR="0046346A" w:rsidRPr="00E42DFC" w:rsidRDefault="0046346A" w:rsidP="00E974B3">
      <w:pPr>
        <w:pStyle w:val="ListParagraph"/>
        <w:numPr>
          <w:ilvl w:val="0"/>
          <w:numId w:val="26"/>
        </w:numPr>
        <w:rPr>
          <w:rFonts w:cs="Times New Roman"/>
        </w:rPr>
      </w:pPr>
      <w:r w:rsidRPr="00E42DFC">
        <w:rPr>
          <w:rFonts w:cs="Times New Roman"/>
        </w:rPr>
        <w:t>The Stamp Paper should be in the name of the Executing Bank and of appropriate</w:t>
      </w:r>
      <w:r w:rsidRPr="00E42DFC">
        <w:rPr>
          <w:rFonts w:cs="Times New Roman"/>
        </w:rPr>
        <w:tab/>
        <w:t>value.</w:t>
      </w:r>
    </w:p>
    <w:p w14:paraId="7D1A0191" w14:textId="77777777" w:rsidR="0046346A" w:rsidRPr="00E42DFC" w:rsidRDefault="0046346A" w:rsidP="00E974B3">
      <w:pPr>
        <w:pStyle w:val="ListParagraph"/>
        <w:numPr>
          <w:ilvl w:val="0"/>
          <w:numId w:val="26"/>
        </w:numPr>
        <w:rPr>
          <w:rFonts w:cs="Times New Roman"/>
        </w:rPr>
      </w:pPr>
      <w:r w:rsidRPr="00E42DFC">
        <w:rPr>
          <w:rFonts w:cs="Times New Roman"/>
        </w:rPr>
        <w:t>The Performance Bank Guarantee shall be executed by any of the Bank from the List of Banks enclosed.</w:t>
      </w:r>
    </w:p>
    <w:p w14:paraId="26557F93" w14:textId="77777777" w:rsidR="0046346A" w:rsidRPr="00E42DFC" w:rsidRDefault="0046346A" w:rsidP="00990646">
      <w:pPr>
        <w:ind w:left="806"/>
        <w:jc w:val="center"/>
        <w:rPr>
          <w:rFonts w:cs="Times New Roman"/>
        </w:rPr>
      </w:pPr>
    </w:p>
    <w:p w14:paraId="049025E7" w14:textId="77777777" w:rsidR="0046346A" w:rsidRPr="00E42DFC" w:rsidRDefault="0046346A" w:rsidP="00990646">
      <w:pPr>
        <w:ind w:left="806"/>
        <w:jc w:val="center"/>
        <w:rPr>
          <w:rFonts w:cs="Times New Roman"/>
        </w:rPr>
      </w:pPr>
    </w:p>
    <w:p w14:paraId="290AB7E8" w14:textId="77777777" w:rsidR="0046346A" w:rsidRPr="00E42DFC" w:rsidRDefault="0046346A" w:rsidP="00990646">
      <w:pPr>
        <w:ind w:left="806"/>
        <w:jc w:val="center"/>
        <w:rPr>
          <w:rFonts w:cs="Times New Roman"/>
        </w:rPr>
      </w:pPr>
    </w:p>
    <w:p w14:paraId="1B3E0079" w14:textId="77777777" w:rsidR="0046346A" w:rsidRPr="00E42DFC" w:rsidRDefault="0046346A" w:rsidP="00990646">
      <w:pPr>
        <w:ind w:left="806"/>
        <w:jc w:val="center"/>
        <w:rPr>
          <w:rFonts w:cs="Times New Roman"/>
        </w:rPr>
      </w:pPr>
    </w:p>
    <w:p w14:paraId="34A4D67C" w14:textId="77777777" w:rsidR="0046346A" w:rsidRPr="00E42DFC" w:rsidRDefault="0046346A" w:rsidP="00990646">
      <w:pPr>
        <w:ind w:left="806"/>
        <w:jc w:val="center"/>
        <w:rPr>
          <w:rFonts w:cs="Times New Roman"/>
        </w:rPr>
      </w:pPr>
    </w:p>
    <w:p w14:paraId="32C51330" w14:textId="77777777" w:rsidR="0046346A" w:rsidRPr="00E42DFC" w:rsidRDefault="0046346A" w:rsidP="00990646">
      <w:pPr>
        <w:ind w:left="806"/>
        <w:jc w:val="center"/>
        <w:rPr>
          <w:rFonts w:cs="Times New Roman"/>
        </w:rPr>
      </w:pPr>
    </w:p>
    <w:p w14:paraId="4D7DDE7F" w14:textId="77777777" w:rsidR="0046346A" w:rsidRPr="00E42DFC" w:rsidRDefault="0046346A" w:rsidP="00990646">
      <w:pPr>
        <w:ind w:left="806"/>
        <w:jc w:val="center"/>
        <w:rPr>
          <w:rFonts w:cs="Times New Roman"/>
        </w:rPr>
      </w:pPr>
    </w:p>
    <w:p w14:paraId="70CD819B" w14:textId="77777777" w:rsidR="0046346A" w:rsidRPr="00E42DFC" w:rsidRDefault="0046346A" w:rsidP="00990646">
      <w:pPr>
        <w:ind w:left="806"/>
        <w:jc w:val="center"/>
        <w:rPr>
          <w:rFonts w:cs="Times New Roman"/>
        </w:rPr>
      </w:pPr>
    </w:p>
    <w:p w14:paraId="16F1FE7D" w14:textId="77777777" w:rsidR="0046346A" w:rsidRPr="00E42DFC" w:rsidRDefault="0046346A" w:rsidP="00990646">
      <w:pPr>
        <w:ind w:left="806"/>
        <w:jc w:val="center"/>
        <w:rPr>
          <w:rFonts w:cs="Times New Roman"/>
        </w:rPr>
      </w:pPr>
    </w:p>
    <w:p w14:paraId="5CBCB988" w14:textId="77777777" w:rsidR="0046346A" w:rsidRPr="00E42DFC" w:rsidRDefault="0046346A" w:rsidP="00990646">
      <w:pPr>
        <w:ind w:left="806"/>
        <w:jc w:val="center"/>
        <w:rPr>
          <w:rFonts w:cs="Times New Roman"/>
        </w:rPr>
      </w:pPr>
    </w:p>
    <w:p w14:paraId="4F26721E" w14:textId="77777777" w:rsidR="0046346A" w:rsidRPr="00E42DFC" w:rsidRDefault="0046346A" w:rsidP="00990646">
      <w:pPr>
        <w:ind w:left="806"/>
        <w:jc w:val="center"/>
        <w:rPr>
          <w:rFonts w:cs="Times New Roman"/>
        </w:rPr>
      </w:pPr>
    </w:p>
    <w:p w14:paraId="10F4CF54" w14:textId="77777777" w:rsidR="0046346A" w:rsidRPr="00E42DFC" w:rsidRDefault="0046346A" w:rsidP="00990646">
      <w:pPr>
        <w:ind w:left="806"/>
        <w:jc w:val="center"/>
        <w:rPr>
          <w:rFonts w:cs="Times New Roman"/>
        </w:rPr>
      </w:pPr>
    </w:p>
    <w:p w14:paraId="1AC2889C" w14:textId="77777777" w:rsidR="0046346A" w:rsidRPr="00E42DFC" w:rsidRDefault="0046346A" w:rsidP="00990646">
      <w:pPr>
        <w:ind w:left="806"/>
        <w:jc w:val="center"/>
        <w:rPr>
          <w:rFonts w:cs="Times New Roman"/>
        </w:rPr>
      </w:pPr>
    </w:p>
    <w:p w14:paraId="33FF79E7" w14:textId="77777777" w:rsidR="0046346A" w:rsidRPr="00E42DFC" w:rsidRDefault="0046346A" w:rsidP="00990646">
      <w:pPr>
        <w:ind w:left="806"/>
        <w:jc w:val="center"/>
        <w:rPr>
          <w:rFonts w:cs="Times New Roman"/>
        </w:rPr>
      </w:pPr>
    </w:p>
    <w:p w14:paraId="6AF4535B" w14:textId="77777777" w:rsidR="0046346A" w:rsidRPr="00E42DFC" w:rsidRDefault="0046346A" w:rsidP="00990646">
      <w:pPr>
        <w:ind w:left="806"/>
        <w:jc w:val="center"/>
        <w:rPr>
          <w:rFonts w:cs="Times New Roman"/>
        </w:rPr>
      </w:pPr>
    </w:p>
    <w:p w14:paraId="3A2EABFE" w14:textId="77777777" w:rsidR="0046346A" w:rsidRPr="00E42DFC" w:rsidRDefault="0046346A" w:rsidP="00990646">
      <w:pPr>
        <w:ind w:left="806"/>
        <w:jc w:val="center"/>
        <w:rPr>
          <w:rFonts w:cs="Times New Roman"/>
        </w:rPr>
      </w:pPr>
    </w:p>
    <w:p w14:paraId="2B88F256" w14:textId="77777777" w:rsidR="0046346A" w:rsidRPr="00E42DFC" w:rsidRDefault="0046346A" w:rsidP="00990646">
      <w:pPr>
        <w:ind w:left="806"/>
        <w:jc w:val="center"/>
        <w:rPr>
          <w:rFonts w:cs="Times New Roman"/>
        </w:rPr>
      </w:pPr>
    </w:p>
    <w:p w14:paraId="35D2B40B" w14:textId="7502A556" w:rsidR="0046346A" w:rsidRPr="00E42DFC" w:rsidRDefault="0046346A" w:rsidP="0046346A">
      <w:pPr>
        <w:pStyle w:val="Heading1"/>
        <w:numPr>
          <w:ilvl w:val="0"/>
          <w:numId w:val="0"/>
        </w:numPr>
        <w:ind w:left="522"/>
        <w:rPr>
          <w:rFonts w:cs="Times New Roman"/>
        </w:rPr>
      </w:pPr>
      <w:bookmarkStart w:id="81" w:name="_Toc503355072"/>
      <w:bookmarkStart w:id="82" w:name="_Toc201739389"/>
      <w:r w:rsidRPr="00E42DFC">
        <w:rPr>
          <w:rFonts w:cs="Times New Roman"/>
        </w:rPr>
        <w:lastRenderedPageBreak/>
        <w:t xml:space="preserve">Format 6.4: </w:t>
      </w:r>
      <w:bookmarkEnd w:id="81"/>
      <w:r w:rsidR="002873DF" w:rsidRPr="00E42DFC">
        <w:rPr>
          <w:rFonts w:cs="Times New Roman"/>
        </w:rPr>
        <w:t xml:space="preserve">Format for </w:t>
      </w:r>
      <w:r w:rsidR="00DF05FC" w:rsidRPr="00E42DFC">
        <w:rPr>
          <w:rFonts w:cs="Times New Roman"/>
        </w:rPr>
        <w:t>B</w:t>
      </w:r>
      <w:r w:rsidR="002873DF" w:rsidRPr="00E42DFC">
        <w:rPr>
          <w:rFonts w:cs="Times New Roman"/>
        </w:rPr>
        <w:t>oard Resolution</w:t>
      </w:r>
      <w:bookmarkEnd w:id="82"/>
    </w:p>
    <w:p w14:paraId="6F51D226" w14:textId="77777777" w:rsidR="0046346A" w:rsidRPr="00E42DFC" w:rsidRDefault="0046346A" w:rsidP="0046346A">
      <w:pPr>
        <w:jc w:val="center"/>
        <w:rPr>
          <w:rFonts w:cs="Times New Roman"/>
          <w:i/>
        </w:rPr>
      </w:pPr>
      <w:r w:rsidRPr="00E42DFC">
        <w:rPr>
          <w:rFonts w:cs="Times New Roman"/>
          <w:i/>
        </w:rPr>
        <w:t>(</w:t>
      </w:r>
      <w:proofErr w:type="gramStart"/>
      <w:r w:rsidRPr="00E42DFC">
        <w:rPr>
          <w:rFonts w:cs="Times New Roman"/>
          <w:i/>
        </w:rPr>
        <w:t>to</w:t>
      </w:r>
      <w:proofErr w:type="gramEnd"/>
      <w:r w:rsidRPr="00E42DFC">
        <w:rPr>
          <w:rFonts w:cs="Times New Roman"/>
          <w:i/>
        </w:rPr>
        <w:t xml:space="preserve"> be submitted separately for each Project)</w:t>
      </w:r>
    </w:p>
    <w:p w14:paraId="30F7F8F0" w14:textId="77777777" w:rsidR="0046346A" w:rsidRPr="00E42DFC" w:rsidRDefault="0046346A" w:rsidP="0046346A">
      <w:pPr>
        <w:jc w:val="left"/>
        <w:rPr>
          <w:rFonts w:cs="Times New Roman"/>
        </w:rPr>
      </w:pPr>
      <w:r w:rsidRPr="00E42DFC">
        <w:rPr>
          <w:rFonts w:cs="Times New Roman"/>
        </w:rPr>
        <w:t>The Board, after discussion, at the duly convened Meeting on ………… (Insert date), with the consent of all the Directors present and in compliance of the provisions of the Companies Act, 1956 or Companies Act 2013, as applicable, passed the following Resolution:</w:t>
      </w:r>
    </w:p>
    <w:p w14:paraId="3415CFDA" w14:textId="79CB36C7" w:rsidR="0046346A" w:rsidRPr="00E42DFC" w:rsidRDefault="0046346A" w:rsidP="00E974B3">
      <w:pPr>
        <w:pStyle w:val="ListParagraph"/>
        <w:numPr>
          <w:ilvl w:val="0"/>
          <w:numId w:val="27"/>
        </w:numPr>
        <w:ind w:left="1080"/>
        <w:rPr>
          <w:rFonts w:cs="Times New Roman"/>
        </w:rPr>
      </w:pPr>
      <w:r w:rsidRPr="00E42DFC">
        <w:rPr>
          <w:rFonts w:cs="Times New Roman"/>
        </w:rPr>
        <w:t xml:space="preserve">RESOLVED THAT </w:t>
      </w:r>
      <w:proofErr w:type="spellStart"/>
      <w:r w:rsidRPr="00E42DFC">
        <w:rPr>
          <w:rFonts w:cs="Times New Roman"/>
        </w:rPr>
        <w:t>Mr</w:t>
      </w:r>
      <w:proofErr w:type="spellEnd"/>
      <w:r w:rsidRPr="00E42DFC">
        <w:rPr>
          <w:rFonts w:cs="Times New Roman"/>
        </w:rPr>
        <w:t>/</w:t>
      </w:r>
      <w:proofErr w:type="spellStart"/>
      <w:r w:rsidRPr="00E42DFC">
        <w:rPr>
          <w:rFonts w:cs="Times New Roman"/>
        </w:rPr>
        <w:t>Ms</w:t>
      </w:r>
      <w:proofErr w:type="spellEnd"/>
      <w:r w:rsidRPr="00E42DFC">
        <w:rPr>
          <w:rFonts w:cs="Times New Roman"/>
        </w:rPr>
        <w:t xml:space="preserve">………………., be and is hereby authorized to do on our behalf, all such acts, deeds and things necessary in connection with or incidental to our response to </w:t>
      </w:r>
      <w:proofErr w:type="spellStart"/>
      <w:r w:rsidRPr="00E42DFC">
        <w:rPr>
          <w:rFonts w:cs="Times New Roman"/>
        </w:rPr>
        <w:t>RfS</w:t>
      </w:r>
      <w:proofErr w:type="spellEnd"/>
      <w:r w:rsidRPr="00E42DFC">
        <w:rPr>
          <w:rFonts w:cs="Times New Roman"/>
        </w:rPr>
        <w:t xml:space="preserve">  No. </w:t>
      </w:r>
      <w:sdt>
        <w:sdtPr>
          <w:rPr>
            <w:rFonts w:cs="Times New Roman"/>
          </w:rPr>
          <w:alias w:val="Title"/>
          <w:tag w:val=""/>
          <w:id w:val="1060066202"/>
          <w:placeholder>
            <w:docPart w:val="8D75686BCBB847CE93B89A46F522B6C4"/>
          </w:placeholder>
          <w:dataBinding w:prefixMappings="xmlns:ns0='http://purl.org/dc/elements/1.1/' xmlns:ns1='http://schemas.openxmlformats.org/package/2006/metadata/core-properties' " w:xpath="/ns1:coreProperties[1]/ns0:title[1]" w:storeItemID="{6C3C8BC8-F283-45AE-878A-BAB7291924A1}"/>
          <w:text/>
        </w:sdtPr>
        <w:sdtEndPr/>
        <w:sdtContent>
          <w:r w:rsidR="0084405D" w:rsidRPr="00E42DFC">
            <w:rPr>
              <w:rFonts w:cs="Times New Roman"/>
            </w:rPr>
            <w:t>GRIDCO/Odisha/93.95 MW/SHEP/01</w:t>
          </w:r>
        </w:sdtContent>
      </w:sdt>
      <w:r w:rsidR="004726D1" w:rsidRPr="00E42DFC">
        <w:rPr>
          <w:rFonts w:cs="Times New Roman"/>
        </w:rPr>
        <w:t xml:space="preserve"> </w:t>
      </w:r>
      <w:r w:rsidRPr="00E42DFC">
        <w:rPr>
          <w:rFonts w:cs="Times New Roman"/>
        </w:rPr>
        <w:t xml:space="preserve">for </w:t>
      </w:r>
      <w:r w:rsidR="004F763D" w:rsidRPr="00E42DFC">
        <w:rPr>
          <w:rFonts w:cs="Times New Roman"/>
        </w:rPr>
        <w:t>Selection (</w:t>
      </w:r>
      <w:proofErr w:type="spellStart"/>
      <w:r w:rsidR="004F763D" w:rsidRPr="00E42DFC">
        <w:rPr>
          <w:rFonts w:cs="Times New Roman"/>
        </w:rPr>
        <w:t>RfS</w:t>
      </w:r>
      <w:proofErr w:type="spellEnd"/>
      <w:r w:rsidR="004F763D" w:rsidRPr="00E42DFC">
        <w:rPr>
          <w:rFonts w:cs="Times New Roman"/>
        </w:rPr>
        <w:t>) of Developers/Bidders for Setting up of Small Hydro Power Projects (SHEP) in the State of Odisha having cumulative capacity of 93.95 MW and supply of energy to GRIDCO through Tariff Based Competitive Bidding (TBCB)</w:t>
      </w:r>
      <w:r w:rsidRPr="00E42DFC">
        <w:rPr>
          <w:rFonts w:cs="Times New Roman"/>
        </w:rPr>
        <w:t xml:space="preserve">, including signing and submission of all documents and providing information / response to </w:t>
      </w:r>
      <w:proofErr w:type="spellStart"/>
      <w:r w:rsidRPr="00E42DFC">
        <w:rPr>
          <w:rFonts w:cs="Times New Roman"/>
        </w:rPr>
        <w:t>RfS</w:t>
      </w:r>
      <w:proofErr w:type="spellEnd"/>
      <w:r w:rsidRPr="00E42DFC">
        <w:rPr>
          <w:rFonts w:cs="Times New Roman"/>
        </w:rPr>
        <w:t xml:space="preserve"> </w:t>
      </w:r>
      <w:r w:rsidR="00B51868" w:rsidRPr="00E42DFC">
        <w:rPr>
          <w:rFonts w:cs="Times New Roman"/>
        </w:rPr>
        <w:t>GRIDCO Limited</w:t>
      </w:r>
      <w:r w:rsidRPr="00E42DFC">
        <w:rPr>
          <w:rFonts w:cs="Times New Roman"/>
        </w:rPr>
        <w:t xml:space="preserve"> (</w:t>
      </w:r>
      <w:r w:rsidR="00B51868" w:rsidRPr="00E42DFC">
        <w:rPr>
          <w:rFonts w:cs="Times New Roman"/>
        </w:rPr>
        <w:t>GRIDCO</w:t>
      </w:r>
      <w:r w:rsidRPr="00E42DFC">
        <w:rPr>
          <w:rFonts w:cs="Times New Roman"/>
        </w:rPr>
        <w:t xml:space="preserve">), representing us in all matters before </w:t>
      </w:r>
      <w:r w:rsidR="00B51868" w:rsidRPr="00E42DFC">
        <w:rPr>
          <w:rFonts w:cs="Times New Roman"/>
        </w:rPr>
        <w:t>GRIDCO</w:t>
      </w:r>
      <w:r w:rsidRPr="00E42DFC">
        <w:rPr>
          <w:rFonts w:cs="Times New Roman"/>
        </w:rPr>
        <w:t xml:space="preserve">, and generally dealing with </w:t>
      </w:r>
      <w:r w:rsidR="00B51868" w:rsidRPr="00E42DFC">
        <w:rPr>
          <w:rFonts w:cs="Times New Roman"/>
        </w:rPr>
        <w:t>GRIDCO</w:t>
      </w:r>
      <w:r w:rsidRPr="00E42DFC">
        <w:rPr>
          <w:rFonts w:cs="Times New Roman"/>
        </w:rPr>
        <w:t xml:space="preserve"> in all matters in connection with our bid for the said Project. (To be provided by the Bidding Company or the Lead Member of the Consortium)</w:t>
      </w:r>
    </w:p>
    <w:p w14:paraId="43D3AEAB" w14:textId="77777777" w:rsidR="0046346A" w:rsidRPr="00E42DFC" w:rsidRDefault="0046346A" w:rsidP="00E974B3">
      <w:pPr>
        <w:pStyle w:val="ListParagraph"/>
        <w:numPr>
          <w:ilvl w:val="0"/>
          <w:numId w:val="27"/>
        </w:numPr>
        <w:ind w:left="1080"/>
        <w:rPr>
          <w:rFonts w:cs="Times New Roman"/>
        </w:rPr>
      </w:pPr>
      <w:r w:rsidRPr="00E42DFC">
        <w:rPr>
          <w:rFonts w:cs="Times New Roman"/>
        </w:rPr>
        <w:t>FURTHER RESOLVED THAT pursuant to the provisions of the Companies Act, 1956 or Companies Act, 2013, as applicable and compliance thereof and as permitted under the Memorandum and Articles of Association of the Company, approval of the Board be and is hereby accorded to invest total equity in the Project. (To be provided by the Bidding Company)</w:t>
      </w:r>
    </w:p>
    <w:p w14:paraId="2AE0B31C" w14:textId="77777777" w:rsidR="0046346A" w:rsidRPr="00E42DFC" w:rsidRDefault="0046346A" w:rsidP="0046346A">
      <w:pPr>
        <w:rPr>
          <w:rFonts w:cs="Times New Roman"/>
          <w:b/>
        </w:rPr>
      </w:pPr>
      <w:r w:rsidRPr="00E42DFC">
        <w:rPr>
          <w:rFonts w:cs="Times New Roman"/>
          <w:b/>
        </w:rPr>
        <w:t>[Note: In the event the Bidder is a Bidding Consortium, in place of the above resolution at Sr. No. 2, the following resolutions are to be provided]</w:t>
      </w:r>
    </w:p>
    <w:p w14:paraId="0943FC9C" w14:textId="04015B25" w:rsidR="0046346A" w:rsidRPr="00E42DFC" w:rsidRDefault="0046346A" w:rsidP="007E4A2E">
      <w:pPr>
        <w:rPr>
          <w:rFonts w:cs="Times New Roman"/>
        </w:rPr>
      </w:pPr>
      <w:r w:rsidRPr="00E42DFC">
        <w:rPr>
          <w:rFonts w:cs="Times New Roman"/>
        </w:rPr>
        <w:t>FURTHER RESOLVED THAT pursuant to the provisions of the Companies Act, 1956 or Companies Act, 2013, as applicable and compliance thereof and as permitted under the Memorandum and Articles of Association of the Company, approval of the Board be and is hereby accorded to invest (-----%) equity [</w:t>
      </w:r>
      <w:r w:rsidRPr="00E42DFC">
        <w:rPr>
          <w:rFonts w:cs="Times New Roman"/>
          <w:i/>
        </w:rPr>
        <w:t>Insert the % equity commitment as specified in Consortium Agreement</w:t>
      </w:r>
      <w:r w:rsidRPr="00E42DFC">
        <w:rPr>
          <w:rFonts w:cs="Times New Roman"/>
        </w:rPr>
        <w:t>] in the Project. (</w:t>
      </w:r>
      <w:r w:rsidRPr="00E42DFC">
        <w:rPr>
          <w:rFonts w:cs="Times New Roman"/>
          <w:b/>
        </w:rPr>
        <w:t xml:space="preserve">To be provided by </w:t>
      </w:r>
      <w:r w:rsidR="00401800" w:rsidRPr="00E42DFC">
        <w:rPr>
          <w:rFonts w:cs="Times New Roman"/>
          <w:b/>
        </w:rPr>
        <w:t>each</w:t>
      </w:r>
      <w:r w:rsidRPr="00E42DFC">
        <w:rPr>
          <w:rFonts w:cs="Times New Roman"/>
          <w:b/>
        </w:rPr>
        <w:t xml:space="preserve"> Member of the Bidding Consortium including Lead Member such that total equity is 100%</w:t>
      </w:r>
      <w:r w:rsidRPr="00E42DFC">
        <w:rPr>
          <w:rFonts w:cs="Times New Roman"/>
        </w:rPr>
        <w:t>)</w:t>
      </w:r>
    </w:p>
    <w:p w14:paraId="103EB26F" w14:textId="3046E7A1" w:rsidR="0046346A" w:rsidRPr="00E42DFC" w:rsidRDefault="0046346A" w:rsidP="007E4A2E">
      <w:pPr>
        <w:rPr>
          <w:rFonts w:cs="Times New Roman"/>
        </w:rPr>
      </w:pPr>
      <w:r w:rsidRPr="00E42DFC">
        <w:rPr>
          <w:rFonts w:cs="Times New Roman"/>
        </w:rPr>
        <w:t xml:space="preserve">FURTHER RESOLVED THAT approval of the Board be and is hereby accorded to participate in consortium with M/s </w:t>
      </w:r>
      <w:proofErr w:type="gramStart"/>
      <w:r w:rsidRPr="00E42DFC">
        <w:rPr>
          <w:rFonts w:cs="Times New Roman"/>
        </w:rPr>
        <w:t>------------[</w:t>
      </w:r>
      <w:proofErr w:type="gramEnd"/>
      <w:r w:rsidRPr="00E42DFC">
        <w:rPr>
          <w:rFonts w:cs="Times New Roman"/>
          <w:i/>
        </w:rPr>
        <w:t>Insert the name of other Members in the Consortium</w:t>
      </w:r>
      <w:r w:rsidRPr="00E42DFC">
        <w:rPr>
          <w:rFonts w:cs="Times New Roman"/>
        </w:rPr>
        <w:t xml:space="preserve">] and </w:t>
      </w:r>
      <w:proofErr w:type="spellStart"/>
      <w:r w:rsidRPr="00E42DFC">
        <w:rPr>
          <w:rFonts w:cs="Times New Roman"/>
        </w:rPr>
        <w:t>Mr</w:t>
      </w:r>
      <w:proofErr w:type="spellEnd"/>
      <w:r w:rsidRPr="00E42DFC">
        <w:rPr>
          <w:rFonts w:cs="Times New Roman"/>
        </w:rPr>
        <w:t>/</w:t>
      </w:r>
      <w:proofErr w:type="spellStart"/>
      <w:r w:rsidRPr="00E42DFC">
        <w:rPr>
          <w:rFonts w:cs="Times New Roman"/>
        </w:rPr>
        <w:t>Ms</w:t>
      </w:r>
      <w:proofErr w:type="spellEnd"/>
      <w:r w:rsidRPr="00E42DFC">
        <w:rPr>
          <w:rFonts w:cs="Times New Roman"/>
        </w:rPr>
        <w:t>………………., be and is hereby authorized to execute the Consortium Agreement. (</w:t>
      </w:r>
      <w:r w:rsidRPr="00E42DFC">
        <w:rPr>
          <w:rFonts w:cs="Times New Roman"/>
          <w:b/>
        </w:rPr>
        <w:t xml:space="preserve">To be provided by </w:t>
      </w:r>
      <w:r w:rsidR="007E4A2E" w:rsidRPr="00E42DFC">
        <w:rPr>
          <w:rFonts w:cs="Times New Roman"/>
          <w:b/>
        </w:rPr>
        <w:t>each</w:t>
      </w:r>
      <w:r w:rsidRPr="00E42DFC">
        <w:rPr>
          <w:rFonts w:cs="Times New Roman"/>
          <w:b/>
        </w:rPr>
        <w:t xml:space="preserve"> Member of the Bidding Consortium including Lead Member</w:t>
      </w:r>
      <w:r w:rsidRPr="00E42DFC">
        <w:rPr>
          <w:rFonts w:cs="Times New Roman"/>
        </w:rPr>
        <w:t>)</w:t>
      </w:r>
    </w:p>
    <w:p w14:paraId="505003EC" w14:textId="77777777" w:rsidR="0046346A" w:rsidRPr="00E42DFC" w:rsidRDefault="0046346A" w:rsidP="0046346A">
      <w:pPr>
        <w:pStyle w:val="ListParagraph"/>
        <w:ind w:left="1440"/>
        <w:jc w:val="center"/>
        <w:rPr>
          <w:rFonts w:cs="Times New Roman"/>
        </w:rPr>
      </w:pPr>
      <w:r w:rsidRPr="00E42DFC">
        <w:rPr>
          <w:rFonts w:cs="Times New Roman"/>
        </w:rPr>
        <w:t>AND</w:t>
      </w:r>
    </w:p>
    <w:p w14:paraId="28B34609" w14:textId="77777777" w:rsidR="0046346A" w:rsidRPr="00E42DFC" w:rsidRDefault="0046346A" w:rsidP="007E4A2E">
      <w:pPr>
        <w:rPr>
          <w:rFonts w:cs="Times New Roman"/>
        </w:rPr>
      </w:pPr>
      <w:r w:rsidRPr="00E42DFC">
        <w:rPr>
          <w:rFonts w:cs="Times New Roman"/>
        </w:rPr>
        <w:t xml:space="preserve">FURTHER RESOLVED THAT approval of the Board be and is hereby accorded to contribute such additional amount over and above the percentage limit (specified for the Lead Member in the Consortium Agreement) to the extent becoming necessary towards the total equity share in the Project Company, obligatory on the part of the Consortium pursuant to the terms and conditions contained in the Consortium Agreement dated …………… executed by the Consortium as per the provisions of the </w:t>
      </w:r>
      <w:proofErr w:type="spellStart"/>
      <w:r w:rsidRPr="00E42DFC">
        <w:rPr>
          <w:rFonts w:cs="Times New Roman"/>
        </w:rPr>
        <w:t>RfS</w:t>
      </w:r>
      <w:proofErr w:type="spellEnd"/>
      <w:r w:rsidRPr="00E42DFC">
        <w:rPr>
          <w:rFonts w:cs="Times New Roman"/>
        </w:rPr>
        <w:t>. [</w:t>
      </w:r>
      <w:r w:rsidRPr="00E42DFC">
        <w:rPr>
          <w:rFonts w:cs="Times New Roman"/>
          <w:b/>
        </w:rPr>
        <w:t>To be passed by the Lead Member of the Bidding Consortium</w:t>
      </w:r>
      <w:r w:rsidRPr="00E42DFC">
        <w:rPr>
          <w:rFonts w:cs="Times New Roman"/>
        </w:rPr>
        <w:t>]</w:t>
      </w:r>
    </w:p>
    <w:p w14:paraId="00927DD2" w14:textId="77777777" w:rsidR="0046346A" w:rsidRPr="00E42DFC" w:rsidRDefault="0046346A" w:rsidP="0046346A">
      <w:pPr>
        <w:pStyle w:val="ListParagraph"/>
        <w:ind w:left="1080"/>
        <w:rPr>
          <w:rFonts w:cs="Times New Roman"/>
        </w:rPr>
      </w:pPr>
    </w:p>
    <w:p w14:paraId="0EF19DC2" w14:textId="1E971A75" w:rsidR="0046346A" w:rsidRPr="00E42DFC" w:rsidRDefault="0046346A" w:rsidP="0046346A">
      <w:pPr>
        <w:rPr>
          <w:rFonts w:cs="Times New Roman"/>
        </w:rPr>
      </w:pPr>
      <w:r w:rsidRPr="00E42DFC">
        <w:rPr>
          <w:rFonts w:cs="Times New Roman"/>
        </w:rPr>
        <w:t>Certified true Copy</w:t>
      </w:r>
    </w:p>
    <w:p w14:paraId="663DE55B" w14:textId="25DEB300" w:rsidR="0046346A" w:rsidRPr="00E42DFC" w:rsidRDefault="0046346A" w:rsidP="0046346A">
      <w:pPr>
        <w:rPr>
          <w:rFonts w:cs="Times New Roman"/>
        </w:rPr>
      </w:pPr>
      <w:r w:rsidRPr="00E42DFC">
        <w:rPr>
          <w:rFonts w:cs="Times New Roman"/>
        </w:rPr>
        <w:t>………………………………………</w:t>
      </w:r>
    </w:p>
    <w:p w14:paraId="6F94BD25" w14:textId="6B85DF30" w:rsidR="0046346A" w:rsidRPr="00E42DFC" w:rsidRDefault="0046346A" w:rsidP="0046346A">
      <w:pPr>
        <w:rPr>
          <w:rFonts w:cs="Times New Roman"/>
        </w:rPr>
      </w:pPr>
      <w:r w:rsidRPr="00E42DFC">
        <w:rPr>
          <w:rFonts w:cs="Times New Roman"/>
        </w:rPr>
        <w:t>(Signature, Name and Stamp of Company Secretary)</w:t>
      </w:r>
    </w:p>
    <w:p w14:paraId="382917F2" w14:textId="09D02CA0" w:rsidR="0046346A" w:rsidRPr="00E42DFC" w:rsidRDefault="0046346A" w:rsidP="0046346A">
      <w:pPr>
        <w:rPr>
          <w:rFonts w:cs="Times New Roman"/>
        </w:rPr>
      </w:pPr>
      <w:r w:rsidRPr="00E42DFC">
        <w:rPr>
          <w:rFonts w:cs="Times New Roman"/>
        </w:rPr>
        <w:t>Notes:</w:t>
      </w:r>
    </w:p>
    <w:p w14:paraId="1B888126" w14:textId="77777777" w:rsidR="0046346A" w:rsidRPr="00E42DFC" w:rsidRDefault="0046346A" w:rsidP="00D51AE9">
      <w:pPr>
        <w:pStyle w:val="ListParagraph"/>
        <w:numPr>
          <w:ilvl w:val="0"/>
          <w:numId w:val="28"/>
        </w:numPr>
        <w:ind w:left="1080"/>
        <w:rPr>
          <w:rFonts w:cs="Times New Roman"/>
        </w:rPr>
      </w:pPr>
      <w:r w:rsidRPr="00E42DFC">
        <w:rPr>
          <w:rFonts w:cs="Times New Roman"/>
        </w:rPr>
        <w:t>This certified true copy should be submitted on the letterhead of the Company, signed by the Company Secretary/ Director.</w:t>
      </w:r>
    </w:p>
    <w:p w14:paraId="5ECF474D" w14:textId="77777777" w:rsidR="0046346A" w:rsidRPr="00E42DFC" w:rsidRDefault="0046346A" w:rsidP="00D51AE9">
      <w:pPr>
        <w:pStyle w:val="ListParagraph"/>
        <w:numPr>
          <w:ilvl w:val="0"/>
          <w:numId w:val="28"/>
        </w:numPr>
        <w:ind w:left="1080"/>
        <w:rPr>
          <w:rFonts w:cs="Times New Roman"/>
        </w:rPr>
      </w:pPr>
      <w:r w:rsidRPr="00E42DFC">
        <w:rPr>
          <w:rFonts w:cs="Times New Roman"/>
        </w:rPr>
        <w:t>The contents of the format may be suitably re-worded indicating the identity of the entity passing the resolution.</w:t>
      </w:r>
    </w:p>
    <w:p w14:paraId="50EF2D2A" w14:textId="77777777" w:rsidR="0046346A" w:rsidRPr="00E42DFC" w:rsidRDefault="0046346A" w:rsidP="00D51AE9">
      <w:pPr>
        <w:pStyle w:val="ListParagraph"/>
        <w:numPr>
          <w:ilvl w:val="0"/>
          <w:numId w:val="28"/>
        </w:numPr>
        <w:ind w:left="1080"/>
        <w:rPr>
          <w:rFonts w:cs="Times New Roman"/>
        </w:rPr>
      </w:pPr>
      <w:r w:rsidRPr="00E42DFC">
        <w:rPr>
          <w:rFonts w:cs="Times New Roman"/>
        </w:rPr>
        <w:t>This format may be modified only to the limited extent required to comply with the local regulations and laws applicable to a foreign entity submitting this resolution. For example, reference to Companies Act, 1956 or Companies Act, 2013 as applicable may be suitably modified to refer to the law applicable to the entity submitting the resolution. However, in such case, the foreign entity shall submit an unqualified opinion issued by the legal counsel of such foreign entity, stating that the Board resolutions are in compliance with the applicable laws of the respective jurisdictions of the issuing Company and the authorizations granted therein are true and valid.</w:t>
      </w:r>
    </w:p>
    <w:p w14:paraId="46E08729" w14:textId="77777777" w:rsidR="0046346A" w:rsidRPr="00E42DFC" w:rsidRDefault="0046346A" w:rsidP="00990646">
      <w:pPr>
        <w:ind w:left="806"/>
        <w:jc w:val="center"/>
        <w:rPr>
          <w:rFonts w:cs="Times New Roman"/>
        </w:rPr>
      </w:pPr>
    </w:p>
    <w:p w14:paraId="5D36A3CB" w14:textId="77777777" w:rsidR="0046346A" w:rsidRPr="00E42DFC" w:rsidRDefault="0046346A" w:rsidP="00990646">
      <w:pPr>
        <w:ind w:left="806"/>
        <w:jc w:val="center"/>
        <w:rPr>
          <w:rFonts w:cs="Times New Roman"/>
        </w:rPr>
      </w:pPr>
    </w:p>
    <w:p w14:paraId="14367D7D" w14:textId="77777777" w:rsidR="0046346A" w:rsidRPr="00E42DFC" w:rsidRDefault="0046346A" w:rsidP="00990646">
      <w:pPr>
        <w:ind w:left="806"/>
        <w:jc w:val="center"/>
        <w:rPr>
          <w:rFonts w:cs="Times New Roman"/>
        </w:rPr>
      </w:pPr>
    </w:p>
    <w:p w14:paraId="0978D69E" w14:textId="77777777" w:rsidR="0046346A" w:rsidRPr="00E42DFC" w:rsidRDefault="0046346A" w:rsidP="00990646">
      <w:pPr>
        <w:ind w:left="806"/>
        <w:jc w:val="center"/>
        <w:rPr>
          <w:rFonts w:cs="Times New Roman"/>
        </w:rPr>
      </w:pPr>
    </w:p>
    <w:p w14:paraId="7BCE1355" w14:textId="77777777" w:rsidR="0046346A" w:rsidRPr="00E42DFC" w:rsidRDefault="0046346A" w:rsidP="00990646">
      <w:pPr>
        <w:ind w:left="806"/>
        <w:jc w:val="center"/>
        <w:rPr>
          <w:rFonts w:cs="Times New Roman"/>
        </w:rPr>
      </w:pPr>
    </w:p>
    <w:p w14:paraId="2BC89CF7" w14:textId="77777777" w:rsidR="0046346A" w:rsidRPr="00E42DFC" w:rsidRDefault="0046346A" w:rsidP="00990646">
      <w:pPr>
        <w:ind w:left="806"/>
        <w:jc w:val="center"/>
        <w:rPr>
          <w:rFonts w:cs="Times New Roman"/>
        </w:rPr>
      </w:pPr>
    </w:p>
    <w:p w14:paraId="4A3A7796" w14:textId="77777777" w:rsidR="0046346A" w:rsidRPr="00E42DFC" w:rsidRDefault="0046346A" w:rsidP="00990646">
      <w:pPr>
        <w:ind w:left="806"/>
        <w:jc w:val="center"/>
        <w:rPr>
          <w:rFonts w:cs="Times New Roman"/>
        </w:rPr>
      </w:pPr>
    </w:p>
    <w:p w14:paraId="400A96C0" w14:textId="77777777" w:rsidR="0046346A" w:rsidRPr="00E42DFC" w:rsidRDefault="0046346A" w:rsidP="00990646">
      <w:pPr>
        <w:ind w:left="806"/>
        <w:jc w:val="center"/>
        <w:rPr>
          <w:rFonts w:cs="Times New Roman"/>
        </w:rPr>
      </w:pPr>
    </w:p>
    <w:p w14:paraId="714614BF" w14:textId="77777777" w:rsidR="0046346A" w:rsidRPr="00E42DFC" w:rsidRDefault="0046346A" w:rsidP="00990646">
      <w:pPr>
        <w:ind w:left="806"/>
        <w:jc w:val="center"/>
        <w:rPr>
          <w:rFonts w:cs="Times New Roman"/>
        </w:rPr>
      </w:pPr>
    </w:p>
    <w:p w14:paraId="2896CACA" w14:textId="77777777" w:rsidR="0046346A" w:rsidRPr="00E42DFC" w:rsidRDefault="0046346A" w:rsidP="00990646">
      <w:pPr>
        <w:ind w:left="806"/>
        <w:jc w:val="center"/>
        <w:rPr>
          <w:rFonts w:cs="Times New Roman"/>
        </w:rPr>
      </w:pPr>
    </w:p>
    <w:p w14:paraId="3BEE7456" w14:textId="77777777" w:rsidR="0046346A" w:rsidRPr="00E42DFC" w:rsidRDefault="0046346A" w:rsidP="00990646">
      <w:pPr>
        <w:ind w:left="806"/>
        <w:jc w:val="center"/>
        <w:rPr>
          <w:rFonts w:cs="Times New Roman"/>
        </w:rPr>
      </w:pPr>
    </w:p>
    <w:p w14:paraId="45F1CF9F" w14:textId="77777777" w:rsidR="0046346A" w:rsidRPr="00E42DFC" w:rsidRDefault="0046346A" w:rsidP="00990646">
      <w:pPr>
        <w:ind w:left="806"/>
        <w:jc w:val="center"/>
        <w:rPr>
          <w:rFonts w:cs="Times New Roman"/>
        </w:rPr>
      </w:pPr>
    </w:p>
    <w:p w14:paraId="2E654573" w14:textId="476B21A4" w:rsidR="0046346A" w:rsidRPr="00E42DFC" w:rsidRDefault="0046346A" w:rsidP="0046346A">
      <w:pPr>
        <w:pStyle w:val="Heading1"/>
        <w:numPr>
          <w:ilvl w:val="0"/>
          <w:numId w:val="0"/>
        </w:numPr>
        <w:ind w:left="522"/>
        <w:rPr>
          <w:rFonts w:cs="Times New Roman"/>
        </w:rPr>
      </w:pPr>
      <w:bookmarkStart w:id="83" w:name="_Toc503355073"/>
      <w:bookmarkStart w:id="84" w:name="_Toc201739390"/>
      <w:r w:rsidRPr="00E42DFC">
        <w:rPr>
          <w:rFonts w:cs="Times New Roman"/>
        </w:rPr>
        <w:lastRenderedPageBreak/>
        <w:t>Format 6.5: Format for Consortium Agreem</w:t>
      </w:r>
      <w:r w:rsidR="002873DF" w:rsidRPr="00E42DFC">
        <w:rPr>
          <w:rFonts w:cs="Times New Roman"/>
        </w:rPr>
        <w:t>e</w:t>
      </w:r>
      <w:r w:rsidRPr="00E42DFC">
        <w:rPr>
          <w:rFonts w:cs="Times New Roman"/>
        </w:rPr>
        <w:t>nt</w:t>
      </w:r>
      <w:bookmarkEnd w:id="83"/>
      <w:bookmarkEnd w:id="84"/>
    </w:p>
    <w:p w14:paraId="7E260E7C" w14:textId="77777777" w:rsidR="0046346A" w:rsidRPr="00E42DFC" w:rsidRDefault="0046346A" w:rsidP="0046346A">
      <w:pPr>
        <w:jc w:val="center"/>
        <w:rPr>
          <w:rFonts w:cs="Times New Roman"/>
          <w:i/>
        </w:rPr>
      </w:pPr>
      <w:r w:rsidRPr="00E42DFC">
        <w:rPr>
          <w:rFonts w:cs="Times New Roman"/>
          <w:i/>
        </w:rPr>
        <w:t>(</w:t>
      </w:r>
      <w:proofErr w:type="gramStart"/>
      <w:r w:rsidRPr="00E42DFC">
        <w:rPr>
          <w:rFonts w:cs="Times New Roman"/>
          <w:i/>
        </w:rPr>
        <w:t>to</w:t>
      </w:r>
      <w:proofErr w:type="gramEnd"/>
      <w:r w:rsidRPr="00E42DFC">
        <w:rPr>
          <w:rFonts w:cs="Times New Roman"/>
          <w:i/>
        </w:rPr>
        <w:t xml:space="preserve"> be submitted separately for each Project)</w:t>
      </w:r>
    </w:p>
    <w:p w14:paraId="1506B6B7" w14:textId="77777777" w:rsidR="0046346A" w:rsidRPr="00E42DFC" w:rsidRDefault="0046346A" w:rsidP="0046346A">
      <w:pPr>
        <w:jc w:val="center"/>
        <w:rPr>
          <w:rFonts w:cs="Times New Roman"/>
          <w:i/>
        </w:rPr>
      </w:pPr>
      <w:r w:rsidRPr="00E42DFC">
        <w:rPr>
          <w:rFonts w:cs="Times New Roman"/>
          <w:i/>
        </w:rPr>
        <w:t>(To be on non-judicial stamp paper of appropriate value as per Stamp Act relevant to place of execution)</w:t>
      </w:r>
    </w:p>
    <w:p w14:paraId="3D9C5423" w14:textId="01D9B9A8" w:rsidR="0046346A" w:rsidRPr="00E42DFC" w:rsidRDefault="0046346A" w:rsidP="0046346A">
      <w:pPr>
        <w:rPr>
          <w:rFonts w:cs="Times New Roman"/>
        </w:rPr>
      </w:pPr>
      <w:r w:rsidRPr="00E42DFC">
        <w:rPr>
          <w:rFonts w:cs="Times New Roman"/>
        </w:rPr>
        <w:t>THIS</w:t>
      </w:r>
      <w:r w:rsidRPr="00E42DFC">
        <w:rPr>
          <w:rFonts w:cs="Times New Roman"/>
        </w:rPr>
        <w:tab/>
        <w:t>Consortium</w:t>
      </w:r>
      <w:r w:rsidRPr="00E42DFC">
        <w:rPr>
          <w:rFonts w:cs="Times New Roman"/>
        </w:rPr>
        <w:tab/>
        <w:t>Agreement</w:t>
      </w:r>
      <w:r w:rsidR="00826BD3" w:rsidRPr="00E42DFC">
        <w:rPr>
          <w:rFonts w:cs="Times New Roman"/>
        </w:rPr>
        <w:t xml:space="preserve"> </w:t>
      </w:r>
      <w:r w:rsidRPr="00E42DFC">
        <w:rPr>
          <w:rFonts w:cs="Times New Roman"/>
        </w:rPr>
        <w:t>(“Agreement”)</w:t>
      </w:r>
      <w:r w:rsidRPr="00E42DFC">
        <w:rPr>
          <w:rFonts w:cs="Times New Roman"/>
        </w:rPr>
        <w:tab/>
        <w:t>executed</w:t>
      </w:r>
      <w:r w:rsidRPr="00E42DFC">
        <w:rPr>
          <w:rFonts w:cs="Times New Roman"/>
        </w:rPr>
        <w:tab/>
        <w:t>on</w:t>
      </w:r>
      <w:r w:rsidRPr="00E42DFC">
        <w:rPr>
          <w:rFonts w:cs="Times New Roman"/>
        </w:rPr>
        <w:tab/>
        <w:t>this ………….</w:t>
      </w:r>
      <w:r w:rsidRPr="00E42DFC">
        <w:rPr>
          <w:rFonts w:cs="Times New Roman"/>
        </w:rPr>
        <w:tab/>
        <w:t xml:space="preserve">Day of ………… Two Thousand ………..    </w:t>
      </w:r>
      <w:proofErr w:type="gramStart"/>
      <w:r w:rsidRPr="00E42DFC">
        <w:rPr>
          <w:rFonts w:cs="Times New Roman"/>
        </w:rPr>
        <w:t>between</w:t>
      </w:r>
      <w:proofErr w:type="gramEnd"/>
      <w:r w:rsidRPr="00E42DFC">
        <w:rPr>
          <w:rFonts w:cs="Times New Roman"/>
        </w:rPr>
        <w:t xml:space="preserve"> M/s [</w:t>
      </w:r>
      <w:r w:rsidRPr="00E42DFC">
        <w:rPr>
          <w:rFonts w:cs="Times New Roman"/>
          <w:i/>
        </w:rPr>
        <w:t>Insert name of Lead Member</w:t>
      </w:r>
      <w:r w:rsidRPr="00E42DFC">
        <w:rPr>
          <w:rFonts w:cs="Times New Roman"/>
        </w:rPr>
        <w:t xml:space="preserve">] …………….. </w:t>
      </w:r>
      <w:proofErr w:type="gramStart"/>
      <w:r w:rsidRPr="00E42DFC">
        <w:rPr>
          <w:rFonts w:cs="Times New Roman"/>
        </w:rPr>
        <w:t>a</w:t>
      </w:r>
      <w:proofErr w:type="gramEnd"/>
      <w:r w:rsidRPr="00E42DFC">
        <w:rPr>
          <w:rFonts w:cs="Times New Roman"/>
        </w:rPr>
        <w:t xml:space="preserve"> Company incorporated under the laws of …………………and having its Registered Office at ……………………….. (</w:t>
      </w:r>
      <w:proofErr w:type="gramStart"/>
      <w:r w:rsidRPr="00E42DFC">
        <w:rPr>
          <w:rFonts w:cs="Times New Roman"/>
        </w:rPr>
        <w:t>hereinafter</w:t>
      </w:r>
      <w:proofErr w:type="gramEnd"/>
      <w:r w:rsidRPr="00E42DFC">
        <w:rPr>
          <w:rFonts w:cs="Times New Roman"/>
        </w:rPr>
        <w:t xml:space="preserve"> called the “</w:t>
      </w:r>
      <w:r w:rsidRPr="00E42DFC">
        <w:rPr>
          <w:rFonts w:cs="Times New Roman"/>
          <w:b/>
        </w:rPr>
        <w:t>Member-1</w:t>
      </w:r>
      <w:r w:rsidRPr="00E42DFC">
        <w:rPr>
          <w:rFonts w:cs="Times New Roman"/>
        </w:rPr>
        <w:t xml:space="preserve">”, which expression shall include its successors, executors and permitted assigns) and M/s …………………. a Company incorporated under the laws of …………………….. </w:t>
      </w:r>
      <w:proofErr w:type="gramStart"/>
      <w:r w:rsidRPr="00E42DFC">
        <w:rPr>
          <w:rFonts w:cs="Times New Roman"/>
        </w:rPr>
        <w:t>and</w:t>
      </w:r>
      <w:proofErr w:type="gramEnd"/>
      <w:r w:rsidRPr="00E42DFC">
        <w:rPr>
          <w:rFonts w:cs="Times New Roman"/>
        </w:rPr>
        <w:t xml:space="preserve"> having its Registered Office at …………………… (hereinafter called the “</w:t>
      </w:r>
      <w:r w:rsidRPr="00E42DFC">
        <w:rPr>
          <w:rFonts w:cs="Times New Roman"/>
          <w:b/>
        </w:rPr>
        <w:t>Member-2</w:t>
      </w:r>
      <w:r w:rsidRPr="00E42DFC">
        <w:rPr>
          <w:rFonts w:cs="Times New Roman"/>
        </w:rPr>
        <w:t xml:space="preserve">”, which expression shall include its successors, executors and permitted assigns), M/s …………………………a Company incorporated under the laws of ……………………….. </w:t>
      </w:r>
      <w:proofErr w:type="gramStart"/>
      <w:r w:rsidRPr="00E42DFC">
        <w:rPr>
          <w:rFonts w:cs="Times New Roman"/>
        </w:rPr>
        <w:t>and</w:t>
      </w:r>
      <w:proofErr w:type="gramEnd"/>
      <w:r w:rsidRPr="00E42DFC">
        <w:rPr>
          <w:rFonts w:cs="Times New Roman"/>
        </w:rPr>
        <w:tab/>
        <w:t>having</w:t>
      </w:r>
      <w:r w:rsidRPr="00E42DFC">
        <w:rPr>
          <w:rFonts w:cs="Times New Roman"/>
        </w:rPr>
        <w:tab/>
        <w:t>its</w:t>
      </w:r>
      <w:r w:rsidRPr="00E42DFC">
        <w:rPr>
          <w:rFonts w:cs="Times New Roman"/>
        </w:rPr>
        <w:tab/>
        <w:t>Registered</w:t>
      </w:r>
      <w:r w:rsidRPr="00E42DFC">
        <w:rPr>
          <w:rFonts w:cs="Times New Roman"/>
        </w:rPr>
        <w:tab/>
        <w:t>Office</w:t>
      </w:r>
      <w:r w:rsidRPr="00E42DFC">
        <w:rPr>
          <w:rFonts w:cs="Times New Roman"/>
        </w:rPr>
        <w:tab/>
        <w:t>at………………………….… (</w:t>
      </w:r>
      <w:proofErr w:type="gramStart"/>
      <w:r w:rsidRPr="00E42DFC">
        <w:rPr>
          <w:rFonts w:cs="Times New Roman"/>
        </w:rPr>
        <w:t>hereinafter</w:t>
      </w:r>
      <w:proofErr w:type="gramEnd"/>
      <w:r w:rsidRPr="00E42DFC">
        <w:rPr>
          <w:rFonts w:cs="Times New Roman"/>
        </w:rPr>
        <w:t xml:space="preserve"> called the “</w:t>
      </w:r>
      <w:r w:rsidRPr="00E42DFC">
        <w:rPr>
          <w:rFonts w:cs="Times New Roman"/>
          <w:b/>
        </w:rPr>
        <w:t>Member-n</w:t>
      </w:r>
      <w:r w:rsidRPr="00E42DFC">
        <w:rPr>
          <w:rFonts w:cs="Times New Roman"/>
        </w:rPr>
        <w:t>”, which expression shall include its successors, executors and permitted assigns), [</w:t>
      </w:r>
      <w:r w:rsidRPr="00E42DFC">
        <w:rPr>
          <w:rFonts w:cs="Times New Roman"/>
          <w:i/>
        </w:rPr>
        <w:t>The Bidding Consortium should list the details of all the Consortium Members</w:t>
      </w:r>
      <w:r w:rsidRPr="00E42DFC">
        <w:rPr>
          <w:rFonts w:cs="Times New Roman"/>
        </w:rPr>
        <w:t>] for the purpose</w:t>
      </w:r>
      <w:r w:rsidR="00942A18" w:rsidRPr="00E42DFC">
        <w:rPr>
          <w:rFonts w:cs="Times New Roman"/>
        </w:rPr>
        <w:t xml:space="preserve"> of submitting response to </w:t>
      </w:r>
      <w:proofErr w:type="spellStart"/>
      <w:r w:rsidR="00942A18" w:rsidRPr="00E42DFC">
        <w:rPr>
          <w:rFonts w:cs="Times New Roman"/>
        </w:rPr>
        <w:t>RfS</w:t>
      </w:r>
      <w:proofErr w:type="spellEnd"/>
      <w:r w:rsidR="00942A18" w:rsidRPr="00E42DFC">
        <w:rPr>
          <w:rFonts w:cs="Times New Roman"/>
        </w:rPr>
        <w:t xml:space="preserve"> </w:t>
      </w:r>
      <w:r w:rsidRPr="00E42DFC">
        <w:rPr>
          <w:rFonts w:cs="Times New Roman"/>
        </w:rPr>
        <w:t xml:space="preserve">and execution of Power Purchase Agreement (in case of award), against </w:t>
      </w:r>
      <w:proofErr w:type="spellStart"/>
      <w:r w:rsidRPr="00E42DFC">
        <w:rPr>
          <w:rFonts w:cs="Times New Roman"/>
        </w:rPr>
        <w:t>RfS</w:t>
      </w:r>
      <w:proofErr w:type="spellEnd"/>
      <w:r w:rsidRPr="00E42DFC">
        <w:rPr>
          <w:rFonts w:cs="Times New Roman"/>
        </w:rPr>
        <w:t xml:space="preserve"> No. ___________dated _______issued by </w:t>
      </w:r>
      <w:r w:rsidR="00B51868" w:rsidRPr="00E42DFC">
        <w:rPr>
          <w:rFonts w:cs="Times New Roman"/>
        </w:rPr>
        <w:t>GRIDCO Limited</w:t>
      </w:r>
      <w:r w:rsidRPr="00E42DFC">
        <w:rPr>
          <w:rFonts w:cs="Times New Roman"/>
        </w:rPr>
        <w:t xml:space="preserve"> (</w:t>
      </w:r>
      <w:r w:rsidR="00B51868" w:rsidRPr="00E42DFC">
        <w:rPr>
          <w:rFonts w:cs="Times New Roman"/>
        </w:rPr>
        <w:t>GRIDCO</w:t>
      </w:r>
      <w:r w:rsidRPr="00E42DFC">
        <w:rPr>
          <w:rFonts w:cs="Times New Roman"/>
        </w:rPr>
        <w:t>) a Company incorporated under the Companies Act, 1956 or Companies Act, 2013 as applicable, and having its Registered Office at ________ or ______________constituted under</w:t>
      </w:r>
    </w:p>
    <w:p w14:paraId="31548B66" w14:textId="77777777" w:rsidR="0046346A" w:rsidRPr="00E42DFC" w:rsidRDefault="0046346A" w:rsidP="0046346A">
      <w:pPr>
        <w:rPr>
          <w:rFonts w:cs="Times New Roman"/>
        </w:rPr>
      </w:pPr>
      <w:r w:rsidRPr="00E42DFC">
        <w:rPr>
          <w:rFonts w:cs="Times New Roman"/>
        </w:rPr>
        <w:t>WHEREAS, each Member individually shall be referred to as the “Member” and all of the Members shall be collectively referred to as the “Members” in this Agreement.</w:t>
      </w:r>
    </w:p>
    <w:p w14:paraId="137482E0" w14:textId="71FA606A" w:rsidR="0046346A" w:rsidRPr="00E42DFC" w:rsidRDefault="0046346A" w:rsidP="0046346A">
      <w:pPr>
        <w:rPr>
          <w:rFonts w:cs="Times New Roman"/>
        </w:rPr>
      </w:pPr>
      <w:r w:rsidRPr="00E42DFC">
        <w:rPr>
          <w:rFonts w:cs="Times New Roman"/>
        </w:rPr>
        <w:t xml:space="preserve">WHEREAS, </w:t>
      </w:r>
      <w:r w:rsidR="00E04869" w:rsidRPr="00E42DFC">
        <w:rPr>
          <w:rFonts w:cs="Times New Roman"/>
        </w:rPr>
        <w:t>GRIDCO</w:t>
      </w:r>
      <w:r w:rsidRPr="00E42DFC">
        <w:rPr>
          <w:rFonts w:cs="Times New Roman"/>
        </w:rPr>
        <w:t xml:space="preserve"> desires to purchase power under this </w:t>
      </w:r>
      <w:proofErr w:type="spellStart"/>
      <w:r w:rsidRPr="00E42DFC">
        <w:rPr>
          <w:rFonts w:cs="Times New Roman"/>
        </w:rPr>
        <w:t>RfS</w:t>
      </w:r>
      <w:proofErr w:type="spellEnd"/>
    </w:p>
    <w:p w14:paraId="77CD9567" w14:textId="00DB54B6" w:rsidR="0046346A" w:rsidRPr="00E42DFC" w:rsidRDefault="0046346A" w:rsidP="0046346A">
      <w:pPr>
        <w:rPr>
          <w:rFonts w:cs="Times New Roman"/>
        </w:rPr>
      </w:pPr>
      <w:r w:rsidRPr="00E42DFC">
        <w:rPr>
          <w:rFonts w:cs="Times New Roman"/>
        </w:rPr>
        <w:t xml:space="preserve">WHEREAS, </w:t>
      </w:r>
      <w:r w:rsidR="00B51868" w:rsidRPr="00E42DFC">
        <w:rPr>
          <w:rFonts w:cs="Times New Roman"/>
        </w:rPr>
        <w:t>GRIDCO</w:t>
      </w:r>
      <w:r w:rsidRPr="00E42DFC">
        <w:rPr>
          <w:rFonts w:cs="Times New Roman"/>
        </w:rPr>
        <w:t xml:space="preserve"> has invited response to </w:t>
      </w:r>
      <w:proofErr w:type="spellStart"/>
      <w:r w:rsidRPr="00E42DFC">
        <w:rPr>
          <w:rFonts w:cs="Times New Roman"/>
        </w:rPr>
        <w:t>RfS</w:t>
      </w:r>
      <w:proofErr w:type="spellEnd"/>
      <w:r w:rsidRPr="00E42DFC">
        <w:rPr>
          <w:rFonts w:cs="Times New Roman"/>
        </w:rPr>
        <w:t xml:space="preserve"> vide its Request for Selection (</w:t>
      </w:r>
      <w:proofErr w:type="spellStart"/>
      <w:r w:rsidRPr="00E42DFC">
        <w:rPr>
          <w:rFonts w:cs="Times New Roman"/>
        </w:rPr>
        <w:t>RfS</w:t>
      </w:r>
      <w:proofErr w:type="spellEnd"/>
      <w:r w:rsidRPr="00E42DFC">
        <w:rPr>
          <w:rFonts w:cs="Times New Roman"/>
        </w:rPr>
        <w:t xml:space="preserve">) </w:t>
      </w:r>
      <w:sdt>
        <w:sdtPr>
          <w:rPr>
            <w:rFonts w:cs="Times New Roman"/>
          </w:rPr>
          <w:alias w:val="Title"/>
          <w:tag w:val=""/>
          <w:id w:val="991749899"/>
          <w:placeholder>
            <w:docPart w:val="C445A85ABBF8455C9E4EB3F42C5F9183"/>
          </w:placeholder>
          <w:dataBinding w:prefixMappings="xmlns:ns0='http://purl.org/dc/elements/1.1/' xmlns:ns1='http://schemas.openxmlformats.org/package/2006/metadata/core-properties' " w:xpath="/ns1:coreProperties[1]/ns0:title[1]" w:storeItemID="{6C3C8BC8-F283-45AE-878A-BAB7291924A1}"/>
          <w:text/>
        </w:sdtPr>
        <w:sdtEndPr/>
        <w:sdtContent>
          <w:r w:rsidR="0084405D" w:rsidRPr="00E42DFC">
            <w:rPr>
              <w:rFonts w:cs="Times New Roman"/>
            </w:rPr>
            <w:t>GRIDCO/Odisha/93.95 MW/SHEP/01</w:t>
          </w:r>
        </w:sdtContent>
      </w:sdt>
      <w:r w:rsidR="00942A18" w:rsidRPr="00E42DFC">
        <w:rPr>
          <w:rFonts w:cs="Times New Roman"/>
        </w:rPr>
        <w:t xml:space="preserve"> </w:t>
      </w:r>
      <w:r w:rsidRPr="00E42DFC">
        <w:rPr>
          <w:rFonts w:cs="Times New Roman"/>
        </w:rPr>
        <w:t xml:space="preserve">dated </w:t>
      </w:r>
      <w:sdt>
        <w:sdtPr>
          <w:rPr>
            <w:rFonts w:cs="Times New Roman"/>
          </w:rPr>
          <w:alias w:val="Publish Date"/>
          <w:tag w:val=""/>
          <w:id w:val="-1787505433"/>
          <w:placeholder>
            <w:docPart w:val="4FE7B57E935B494FADB8B8CFF95BD898"/>
          </w:placeholder>
          <w:dataBinding w:prefixMappings="xmlns:ns0='http://schemas.microsoft.com/office/2006/coverPageProps' " w:xpath="/ns0:CoverPageProperties[1]/ns0:PublishDate[1]" w:storeItemID="{55AF091B-3C7A-41E3-B477-F2FDAA23CFDA}"/>
          <w:date w:fullDate="2025-07-10T00:00:00Z">
            <w:dateFormat w:val="dd-MMM-yy"/>
            <w:lid w:val="en-US"/>
            <w:storeMappedDataAs w:val="dateTime"/>
            <w:calendar w:val="gregorian"/>
          </w:date>
        </w:sdtPr>
        <w:sdtEndPr/>
        <w:sdtContent>
          <w:r w:rsidR="005E1D9E">
            <w:rPr>
              <w:rFonts w:cs="Times New Roman"/>
            </w:rPr>
            <w:t>10-Jul-25</w:t>
          </w:r>
        </w:sdtContent>
      </w:sdt>
    </w:p>
    <w:p w14:paraId="24E97BF1" w14:textId="3528EBF8" w:rsidR="0046346A" w:rsidRPr="00E42DFC" w:rsidRDefault="0046346A" w:rsidP="0046346A">
      <w:pPr>
        <w:rPr>
          <w:rFonts w:cs="Times New Roman"/>
        </w:rPr>
      </w:pPr>
      <w:r w:rsidRPr="00E42DFC">
        <w:rPr>
          <w:rFonts w:cs="Times New Roman"/>
        </w:rPr>
        <w:t xml:space="preserve">WHEREAS the </w:t>
      </w:r>
      <w:proofErr w:type="spellStart"/>
      <w:r w:rsidRPr="00E42DFC">
        <w:rPr>
          <w:rFonts w:cs="Times New Roman"/>
        </w:rPr>
        <w:t>RfS</w:t>
      </w:r>
      <w:proofErr w:type="spellEnd"/>
      <w:r w:rsidRPr="00E42DFC">
        <w:rPr>
          <w:rFonts w:cs="Times New Roman"/>
        </w:rPr>
        <w:t xml:space="preserve"> stipulates that in case response to </w:t>
      </w:r>
      <w:proofErr w:type="spellStart"/>
      <w:r w:rsidRPr="00E42DFC">
        <w:rPr>
          <w:rFonts w:cs="Times New Roman"/>
        </w:rPr>
        <w:t>RfS</w:t>
      </w:r>
      <w:proofErr w:type="spellEnd"/>
      <w:r w:rsidRPr="00E42DFC">
        <w:rPr>
          <w:rFonts w:cs="Times New Roman"/>
        </w:rPr>
        <w:t xml:space="preserve"> is being submitted by a Bidding Consortium, the Members of the Consortium will have to submit a legally enforceable Consortium Agreement in a format specified by </w:t>
      </w:r>
      <w:r w:rsidR="00B51868" w:rsidRPr="00E42DFC">
        <w:rPr>
          <w:rFonts w:cs="Times New Roman"/>
        </w:rPr>
        <w:t>GRIDCO</w:t>
      </w:r>
      <w:r w:rsidRPr="00E42DFC">
        <w:rPr>
          <w:rFonts w:cs="Times New Roman"/>
        </w:rPr>
        <w:t xml:space="preserve"> wherein the Consortium Members have to commit equity investment of a specific percentage for the Project.</w:t>
      </w:r>
    </w:p>
    <w:p w14:paraId="2C449934" w14:textId="77777777" w:rsidR="0046346A" w:rsidRPr="00E42DFC" w:rsidRDefault="0046346A" w:rsidP="0046346A">
      <w:pPr>
        <w:rPr>
          <w:rFonts w:cs="Times New Roman"/>
        </w:rPr>
      </w:pPr>
      <w:r w:rsidRPr="00E42DFC">
        <w:rPr>
          <w:rFonts w:cs="Times New Roman"/>
        </w:rPr>
        <w:t>NOW THEREFORE, THIS AGREEMENT WITNESSTHAS UNDER:</w:t>
      </w:r>
    </w:p>
    <w:p w14:paraId="5EB632C3" w14:textId="77777777" w:rsidR="0046346A" w:rsidRPr="00E42DFC" w:rsidRDefault="0046346A" w:rsidP="0046346A">
      <w:pPr>
        <w:rPr>
          <w:rFonts w:cs="Times New Roman"/>
        </w:rPr>
      </w:pPr>
      <w:r w:rsidRPr="00E42DFC">
        <w:rPr>
          <w:rFonts w:cs="Times New Roman"/>
        </w:rPr>
        <w:t>In consideration of the above premises and agreements all the Members in this Bidding Consortium do hereby mutually agree as follows:</w:t>
      </w:r>
    </w:p>
    <w:p w14:paraId="0EC638A3" w14:textId="77777777" w:rsidR="0046346A" w:rsidRPr="00E42DFC" w:rsidRDefault="0046346A" w:rsidP="0046346A">
      <w:pPr>
        <w:rPr>
          <w:rFonts w:cs="Times New Roman"/>
        </w:rPr>
      </w:pPr>
      <w:r w:rsidRPr="00E42DFC">
        <w:rPr>
          <w:rFonts w:cs="Times New Roman"/>
        </w:rPr>
        <w:t xml:space="preserve">We, the Members of the Consortium and Members to the Agreement do hereby unequivocally agree that Member-1 (M/s_______________), shall act as the Lead Member as defined in the </w:t>
      </w:r>
      <w:proofErr w:type="spellStart"/>
      <w:r w:rsidRPr="00E42DFC">
        <w:rPr>
          <w:rFonts w:cs="Times New Roman"/>
        </w:rPr>
        <w:t>RfS</w:t>
      </w:r>
      <w:proofErr w:type="spellEnd"/>
      <w:r w:rsidRPr="00E42DFC">
        <w:rPr>
          <w:rFonts w:cs="Times New Roman"/>
        </w:rPr>
        <w:t xml:space="preserve"> for self and agent for and on behalf of Member-2, -----, Member-n and to submit the response to the </w:t>
      </w:r>
      <w:proofErr w:type="spellStart"/>
      <w:r w:rsidRPr="00E42DFC">
        <w:rPr>
          <w:rFonts w:cs="Times New Roman"/>
        </w:rPr>
        <w:t>RfS</w:t>
      </w:r>
      <w:proofErr w:type="spellEnd"/>
      <w:r w:rsidRPr="00E42DFC">
        <w:rPr>
          <w:rFonts w:cs="Times New Roman"/>
        </w:rPr>
        <w:t>.</w:t>
      </w:r>
    </w:p>
    <w:p w14:paraId="657777DD" w14:textId="77777777" w:rsidR="0046346A" w:rsidRPr="00E42DFC" w:rsidRDefault="0046346A" w:rsidP="0046346A">
      <w:pPr>
        <w:rPr>
          <w:rFonts w:cs="Times New Roman"/>
        </w:rPr>
      </w:pPr>
      <w:r w:rsidRPr="00E42DFC">
        <w:rPr>
          <w:rFonts w:cs="Times New Roman"/>
        </w:rPr>
        <w:lastRenderedPageBreak/>
        <w:t>The Lead Member is hereby authorized by the Members of the Consortium and Members to the Agreement to bind the Consortium and receive instructions for and on their behalf.</w:t>
      </w:r>
    </w:p>
    <w:p w14:paraId="333E5165" w14:textId="77777777" w:rsidR="0046346A" w:rsidRPr="00E42DFC" w:rsidRDefault="0046346A" w:rsidP="0046346A">
      <w:pPr>
        <w:rPr>
          <w:rFonts w:cs="Times New Roman"/>
        </w:rPr>
      </w:pPr>
      <w:r w:rsidRPr="00E42DFC">
        <w:rPr>
          <w:rFonts w:cs="Times New Roman"/>
        </w:rPr>
        <w:t>Notwithstanding anything contrary contained in this Agreement, the Lead Member shall always be liable for the equity investment obligations of all the Consortium Members i.e. for both its own liability as well as the liability of other Members.</w:t>
      </w:r>
    </w:p>
    <w:p w14:paraId="78C5700C" w14:textId="77777777" w:rsidR="0046346A" w:rsidRPr="00E42DFC" w:rsidRDefault="0046346A" w:rsidP="0046346A">
      <w:pPr>
        <w:rPr>
          <w:rFonts w:cs="Times New Roman"/>
        </w:rPr>
      </w:pPr>
      <w:r w:rsidRPr="00E42DFC">
        <w:rPr>
          <w:rFonts w:cs="Times New Roman"/>
        </w:rPr>
        <w:t>The Lead Member shall be liable and responsible for ensuring the individual and collective commitment of each of the Members of the Consortium in discharging all of their respective equity obligations. Each Member further undertakes to be individually liable for the performance of its part of the obligations without in any way limiting the scope of collective liability envisaged in this Agreement.</w:t>
      </w:r>
    </w:p>
    <w:p w14:paraId="49686CD4" w14:textId="77777777" w:rsidR="0046346A" w:rsidRPr="00E42DFC" w:rsidRDefault="0046346A" w:rsidP="0046346A">
      <w:pPr>
        <w:rPr>
          <w:rFonts w:cs="Times New Roman"/>
        </w:rPr>
      </w:pPr>
      <w:r w:rsidRPr="00E42DFC">
        <w:rPr>
          <w:rFonts w:cs="Times New Roman"/>
        </w:rPr>
        <w:t>Subject to the terms of this Agreement, the share of each Member of the Consortium in the issued equity share capital of the Project Company is/shall be in the following proportion:</w:t>
      </w:r>
    </w:p>
    <w:tbl>
      <w:tblPr>
        <w:tblW w:w="5000" w:type="pct"/>
        <w:tblCellMar>
          <w:left w:w="0" w:type="dxa"/>
          <w:right w:w="0" w:type="dxa"/>
        </w:tblCellMar>
        <w:tblLook w:val="0000" w:firstRow="0" w:lastRow="0" w:firstColumn="0" w:lastColumn="0" w:noHBand="0" w:noVBand="0"/>
      </w:tblPr>
      <w:tblGrid>
        <w:gridCol w:w="3610"/>
        <w:gridCol w:w="6254"/>
      </w:tblGrid>
      <w:tr w:rsidR="0046346A" w:rsidRPr="00E42DFC" w14:paraId="0AE4C9BA" w14:textId="77777777" w:rsidTr="006D5D9B">
        <w:trPr>
          <w:trHeight w:val="264"/>
        </w:trPr>
        <w:tc>
          <w:tcPr>
            <w:tcW w:w="1830" w:type="pct"/>
            <w:tcBorders>
              <w:top w:val="single" w:sz="8" w:space="0" w:color="auto"/>
              <w:left w:val="single" w:sz="8" w:space="0" w:color="auto"/>
              <w:right w:val="single" w:sz="8" w:space="0" w:color="auto"/>
            </w:tcBorders>
            <w:vAlign w:val="bottom"/>
          </w:tcPr>
          <w:p w14:paraId="4623CD38" w14:textId="77777777" w:rsidR="0046346A" w:rsidRPr="00E42DFC" w:rsidRDefault="0046346A" w:rsidP="00C640EC">
            <w:pPr>
              <w:spacing w:line="0" w:lineRule="atLeast"/>
              <w:ind w:left="120"/>
              <w:rPr>
                <w:rFonts w:eastAsia="Arial" w:cs="Times New Roman"/>
                <w:sz w:val="22"/>
              </w:rPr>
            </w:pPr>
            <w:r w:rsidRPr="00E42DFC">
              <w:rPr>
                <w:rFonts w:eastAsia="Arial" w:cs="Times New Roman"/>
                <w:sz w:val="22"/>
              </w:rPr>
              <w:t>Name</w:t>
            </w:r>
          </w:p>
        </w:tc>
        <w:tc>
          <w:tcPr>
            <w:tcW w:w="3170" w:type="pct"/>
            <w:tcBorders>
              <w:top w:val="single" w:sz="8" w:space="0" w:color="auto"/>
              <w:right w:val="single" w:sz="8" w:space="0" w:color="auto"/>
            </w:tcBorders>
            <w:vAlign w:val="bottom"/>
          </w:tcPr>
          <w:p w14:paraId="6684ACC4" w14:textId="77777777" w:rsidR="0046346A" w:rsidRPr="00E42DFC" w:rsidRDefault="0046346A" w:rsidP="00C640EC">
            <w:pPr>
              <w:spacing w:line="0" w:lineRule="atLeast"/>
              <w:ind w:left="100"/>
              <w:rPr>
                <w:rFonts w:eastAsia="Arial" w:cs="Times New Roman"/>
                <w:sz w:val="22"/>
              </w:rPr>
            </w:pPr>
            <w:r w:rsidRPr="00E42DFC">
              <w:rPr>
                <w:rFonts w:eastAsia="Arial" w:cs="Times New Roman"/>
                <w:sz w:val="22"/>
              </w:rPr>
              <w:t>Percentage</w:t>
            </w:r>
          </w:p>
        </w:tc>
      </w:tr>
      <w:tr w:rsidR="0046346A" w:rsidRPr="00E42DFC" w14:paraId="046CD4C8" w14:textId="77777777" w:rsidTr="006D5D9B">
        <w:trPr>
          <w:trHeight w:val="40"/>
        </w:trPr>
        <w:tc>
          <w:tcPr>
            <w:tcW w:w="1830" w:type="pct"/>
            <w:tcBorders>
              <w:left w:val="single" w:sz="8" w:space="0" w:color="auto"/>
              <w:bottom w:val="single" w:sz="8" w:space="0" w:color="auto"/>
              <w:right w:val="single" w:sz="8" w:space="0" w:color="auto"/>
            </w:tcBorders>
            <w:vAlign w:val="bottom"/>
          </w:tcPr>
          <w:p w14:paraId="061B94FA" w14:textId="77777777" w:rsidR="0046346A" w:rsidRPr="00E42DFC" w:rsidRDefault="0046346A" w:rsidP="00C640EC">
            <w:pPr>
              <w:spacing w:line="0" w:lineRule="atLeast"/>
              <w:rPr>
                <w:rFonts w:eastAsia="Times New Roman" w:cs="Times New Roman"/>
                <w:sz w:val="3"/>
              </w:rPr>
            </w:pPr>
          </w:p>
        </w:tc>
        <w:tc>
          <w:tcPr>
            <w:tcW w:w="3170" w:type="pct"/>
            <w:tcBorders>
              <w:bottom w:val="single" w:sz="8" w:space="0" w:color="auto"/>
              <w:right w:val="single" w:sz="8" w:space="0" w:color="auto"/>
            </w:tcBorders>
            <w:vAlign w:val="bottom"/>
          </w:tcPr>
          <w:p w14:paraId="6B2EFB55" w14:textId="77777777" w:rsidR="0046346A" w:rsidRPr="00E42DFC" w:rsidRDefault="0046346A" w:rsidP="00C640EC">
            <w:pPr>
              <w:spacing w:line="0" w:lineRule="atLeast"/>
              <w:rPr>
                <w:rFonts w:eastAsia="Times New Roman" w:cs="Times New Roman"/>
                <w:sz w:val="3"/>
              </w:rPr>
            </w:pPr>
          </w:p>
        </w:tc>
      </w:tr>
      <w:tr w:rsidR="0046346A" w:rsidRPr="00E42DFC" w14:paraId="1457D0F4" w14:textId="77777777" w:rsidTr="006D5D9B">
        <w:trPr>
          <w:trHeight w:val="244"/>
        </w:trPr>
        <w:tc>
          <w:tcPr>
            <w:tcW w:w="1830" w:type="pct"/>
            <w:tcBorders>
              <w:left w:val="single" w:sz="8" w:space="0" w:color="auto"/>
              <w:right w:val="single" w:sz="8" w:space="0" w:color="auto"/>
            </w:tcBorders>
            <w:vAlign w:val="bottom"/>
          </w:tcPr>
          <w:p w14:paraId="5E2BBB85" w14:textId="77777777" w:rsidR="0046346A" w:rsidRPr="00E42DFC" w:rsidRDefault="0046346A" w:rsidP="00C640EC">
            <w:pPr>
              <w:spacing w:line="244" w:lineRule="exact"/>
              <w:ind w:left="140"/>
              <w:rPr>
                <w:rFonts w:eastAsia="Arial" w:cs="Times New Roman"/>
                <w:sz w:val="22"/>
              </w:rPr>
            </w:pPr>
            <w:r w:rsidRPr="00E42DFC">
              <w:rPr>
                <w:rFonts w:eastAsia="Arial" w:cs="Times New Roman"/>
                <w:sz w:val="22"/>
              </w:rPr>
              <w:t>Member 1</w:t>
            </w:r>
          </w:p>
        </w:tc>
        <w:tc>
          <w:tcPr>
            <w:tcW w:w="3170" w:type="pct"/>
            <w:tcBorders>
              <w:right w:val="single" w:sz="8" w:space="0" w:color="auto"/>
            </w:tcBorders>
            <w:vAlign w:val="bottom"/>
          </w:tcPr>
          <w:p w14:paraId="4EC5C65E" w14:textId="1C660D85" w:rsidR="0046346A" w:rsidRPr="00E42DFC" w:rsidRDefault="00897F6C" w:rsidP="00837307">
            <w:pPr>
              <w:spacing w:line="244" w:lineRule="exact"/>
              <w:ind w:left="0"/>
              <w:rPr>
                <w:rFonts w:eastAsia="Arial" w:cs="Times New Roman"/>
                <w:sz w:val="22"/>
              </w:rPr>
            </w:pPr>
            <w:r w:rsidRPr="00E42DFC">
              <w:rPr>
                <w:rFonts w:eastAsia="Arial" w:cs="Times New Roman"/>
                <w:sz w:val="22"/>
              </w:rPr>
              <w:t xml:space="preserve">  </w:t>
            </w:r>
            <w:r w:rsidR="0046346A" w:rsidRPr="00E42DFC">
              <w:rPr>
                <w:rFonts w:eastAsia="Arial" w:cs="Times New Roman"/>
                <w:sz w:val="22"/>
              </w:rPr>
              <w:t>---</w:t>
            </w:r>
          </w:p>
        </w:tc>
      </w:tr>
      <w:tr w:rsidR="0046346A" w:rsidRPr="00E42DFC" w14:paraId="76FAB642" w14:textId="77777777" w:rsidTr="006D5D9B">
        <w:trPr>
          <w:trHeight w:val="43"/>
        </w:trPr>
        <w:tc>
          <w:tcPr>
            <w:tcW w:w="1830" w:type="pct"/>
            <w:tcBorders>
              <w:left w:val="single" w:sz="8" w:space="0" w:color="auto"/>
              <w:bottom w:val="single" w:sz="8" w:space="0" w:color="auto"/>
              <w:right w:val="single" w:sz="8" w:space="0" w:color="auto"/>
            </w:tcBorders>
            <w:vAlign w:val="bottom"/>
          </w:tcPr>
          <w:p w14:paraId="07F7DB17" w14:textId="77777777" w:rsidR="0046346A" w:rsidRPr="00E42DFC" w:rsidRDefault="0046346A" w:rsidP="00C640EC">
            <w:pPr>
              <w:spacing w:line="0" w:lineRule="atLeast"/>
              <w:rPr>
                <w:rFonts w:eastAsia="Times New Roman" w:cs="Times New Roman"/>
                <w:sz w:val="3"/>
              </w:rPr>
            </w:pPr>
          </w:p>
        </w:tc>
        <w:tc>
          <w:tcPr>
            <w:tcW w:w="3170" w:type="pct"/>
            <w:tcBorders>
              <w:bottom w:val="single" w:sz="8" w:space="0" w:color="auto"/>
              <w:right w:val="single" w:sz="8" w:space="0" w:color="auto"/>
            </w:tcBorders>
            <w:vAlign w:val="bottom"/>
          </w:tcPr>
          <w:p w14:paraId="4A9CA88B" w14:textId="77777777" w:rsidR="0046346A" w:rsidRPr="00E42DFC" w:rsidRDefault="0046346A" w:rsidP="00C640EC">
            <w:pPr>
              <w:spacing w:line="0" w:lineRule="atLeast"/>
              <w:rPr>
                <w:rFonts w:eastAsia="Times New Roman" w:cs="Times New Roman"/>
                <w:sz w:val="3"/>
              </w:rPr>
            </w:pPr>
          </w:p>
        </w:tc>
      </w:tr>
      <w:tr w:rsidR="0046346A" w:rsidRPr="00E42DFC" w14:paraId="551E8AF2" w14:textId="77777777" w:rsidTr="006D5D9B">
        <w:trPr>
          <w:trHeight w:val="244"/>
        </w:trPr>
        <w:tc>
          <w:tcPr>
            <w:tcW w:w="1830" w:type="pct"/>
            <w:tcBorders>
              <w:left w:val="single" w:sz="8" w:space="0" w:color="auto"/>
              <w:right w:val="single" w:sz="8" w:space="0" w:color="auto"/>
            </w:tcBorders>
            <w:vAlign w:val="bottom"/>
          </w:tcPr>
          <w:p w14:paraId="0B2EF30C" w14:textId="77777777" w:rsidR="0046346A" w:rsidRPr="00E42DFC" w:rsidRDefault="0046346A" w:rsidP="00C640EC">
            <w:pPr>
              <w:spacing w:line="244" w:lineRule="exact"/>
              <w:ind w:left="120"/>
              <w:rPr>
                <w:rFonts w:eastAsia="Arial" w:cs="Times New Roman"/>
                <w:sz w:val="22"/>
              </w:rPr>
            </w:pPr>
            <w:r w:rsidRPr="00E42DFC">
              <w:rPr>
                <w:rFonts w:eastAsia="Arial" w:cs="Times New Roman"/>
                <w:sz w:val="22"/>
              </w:rPr>
              <w:t>Member 2</w:t>
            </w:r>
          </w:p>
        </w:tc>
        <w:tc>
          <w:tcPr>
            <w:tcW w:w="3170" w:type="pct"/>
            <w:tcBorders>
              <w:right w:val="single" w:sz="8" w:space="0" w:color="auto"/>
            </w:tcBorders>
            <w:vAlign w:val="bottom"/>
          </w:tcPr>
          <w:p w14:paraId="232ECA95" w14:textId="77777777" w:rsidR="0046346A" w:rsidRPr="00E42DFC" w:rsidRDefault="0046346A" w:rsidP="00C640EC">
            <w:pPr>
              <w:spacing w:line="244" w:lineRule="exact"/>
              <w:ind w:left="100"/>
              <w:rPr>
                <w:rFonts w:eastAsia="Arial" w:cs="Times New Roman"/>
                <w:sz w:val="22"/>
              </w:rPr>
            </w:pPr>
            <w:r w:rsidRPr="00E42DFC">
              <w:rPr>
                <w:rFonts w:eastAsia="Arial" w:cs="Times New Roman"/>
                <w:sz w:val="22"/>
              </w:rPr>
              <w:t>---</w:t>
            </w:r>
          </w:p>
        </w:tc>
      </w:tr>
      <w:tr w:rsidR="0046346A" w:rsidRPr="00E42DFC" w14:paraId="4CAECDDC" w14:textId="77777777" w:rsidTr="006D5D9B">
        <w:trPr>
          <w:trHeight w:val="40"/>
        </w:trPr>
        <w:tc>
          <w:tcPr>
            <w:tcW w:w="1830" w:type="pct"/>
            <w:tcBorders>
              <w:left w:val="single" w:sz="8" w:space="0" w:color="auto"/>
              <w:bottom w:val="single" w:sz="8" w:space="0" w:color="auto"/>
              <w:right w:val="single" w:sz="8" w:space="0" w:color="auto"/>
            </w:tcBorders>
            <w:vAlign w:val="bottom"/>
          </w:tcPr>
          <w:p w14:paraId="0FC5576F" w14:textId="77777777" w:rsidR="0046346A" w:rsidRPr="00E42DFC" w:rsidRDefault="0046346A" w:rsidP="00C640EC">
            <w:pPr>
              <w:spacing w:line="0" w:lineRule="atLeast"/>
              <w:rPr>
                <w:rFonts w:eastAsia="Times New Roman" w:cs="Times New Roman"/>
                <w:sz w:val="3"/>
              </w:rPr>
            </w:pPr>
          </w:p>
        </w:tc>
        <w:tc>
          <w:tcPr>
            <w:tcW w:w="3170" w:type="pct"/>
            <w:tcBorders>
              <w:bottom w:val="single" w:sz="8" w:space="0" w:color="auto"/>
              <w:right w:val="single" w:sz="8" w:space="0" w:color="auto"/>
            </w:tcBorders>
            <w:vAlign w:val="bottom"/>
          </w:tcPr>
          <w:p w14:paraId="20B7F7EC" w14:textId="77777777" w:rsidR="0046346A" w:rsidRPr="00E42DFC" w:rsidRDefault="0046346A" w:rsidP="00C640EC">
            <w:pPr>
              <w:spacing w:line="0" w:lineRule="atLeast"/>
              <w:rPr>
                <w:rFonts w:eastAsia="Times New Roman" w:cs="Times New Roman"/>
                <w:sz w:val="3"/>
              </w:rPr>
            </w:pPr>
          </w:p>
        </w:tc>
      </w:tr>
      <w:tr w:rsidR="0046346A" w:rsidRPr="00E42DFC" w14:paraId="06324D1F" w14:textId="77777777" w:rsidTr="006D5D9B">
        <w:trPr>
          <w:trHeight w:val="309"/>
        </w:trPr>
        <w:tc>
          <w:tcPr>
            <w:tcW w:w="1830" w:type="pct"/>
            <w:tcBorders>
              <w:left w:val="single" w:sz="8" w:space="0" w:color="auto"/>
              <w:right w:val="single" w:sz="8" w:space="0" w:color="auto"/>
            </w:tcBorders>
            <w:vAlign w:val="bottom"/>
          </w:tcPr>
          <w:p w14:paraId="691C4271" w14:textId="77777777" w:rsidR="0046346A" w:rsidRPr="00E42DFC" w:rsidRDefault="0046346A" w:rsidP="00C640EC">
            <w:pPr>
              <w:spacing w:line="0" w:lineRule="atLeast"/>
              <w:ind w:left="120"/>
              <w:rPr>
                <w:rFonts w:eastAsia="Arial" w:cs="Times New Roman"/>
                <w:sz w:val="22"/>
              </w:rPr>
            </w:pPr>
            <w:r w:rsidRPr="00E42DFC">
              <w:rPr>
                <w:rFonts w:eastAsia="Arial" w:cs="Times New Roman"/>
                <w:sz w:val="22"/>
              </w:rPr>
              <w:t>Member n</w:t>
            </w:r>
          </w:p>
        </w:tc>
        <w:tc>
          <w:tcPr>
            <w:tcW w:w="3170" w:type="pct"/>
            <w:tcBorders>
              <w:right w:val="single" w:sz="8" w:space="0" w:color="auto"/>
            </w:tcBorders>
            <w:vAlign w:val="bottom"/>
          </w:tcPr>
          <w:p w14:paraId="7C2DDADD" w14:textId="77777777" w:rsidR="0046346A" w:rsidRPr="00E42DFC" w:rsidRDefault="0046346A" w:rsidP="00C640EC">
            <w:pPr>
              <w:spacing w:line="0" w:lineRule="atLeast"/>
              <w:ind w:left="100"/>
              <w:rPr>
                <w:rFonts w:eastAsia="Arial" w:cs="Times New Roman"/>
                <w:sz w:val="22"/>
              </w:rPr>
            </w:pPr>
            <w:r w:rsidRPr="00E42DFC">
              <w:rPr>
                <w:rFonts w:eastAsia="Arial" w:cs="Times New Roman"/>
                <w:sz w:val="22"/>
              </w:rPr>
              <w:t>---</w:t>
            </w:r>
          </w:p>
        </w:tc>
      </w:tr>
      <w:tr w:rsidR="0046346A" w:rsidRPr="00E42DFC" w14:paraId="3F3430B3" w14:textId="77777777" w:rsidTr="006D5D9B">
        <w:trPr>
          <w:trHeight w:val="110"/>
        </w:trPr>
        <w:tc>
          <w:tcPr>
            <w:tcW w:w="1830" w:type="pct"/>
            <w:tcBorders>
              <w:left w:val="single" w:sz="8" w:space="0" w:color="auto"/>
              <w:bottom w:val="single" w:sz="8" w:space="0" w:color="auto"/>
              <w:right w:val="single" w:sz="8" w:space="0" w:color="auto"/>
            </w:tcBorders>
            <w:vAlign w:val="bottom"/>
          </w:tcPr>
          <w:p w14:paraId="52C5430D" w14:textId="77777777" w:rsidR="0046346A" w:rsidRPr="00E42DFC" w:rsidRDefault="0046346A" w:rsidP="00C640EC">
            <w:pPr>
              <w:spacing w:line="0" w:lineRule="atLeast"/>
              <w:rPr>
                <w:rFonts w:eastAsia="Times New Roman" w:cs="Times New Roman"/>
                <w:sz w:val="9"/>
              </w:rPr>
            </w:pPr>
          </w:p>
        </w:tc>
        <w:tc>
          <w:tcPr>
            <w:tcW w:w="3170" w:type="pct"/>
            <w:tcBorders>
              <w:bottom w:val="single" w:sz="8" w:space="0" w:color="auto"/>
              <w:right w:val="single" w:sz="8" w:space="0" w:color="auto"/>
            </w:tcBorders>
            <w:vAlign w:val="bottom"/>
          </w:tcPr>
          <w:p w14:paraId="74AA2AAD" w14:textId="77777777" w:rsidR="0046346A" w:rsidRPr="00E42DFC" w:rsidRDefault="0046346A" w:rsidP="00C640EC">
            <w:pPr>
              <w:spacing w:line="0" w:lineRule="atLeast"/>
              <w:rPr>
                <w:rFonts w:eastAsia="Times New Roman" w:cs="Times New Roman"/>
                <w:sz w:val="9"/>
              </w:rPr>
            </w:pPr>
          </w:p>
        </w:tc>
      </w:tr>
      <w:tr w:rsidR="0046346A" w:rsidRPr="00E42DFC" w14:paraId="71809D34" w14:textId="77777777" w:rsidTr="006D5D9B">
        <w:trPr>
          <w:trHeight w:val="247"/>
        </w:trPr>
        <w:tc>
          <w:tcPr>
            <w:tcW w:w="1830" w:type="pct"/>
            <w:tcBorders>
              <w:left w:val="single" w:sz="8" w:space="0" w:color="auto"/>
              <w:right w:val="single" w:sz="8" w:space="0" w:color="auto"/>
            </w:tcBorders>
            <w:vAlign w:val="bottom"/>
          </w:tcPr>
          <w:p w14:paraId="503D14A0" w14:textId="77777777" w:rsidR="0046346A" w:rsidRPr="00E42DFC" w:rsidRDefault="0046346A" w:rsidP="00C640EC">
            <w:pPr>
              <w:spacing w:line="247" w:lineRule="exact"/>
              <w:ind w:left="20"/>
              <w:jc w:val="center"/>
              <w:rPr>
                <w:rFonts w:eastAsia="Arial" w:cs="Times New Roman"/>
                <w:sz w:val="22"/>
              </w:rPr>
            </w:pPr>
            <w:r w:rsidRPr="00E42DFC">
              <w:rPr>
                <w:rFonts w:eastAsia="Arial" w:cs="Times New Roman"/>
                <w:sz w:val="22"/>
              </w:rPr>
              <w:t>Total</w:t>
            </w:r>
          </w:p>
        </w:tc>
        <w:tc>
          <w:tcPr>
            <w:tcW w:w="3170" w:type="pct"/>
            <w:tcBorders>
              <w:right w:val="single" w:sz="8" w:space="0" w:color="auto"/>
            </w:tcBorders>
            <w:vAlign w:val="bottom"/>
          </w:tcPr>
          <w:p w14:paraId="524D108C" w14:textId="77777777" w:rsidR="0046346A" w:rsidRPr="00E42DFC" w:rsidRDefault="0046346A" w:rsidP="00C640EC">
            <w:pPr>
              <w:spacing w:line="247" w:lineRule="exact"/>
              <w:rPr>
                <w:rFonts w:eastAsia="Arial" w:cs="Times New Roman"/>
                <w:sz w:val="22"/>
              </w:rPr>
            </w:pPr>
            <w:r w:rsidRPr="00E42DFC">
              <w:rPr>
                <w:rFonts w:eastAsia="Arial" w:cs="Times New Roman"/>
                <w:sz w:val="22"/>
              </w:rPr>
              <w:t>100%</w:t>
            </w:r>
          </w:p>
        </w:tc>
      </w:tr>
      <w:tr w:rsidR="0046346A" w:rsidRPr="00E42DFC" w14:paraId="681BB6A2" w14:textId="77777777" w:rsidTr="006D5D9B">
        <w:trPr>
          <w:trHeight w:val="40"/>
        </w:trPr>
        <w:tc>
          <w:tcPr>
            <w:tcW w:w="1830" w:type="pct"/>
            <w:tcBorders>
              <w:left w:val="single" w:sz="8" w:space="0" w:color="auto"/>
              <w:bottom w:val="single" w:sz="8" w:space="0" w:color="auto"/>
              <w:right w:val="single" w:sz="8" w:space="0" w:color="auto"/>
            </w:tcBorders>
            <w:vAlign w:val="bottom"/>
          </w:tcPr>
          <w:p w14:paraId="6E1BC5A1" w14:textId="77777777" w:rsidR="0046346A" w:rsidRPr="00E42DFC" w:rsidRDefault="0046346A" w:rsidP="00C640EC">
            <w:pPr>
              <w:spacing w:line="0" w:lineRule="atLeast"/>
              <w:rPr>
                <w:rFonts w:eastAsia="Times New Roman" w:cs="Times New Roman"/>
                <w:sz w:val="3"/>
              </w:rPr>
            </w:pPr>
          </w:p>
        </w:tc>
        <w:tc>
          <w:tcPr>
            <w:tcW w:w="3170" w:type="pct"/>
            <w:tcBorders>
              <w:bottom w:val="single" w:sz="8" w:space="0" w:color="auto"/>
              <w:right w:val="single" w:sz="8" w:space="0" w:color="auto"/>
            </w:tcBorders>
            <w:vAlign w:val="bottom"/>
          </w:tcPr>
          <w:p w14:paraId="3A79A780" w14:textId="77777777" w:rsidR="0046346A" w:rsidRPr="00E42DFC" w:rsidRDefault="0046346A" w:rsidP="00C640EC">
            <w:pPr>
              <w:spacing w:line="0" w:lineRule="atLeast"/>
              <w:rPr>
                <w:rFonts w:eastAsia="Times New Roman" w:cs="Times New Roman"/>
                <w:sz w:val="3"/>
              </w:rPr>
            </w:pPr>
          </w:p>
        </w:tc>
      </w:tr>
    </w:tbl>
    <w:p w14:paraId="0A3A5C97" w14:textId="77777777" w:rsidR="0046346A" w:rsidRPr="00E42DFC" w:rsidRDefault="0046346A" w:rsidP="0046346A">
      <w:pPr>
        <w:rPr>
          <w:rFonts w:cs="Times New Roman"/>
        </w:rPr>
      </w:pPr>
    </w:p>
    <w:p w14:paraId="7BFECA5E" w14:textId="3EDBD298" w:rsidR="0046346A" w:rsidRPr="00E42DFC" w:rsidRDefault="0046346A" w:rsidP="0046346A">
      <w:pPr>
        <w:rPr>
          <w:rFonts w:cs="Times New Roman"/>
        </w:rPr>
      </w:pPr>
      <w:r w:rsidRPr="00E42DFC">
        <w:rPr>
          <w:rFonts w:cs="Times New Roman"/>
        </w:rPr>
        <w:t xml:space="preserve">We acknowledge that after the execution of PPA, the controlling shareholding (having not less than 51% of the voting rights and paid up share capital) in the Project Company developing the Project shall be maintained for a period of </w:t>
      </w:r>
      <w:r w:rsidR="005905DD" w:rsidRPr="00E42DFC">
        <w:rPr>
          <w:rFonts w:cs="Times New Roman"/>
        </w:rPr>
        <w:t>1</w:t>
      </w:r>
      <w:r w:rsidRPr="00E42DFC">
        <w:rPr>
          <w:rFonts w:cs="Times New Roman"/>
        </w:rPr>
        <w:t xml:space="preserve"> </w:t>
      </w:r>
      <w:r w:rsidR="005905DD" w:rsidRPr="00E42DFC">
        <w:rPr>
          <w:rFonts w:cs="Times New Roman"/>
        </w:rPr>
        <w:t>(one)</w:t>
      </w:r>
      <w:r w:rsidRPr="00E42DFC">
        <w:rPr>
          <w:rFonts w:cs="Times New Roman"/>
        </w:rPr>
        <w:t xml:space="preserve"> year after commencement of supply of power.</w:t>
      </w:r>
    </w:p>
    <w:p w14:paraId="78A67D38" w14:textId="2ABB32A5" w:rsidR="0046346A" w:rsidRPr="00E42DFC" w:rsidRDefault="0046346A" w:rsidP="0046346A">
      <w:pPr>
        <w:rPr>
          <w:rFonts w:cs="Times New Roman"/>
        </w:rPr>
      </w:pPr>
      <w:r w:rsidRPr="00E42DFC">
        <w:rPr>
          <w:rFonts w:cs="Times New Roman"/>
        </w:rPr>
        <w:t xml:space="preserve">The Lead Member, on behalf of the Consortium, shall inter alia undertake full responsibility for liaising with Lenders </w:t>
      </w:r>
      <w:r w:rsidR="00C939DA" w:rsidRPr="00E42DFC">
        <w:rPr>
          <w:rFonts w:cs="Times New Roman"/>
        </w:rPr>
        <w:t xml:space="preserve">for raising debt </w:t>
      </w:r>
      <w:r w:rsidRPr="00E42DFC">
        <w:rPr>
          <w:rFonts w:cs="Times New Roman"/>
        </w:rPr>
        <w:t>or through internal accruals and mobilizing debt resources for the Project, and ensuring that the Seller achieves Financial Closure in terms of the PPA.</w:t>
      </w:r>
    </w:p>
    <w:p w14:paraId="261EBDF6" w14:textId="77777777" w:rsidR="0046346A" w:rsidRPr="00E42DFC" w:rsidRDefault="0046346A" w:rsidP="0046346A">
      <w:pPr>
        <w:rPr>
          <w:rFonts w:cs="Times New Roman"/>
        </w:rPr>
      </w:pPr>
      <w:r w:rsidRPr="00E42DFC">
        <w:rPr>
          <w:rFonts w:cs="Times New Roman"/>
        </w:rPr>
        <w:t>In case of any breach of any equity investment commitment by any of the Consortium Members, the Lead Member shall be liable for the consequences thereof.</w:t>
      </w:r>
    </w:p>
    <w:p w14:paraId="046A6083" w14:textId="77777777" w:rsidR="0046346A" w:rsidRPr="00E42DFC" w:rsidRDefault="0046346A" w:rsidP="0046346A">
      <w:pPr>
        <w:rPr>
          <w:rFonts w:cs="Times New Roman"/>
        </w:rPr>
      </w:pPr>
      <w:r w:rsidRPr="00E42DFC">
        <w:rPr>
          <w:rFonts w:cs="Times New Roman"/>
        </w:rPr>
        <w:t>Except as specified in the Agreement, it is agreed that sharing of responsibilities as aforesaid and equity investment obligations thereto shall not in any way be a limitation of responsibility of the Lead Member under these presents.</w:t>
      </w:r>
    </w:p>
    <w:p w14:paraId="0005226A" w14:textId="77777777" w:rsidR="0046346A" w:rsidRPr="00E42DFC" w:rsidRDefault="0046346A" w:rsidP="0046346A">
      <w:pPr>
        <w:rPr>
          <w:rFonts w:cs="Times New Roman"/>
        </w:rPr>
      </w:pPr>
      <w:r w:rsidRPr="00E42DFC">
        <w:rPr>
          <w:rFonts w:cs="Times New Roman"/>
        </w:rPr>
        <w:t>It is further specifically agreed that the financial liability for equity contribution of the Lead Member shall not be limited in any way so as to restrict or limit its liabilities. The Lead Member shall be liable irrespective of its scope of work or financial commitments.</w:t>
      </w:r>
    </w:p>
    <w:p w14:paraId="6005DF0C" w14:textId="77777777" w:rsidR="0046346A" w:rsidRPr="00E42DFC" w:rsidRDefault="0046346A" w:rsidP="0046346A">
      <w:pPr>
        <w:rPr>
          <w:rFonts w:cs="Times New Roman"/>
        </w:rPr>
      </w:pPr>
      <w:r w:rsidRPr="00E42DFC">
        <w:rPr>
          <w:rFonts w:cs="Times New Roman"/>
        </w:rPr>
        <w:lastRenderedPageBreak/>
        <w:t>This Agreement shall be construed and interpreted in accordance with the Laws of India and courts at [ ----- ] alone shall have the exclusive jurisdiction in all matters relating thereto and arising thereunder.</w:t>
      </w:r>
    </w:p>
    <w:p w14:paraId="5C4AC572" w14:textId="15C93850" w:rsidR="0046346A" w:rsidRPr="00E42DFC" w:rsidRDefault="0046346A" w:rsidP="0046346A">
      <w:pPr>
        <w:rPr>
          <w:rFonts w:cs="Times New Roman"/>
        </w:rPr>
      </w:pPr>
      <w:r w:rsidRPr="00E42DFC">
        <w:rPr>
          <w:rFonts w:cs="Times New Roman"/>
        </w:rPr>
        <w:t xml:space="preserve">It is hereby further agreed that in case of being selected as the Successful Bidder, the Members do hereby agree that they shall furnish the Performance </w:t>
      </w:r>
      <w:r w:rsidR="005D7431" w:rsidRPr="00E42DFC">
        <w:rPr>
          <w:rFonts w:cs="Times New Roman"/>
        </w:rPr>
        <w:t xml:space="preserve">Bank </w:t>
      </w:r>
      <w:r w:rsidRPr="00E42DFC">
        <w:rPr>
          <w:rFonts w:cs="Times New Roman"/>
        </w:rPr>
        <w:t xml:space="preserve">Guarantee in </w:t>
      </w:r>
      <w:proofErr w:type="spellStart"/>
      <w:r w:rsidRPr="00E42DFC">
        <w:rPr>
          <w:rFonts w:cs="Times New Roman"/>
        </w:rPr>
        <w:t>favour</w:t>
      </w:r>
      <w:proofErr w:type="spellEnd"/>
      <w:r w:rsidRPr="00E42DFC">
        <w:rPr>
          <w:rFonts w:cs="Times New Roman"/>
        </w:rPr>
        <w:t xml:space="preserve"> of </w:t>
      </w:r>
      <w:r w:rsidR="00B51868" w:rsidRPr="00E42DFC">
        <w:rPr>
          <w:rFonts w:cs="Times New Roman"/>
        </w:rPr>
        <w:t>GRIDCO</w:t>
      </w:r>
      <w:r w:rsidRPr="00E42DFC">
        <w:rPr>
          <w:rFonts w:cs="Times New Roman"/>
        </w:rPr>
        <w:t xml:space="preserve"> in terms of the </w:t>
      </w:r>
      <w:proofErr w:type="spellStart"/>
      <w:r w:rsidR="005D7431" w:rsidRPr="00E42DFC">
        <w:rPr>
          <w:rFonts w:cs="Times New Roman"/>
        </w:rPr>
        <w:t>RfS</w:t>
      </w:r>
      <w:proofErr w:type="spellEnd"/>
      <w:r w:rsidR="005D7431" w:rsidRPr="00E42DFC">
        <w:rPr>
          <w:rFonts w:cs="Times New Roman"/>
        </w:rPr>
        <w:t>.</w:t>
      </w:r>
    </w:p>
    <w:p w14:paraId="3B85984E" w14:textId="7D6B3B27" w:rsidR="0046346A" w:rsidRPr="00E42DFC" w:rsidRDefault="0046346A" w:rsidP="0046346A">
      <w:pPr>
        <w:rPr>
          <w:rFonts w:cs="Times New Roman"/>
        </w:rPr>
      </w:pPr>
      <w:r w:rsidRPr="00E42DFC">
        <w:rPr>
          <w:rFonts w:cs="Times New Roman"/>
        </w:rPr>
        <w:t xml:space="preserve">It is further expressly agreed that the Agreement shall be irrevocable and shall form an integral part of the Power Purchase Agreement (PPA) and shall remain valid until the expiration or early termination of the PPA in terms thereof, unless expressly agreed to the contrary by </w:t>
      </w:r>
      <w:r w:rsidR="00B51868" w:rsidRPr="00E42DFC">
        <w:rPr>
          <w:rFonts w:cs="Times New Roman"/>
        </w:rPr>
        <w:t>GRIDCO</w:t>
      </w:r>
      <w:r w:rsidR="005D7431" w:rsidRPr="00E42DFC">
        <w:rPr>
          <w:rFonts w:cs="Times New Roman"/>
        </w:rPr>
        <w:t>.</w:t>
      </w:r>
    </w:p>
    <w:p w14:paraId="29187EDE" w14:textId="77777777" w:rsidR="0046346A" w:rsidRPr="00E42DFC" w:rsidRDefault="0046346A" w:rsidP="00990646">
      <w:pPr>
        <w:ind w:left="806"/>
        <w:jc w:val="center"/>
        <w:rPr>
          <w:rFonts w:cs="Times New Roman"/>
        </w:rPr>
      </w:pPr>
    </w:p>
    <w:p w14:paraId="303F15F5" w14:textId="77777777" w:rsidR="0046346A" w:rsidRPr="00E42DFC" w:rsidRDefault="0046346A" w:rsidP="00990646">
      <w:pPr>
        <w:ind w:left="806"/>
        <w:jc w:val="center"/>
        <w:rPr>
          <w:rFonts w:cs="Times New Roman"/>
        </w:rPr>
      </w:pPr>
    </w:p>
    <w:p w14:paraId="7F3A3835" w14:textId="77777777" w:rsidR="0046346A" w:rsidRPr="00E42DFC" w:rsidRDefault="0046346A" w:rsidP="00990646">
      <w:pPr>
        <w:ind w:left="806"/>
        <w:jc w:val="center"/>
        <w:rPr>
          <w:rFonts w:cs="Times New Roman"/>
        </w:rPr>
      </w:pPr>
    </w:p>
    <w:p w14:paraId="778B5225" w14:textId="77777777" w:rsidR="0046346A" w:rsidRPr="00E42DFC" w:rsidRDefault="0046346A" w:rsidP="00990646">
      <w:pPr>
        <w:ind w:left="806"/>
        <w:jc w:val="center"/>
        <w:rPr>
          <w:rFonts w:cs="Times New Roman"/>
        </w:rPr>
      </w:pPr>
    </w:p>
    <w:p w14:paraId="36DB5040" w14:textId="77777777" w:rsidR="0046346A" w:rsidRPr="00E42DFC" w:rsidRDefault="0046346A" w:rsidP="00990646">
      <w:pPr>
        <w:ind w:left="806"/>
        <w:jc w:val="center"/>
        <w:rPr>
          <w:rFonts w:cs="Times New Roman"/>
        </w:rPr>
      </w:pPr>
    </w:p>
    <w:p w14:paraId="16A27601" w14:textId="77777777" w:rsidR="0046346A" w:rsidRPr="00E42DFC" w:rsidRDefault="0046346A" w:rsidP="00990646">
      <w:pPr>
        <w:ind w:left="806"/>
        <w:jc w:val="center"/>
        <w:rPr>
          <w:rFonts w:cs="Times New Roman"/>
        </w:rPr>
      </w:pPr>
    </w:p>
    <w:p w14:paraId="7195B42A" w14:textId="77777777" w:rsidR="0046346A" w:rsidRPr="00E42DFC" w:rsidRDefault="0046346A" w:rsidP="00990646">
      <w:pPr>
        <w:ind w:left="806"/>
        <w:jc w:val="center"/>
        <w:rPr>
          <w:rFonts w:cs="Times New Roman"/>
        </w:rPr>
      </w:pPr>
    </w:p>
    <w:p w14:paraId="172DAB1E" w14:textId="77777777" w:rsidR="0046346A" w:rsidRPr="00E42DFC" w:rsidRDefault="0046346A" w:rsidP="00990646">
      <w:pPr>
        <w:ind w:left="806"/>
        <w:jc w:val="center"/>
        <w:rPr>
          <w:rFonts w:cs="Times New Roman"/>
        </w:rPr>
      </w:pPr>
    </w:p>
    <w:p w14:paraId="4E0A5B1D" w14:textId="77777777" w:rsidR="0046346A" w:rsidRPr="00E42DFC" w:rsidRDefault="0046346A" w:rsidP="00990646">
      <w:pPr>
        <w:ind w:left="806"/>
        <w:jc w:val="center"/>
        <w:rPr>
          <w:rFonts w:cs="Times New Roman"/>
        </w:rPr>
      </w:pPr>
    </w:p>
    <w:p w14:paraId="7E5650BB" w14:textId="77777777" w:rsidR="0046346A" w:rsidRPr="00E42DFC" w:rsidRDefault="0046346A" w:rsidP="00990646">
      <w:pPr>
        <w:ind w:left="806"/>
        <w:jc w:val="center"/>
        <w:rPr>
          <w:rFonts w:cs="Times New Roman"/>
        </w:rPr>
      </w:pPr>
    </w:p>
    <w:p w14:paraId="50641709" w14:textId="77777777" w:rsidR="0046346A" w:rsidRPr="00E42DFC" w:rsidRDefault="0046346A" w:rsidP="00990646">
      <w:pPr>
        <w:ind w:left="806"/>
        <w:jc w:val="center"/>
        <w:rPr>
          <w:rFonts w:cs="Times New Roman"/>
        </w:rPr>
      </w:pPr>
    </w:p>
    <w:p w14:paraId="2AD48CE9" w14:textId="77777777" w:rsidR="0046346A" w:rsidRPr="00E42DFC" w:rsidRDefault="0046346A" w:rsidP="00990646">
      <w:pPr>
        <w:ind w:left="806"/>
        <w:jc w:val="center"/>
        <w:rPr>
          <w:rFonts w:cs="Times New Roman"/>
        </w:rPr>
      </w:pPr>
    </w:p>
    <w:p w14:paraId="372E9BEA" w14:textId="77777777" w:rsidR="0046346A" w:rsidRPr="00E42DFC" w:rsidRDefault="0046346A" w:rsidP="00990646">
      <w:pPr>
        <w:ind w:left="806"/>
        <w:jc w:val="center"/>
        <w:rPr>
          <w:rFonts w:cs="Times New Roman"/>
        </w:rPr>
      </w:pPr>
    </w:p>
    <w:p w14:paraId="12202E9C" w14:textId="77777777" w:rsidR="0046346A" w:rsidRPr="00E42DFC" w:rsidRDefault="0046346A" w:rsidP="00990646">
      <w:pPr>
        <w:ind w:left="806"/>
        <w:jc w:val="center"/>
        <w:rPr>
          <w:rFonts w:cs="Times New Roman"/>
        </w:rPr>
      </w:pPr>
    </w:p>
    <w:p w14:paraId="77A8DEE6" w14:textId="77777777" w:rsidR="0046346A" w:rsidRPr="00E42DFC" w:rsidRDefault="0046346A" w:rsidP="00990646">
      <w:pPr>
        <w:ind w:left="806"/>
        <w:jc w:val="center"/>
        <w:rPr>
          <w:rFonts w:cs="Times New Roman"/>
        </w:rPr>
      </w:pPr>
    </w:p>
    <w:p w14:paraId="247C21A8" w14:textId="77777777" w:rsidR="0046346A" w:rsidRPr="00E42DFC" w:rsidRDefault="0046346A" w:rsidP="00990646">
      <w:pPr>
        <w:ind w:left="806"/>
        <w:jc w:val="center"/>
        <w:rPr>
          <w:rFonts w:cs="Times New Roman"/>
        </w:rPr>
      </w:pPr>
    </w:p>
    <w:p w14:paraId="4923E680" w14:textId="77777777" w:rsidR="0046346A" w:rsidRPr="00E42DFC" w:rsidRDefault="0046346A" w:rsidP="00990646">
      <w:pPr>
        <w:ind w:left="806"/>
        <w:jc w:val="center"/>
        <w:rPr>
          <w:rFonts w:cs="Times New Roman"/>
        </w:rPr>
      </w:pPr>
    </w:p>
    <w:p w14:paraId="014E8662" w14:textId="77777777" w:rsidR="0046346A" w:rsidRPr="00E42DFC" w:rsidRDefault="0046346A" w:rsidP="00990646">
      <w:pPr>
        <w:ind w:left="806"/>
        <w:jc w:val="center"/>
        <w:rPr>
          <w:rFonts w:cs="Times New Roman"/>
        </w:rPr>
      </w:pPr>
    </w:p>
    <w:p w14:paraId="35379CDD" w14:textId="02C90615" w:rsidR="0046346A" w:rsidRPr="00E42DFC" w:rsidRDefault="0046346A" w:rsidP="0046346A">
      <w:pPr>
        <w:pStyle w:val="Heading1"/>
        <w:numPr>
          <w:ilvl w:val="0"/>
          <w:numId w:val="0"/>
        </w:numPr>
        <w:ind w:left="522"/>
        <w:rPr>
          <w:rFonts w:cs="Times New Roman"/>
        </w:rPr>
      </w:pPr>
      <w:bookmarkStart w:id="85" w:name="_Toc503355074"/>
      <w:bookmarkStart w:id="86" w:name="_Toc201739391"/>
      <w:r w:rsidRPr="00E42DFC">
        <w:rPr>
          <w:rFonts w:cs="Times New Roman"/>
        </w:rPr>
        <w:lastRenderedPageBreak/>
        <w:t xml:space="preserve">Format 6.6: Format for </w:t>
      </w:r>
      <w:r w:rsidR="002873DF" w:rsidRPr="00E42DFC">
        <w:rPr>
          <w:rFonts w:cs="Times New Roman"/>
        </w:rPr>
        <w:t>F</w:t>
      </w:r>
      <w:r w:rsidRPr="00E42DFC">
        <w:rPr>
          <w:rFonts w:cs="Times New Roman"/>
        </w:rPr>
        <w:t xml:space="preserve">inancial </w:t>
      </w:r>
      <w:r w:rsidR="002873DF" w:rsidRPr="00E42DFC">
        <w:rPr>
          <w:rFonts w:cs="Times New Roman"/>
        </w:rPr>
        <w:t xml:space="preserve">Requiremnet </w:t>
      </w:r>
      <w:r w:rsidRPr="00E42DFC">
        <w:rPr>
          <w:rFonts w:cs="Times New Roman"/>
        </w:rPr>
        <w:t xml:space="preserve">– Net </w:t>
      </w:r>
      <w:bookmarkEnd w:id="85"/>
      <w:r w:rsidR="002873DF" w:rsidRPr="00E42DFC">
        <w:rPr>
          <w:rFonts w:cs="Times New Roman"/>
        </w:rPr>
        <w:t>Worth</w:t>
      </w:r>
      <w:bookmarkEnd w:id="86"/>
    </w:p>
    <w:p w14:paraId="31898CBF" w14:textId="77777777" w:rsidR="0046346A" w:rsidRPr="00E42DFC" w:rsidRDefault="0046346A" w:rsidP="0046346A">
      <w:pPr>
        <w:rPr>
          <w:rFonts w:cs="Times New Roman"/>
        </w:rPr>
      </w:pPr>
    </w:p>
    <w:p w14:paraId="04E959A7" w14:textId="77777777" w:rsidR="0046346A" w:rsidRPr="00E42DFC" w:rsidRDefault="0046346A" w:rsidP="0046346A">
      <w:pPr>
        <w:rPr>
          <w:rFonts w:cs="Times New Roman"/>
        </w:rPr>
      </w:pPr>
      <w:r w:rsidRPr="00E42DFC">
        <w:rPr>
          <w:rFonts w:cs="Times New Roman"/>
        </w:rPr>
        <w:t>To,</w:t>
      </w:r>
    </w:p>
    <w:p w14:paraId="3A579047" w14:textId="0A6137EF" w:rsidR="00C61B0B" w:rsidRPr="00E42DFC" w:rsidRDefault="00C61B0B" w:rsidP="00C61B0B">
      <w:pPr>
        <w:spacing w:after="0"/>
        <w:rPr>
          <w:rFonts w:cs="Times New Roman"/>
          <w:szCs w:val="24"/>
        </w:rPr>
      </w:pPr>
      <w:r w:rsidRPr="00E42DFC">
        <w:rPr>
          <w:rFonts w:cs="Times New Roman"/>
          <w:b/>
          <w:bCs/>
          <w:szCs w:val="24"/>
        </w:rPr>
        <w:t>Chief Project Manager</w:t>
      </w:r>
    </w:p>
    <w:p w14:paraId="4C46C5FD" w14:textId="77777777" w:rsidR="00C61B0B" w:rsidRPr="00E42DFC" w:rsidRDefault="00C61B0B" w:rsidP="00C61B0B">
      <w:pPr>
        <w:spacing w:after="0" w:line="240" w:lineRule="auto"/>
        <w:rPr>
          <w:rFonts w:cs="Times New Roman"/>
          <w:szCs w:val="24"/>
        </w:rPr>
      </w:pPr>
      <w:r w:rsidRPr="00E42DFC">
        <w:rPr>
          <w:rFonts w:cs="Times New Roman"/>
          <w:szCs w:val="24"/>
        </w:rPr>
        <w:t>Renewable Energy Nodal Agency</w:t>
      </w:r>
    </w:p>
    <w:p w14:paraId="52265EB7" w14:textId="77777777" w:rsidR="00C61B0B" w:rsidRPr="00E42DFC" w:rsidRDefault="00C61B0B" w:rsidP="00C61B0B">
      <w:pPr>
        <w:spacing w:after="0" w:line="240" w:lineRule="auto"/>
        <w:rPr>
          <w:rFonts w:cs="Times New Roman"/>
          <w:szCs w:val="24"/>
        </w:rPr>
      </w:pPr>
      <w:r w:rsidRPr="00E42DFC">
        <w:rPr>
          <w:rFonts w:eastAsia="Arial" w:cs="Times New Roman"/>
          <w:color w:val="000000" w:themeColor="text1"/>
          <w:szCs w:val="24"/>
        </w:rPr>
        <w:t>GRIDCO Limited (GRIDCO)</w:t>
      </w:r>
    </w:p>
    <w:p w14:paraId="250C6A39" w14:textId="77777777" w:rsidR="00C61B0B" w:rsidRPr="00E42DFC" w:rsidRDefault="00C61B0B" w:rsidP="00C61B0B">
      <w:pPr>
        <w:spacing w:after="0" w:line="240" w:lineRule="auto"/>
        <w:jc w:val="left"/>
        <w:rPr>
          <w:rFonts w:eastAsia="Arial" w:cs="Times New Roman"/>
          <w:color w:val="000000" w:themeColor="text1"/>
          <w:szCs w:val="24"/>
        </w:rPr>
      </w:pPr>
      <w:proofErr w:type="spellStart"/>
      <w:r w:rsidRPr="00E42DFC">
        <w:rPr>
          <w:rFonts w:eastAsia="Arial" w:cs="Times New Roman"/>
          <w:color w:val="000000" w:themeColor="text1"/>
          <w:szCs w:val="24"/>
        </w:rPr>
        <w:t>Janpath</w:t>
      </w:r>
      <w:proofErr w:type="spellEnd"/>
      <w:r w:rsidRPr="00E42DFC">
        <w:rPr>
          <w:rFonts w:eastAsia="Arial" w:cs="Times New Roman"/>
          <w:color w:val="000000" w:themeColor="text1"/>
          <w:szCs w:val="24"/>
        </w:rPr>
        <w:t xml:space="preserve">, </w:t>
      </w:r>
      <w:proofErr w:type="spellStart"/>
      <w:r w:rsidRPr="00E42DFC">
        <w:rPr>
          <w:rFonts w:eastAsia="Arial" w:cs="Times New Roman"/>
          <w:color w:val="000000" w:themeColor="text1"/>
          <w:szCs w:val="24"/>
        </w:rPr>
        <w:t>Bhoinagar</w:t>
      </w:r>
      <w:proofErr w:type="spellEnd"/>
    </w:p>
    <w:p w14:paraId="6853DB14" w14:textId="77777777" w:rsidR="00C61B0B" w:rsidRPr="00E42DFC" w:rsidRDefault="00C61B0B" w:rsidP="00C61B0B">
      <w:pPr>
        <w:spacing w:after="0" w:line="240" w:lineRule="auto"/>
        <w:jc w:val="left"/>
        <w:rPr>
          <w:rFonts w:eastAsia="Arial" w:cs="Times New Roman"/>
          <w:color w:val="000000" w:themeColor="text1"/>
          <w:szCs w:val="24"/>
        </w:rPr>
      </w:pPr>
      <w:r w:rsidRPr="00E42DFC">
        <w:rPr>
          <w:rFonts w:eastAsia="Arial" w:cs="Times New Roman"/>
          <w:color w:val="000000" w:themeColor="text1"/>
          <w:szCs w:val="24"/>
        </w:rPr>
        <w:t>Bhubaneswar -751 022</w:t>
      </w:r>
    </w:p>
    <w:p w14:paraId="74088E51" w14:textId="77777777" w:rsidR="00C61B0B" w:rsidRPr="00E42DFC" w:rsidRDefault="00C61B0B" w:rsidP="00C61B0B">
      <w:pPr>
        <w:spacing w:after="0" w:line="240" w:lineRule="auto"/>
        <w:jc w:val="left"/>
        <w:rPr>
          <w:rFonts w:eastAsia="Arial" w:cs="Times New Roman"/>
          <w:color w:val="000000" w:themeColor="text1"/>
          <w:szCs w:val="24"/>
        </w:rPr>
      </w:pPr>
      <w:r w:rsidRPr="00E42DFC">
        <w:rPr>
          <w:rFonts w:eastAsia="Arial" w:cs="Times New Roman"/>
          <w:color w:val="000000" w:themeColor="text1"/>
          <w:szCs w:val="24"/>
        </w:rPr>
        <w:t>Odisha</w:t>
      </w:r>
    </w:p>
    <w:p w14:paraId="0720FC1E" w14:textId="0748A387" w:rsidR="0046346A" w:rsidRPr="00E42DFC" w:rsidRDefault="00C61B0B" w:rsidP="00C61B0B">
      <w:pPr>
        <w:spacing w:after="0"/>
        <w:rPr>
          <w:rFonts w:cs="Times New Roman"/>
          <w:b/>
          <w:highlight w:val="yellow"/>
        </w:rPr>
      </w:pPr>
      <w:r w:rsidRPr="00E42DFC">
        <w:rPr>
          <w:rFonts w:eastAsia="Arial" w:cs="Times New Roman"/>
          <w:color w:val="000000" w:themeColor="text1"/>
          <w:szCs w:val="24"/>
        </w:rPr>
        <w:t>Tel. No. 0674-2541 127</w:t>
      </w:r>
    </w:p>
    <w:p w14:paraId="18CB83C4" w14:textId="77777777" w:rsidR="0046346A" w:rsidRPr="00E42DFC" w:rsidRDefault="0046346A" w:rsidP="0046346A">
      <w:pPr>
        <w:ind w:left="0"/>
        <w:rPr>
          <w:rFonts w:cs="Times New Roman"/>
        </w:rPr>
      </w:pPr>
      <w:r w:rsidRPr="00E42DFC">
        <w:rPr>
          <w:rFonts w:cs="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96"/>
        <w:gridCol w:w="8606"/>
      </w:tblGrid>
      <w:tr w:rsidR="0046346A" w:rsidRPr="00E42DFC" w14:paraId="064F56CE" w14:textId="77777777" w:rsidTr="00C640EC">
        <w:tc>
          <w:tcPr>
            <w:tcW w:w="985" w:type="dxa"/>
          </w:tcPr>
          <w:p w14:paraId="528ABF68" w14:textId="77777777" w:rsidR="0046346A" w:rsidRPr="00E42DFC" w:rsidRDefault="0046346A" w:rsidP="00C640EC">
            <w:pPr>
              <w:ind w:left="0"/>
              <w:rPr>
                <w:b/>
              </w:rPr>
            </w:pPr>
            <w:r w:rsidRPr="00E42DFC">
              <w:rPr>
                <w:b/>
              </w:rPr>
              <w:t>Sub</w:t>
            </w:r>
          </w:p>
        </w:tc>
        <w:tc>
          <w:tcPr>
            <w:tcW w:w="283" w:type="dxa"/>
          </w:tcPr>
          <w:p w14:paraId="2FDDE461" w14:textId="77777777" w:rsidR="0046346A" w:rsidRPr="00E42DFC" w:rsidRDefault="0046346A" w:rsidP="00C640EC">
            <w:pPr>
              <w:ind w:left="0"/>
              <w:rPr>
                <w:b/>
              </w:rPr>
            </w:pPr>
            <w:r w:rsidRPr="00E42DFC">
              <w:rPr>
                <w:b/>
              </w:rPr>
              <w:t>:</w:t>
            </w:r>
          </w:p>
        </w:tc>
        <w:tc>
          <w:tcPr>
            <w:tcW w:w="8606" w:type="dxa"/>
          </w:tcPr>
          <w:p w14:paraId="6E8F30C8" w14:textId="039BEB59" w:rsidR="0046346A" w:rsidRPr="00E42DFC" w:rsidRDefault="0046346A" w:rsidP="00C640EC">
            <w:pPr>
              <w:ind w:left="0"/>
              <w:rPr>
                <w:b/>
              </w:rPr>
            </w:pPr>
            <w:r w:rsidRPr="00E42DFC">
              <w:rPr>
                <w:b/>
              </w:rPr>
              <w:t xml:space="preserve">Response to </w:t>
            </w:r>
            <w:proofErr w:type="spellStart"/>
            <w:r w:rsidRPr="00E42DFC">
              <w:rPr>
                <w:b/>
              </w:rPr>
              <w:t>RfS</w:t>
            </w:r>
            <w:proofErr w:type="spellEnd"/>
            <w:r w:rsidRPr="00E42DFC">
              <w:rPr>
                <w:b/>
              </w:rPr>
              <w:t xml:space="preserve"> No. </w:t>
            </w:r>
            <w:sdt>
              <w:sdtPr>
                <w:rPr>
                  <w:b/>
                </w:rPr>
                <w:alias w:val="Title"/>
                <w:tag w:val=""/>
                <w:id w:val="346839728"/>
                <w:placeholder>
                  <w:docPart w:val="D34AB81D00064DE690DD5EA976EDE5D6"/>
                </w:placeholder>
                <w:dataBinding w:prefixMappings="xmlns:ns0='http://purl.org/dc/elements/1.1/' xmlns:ns1='http://schemas.openxmlformats.org/package/2006/metadata/core-properties' " w:xpath="/ns1:coreProperties[1]/ns0:title[1]" w:storeItemID="{6C3C8BC8-F283-45AE-878A-BAB7291924A1}"/>
                <w:text/>
              </w:sdtPr>
              <w:sdtEndPr/>
              <w:sdtContent>
                <w:r w:rsidR="0084405D" w:rsidRPr="00E42DFC">
                  <w:rPr>
                    <w:b/>
                  </w:rPr>
                  <w:t>GRIDCO/Odisha/93.95 MW/SHEP/01</w:t>
                </w:r>
              </w:sdtContent>
            </w:sdt>
            <w:r w:rsidRPr="00E42DFC">
              <w:rPr>
                <w:b/>
              </w:rPr>
              <w:t xml:space="preserve"> dated ………… for </w:t>
            </w:r>
            <w:r w:rsidR="000E4381" w:rsidRPr="00E42DFC">
              <w:rPr>
                <w:b/>
              </w:rPr>
              <w:t>Selection (</w:t>
            </w:r>
            <w:proofErr w:type="spellStart"/>
            <w:r w:rsidR="000E4381" w:rsidRPr="00E42DFC">
              <w:rPr>
                <w:b/>
              </w:rPr>
              <w:t>RfS</w:t>
            </w:r>
            <w:proofErr w:type="spellEnd"/>
            <w:r w:rsidR="000E4381" w:rsidRPr="00E42DFC">
              <w:rPr>
                <w:b/>
              </w:rPr>
              <w:t>) of Developers/Bidders for Setting up of Small Hydro Power Projects (SHEP) in the State of Odisha having cumulative capacity of 93.95 MW and supply of energy to GRIDCO through Tariff Based Competitive Bidding (TBCB)</w:t>
            </w:r>
          </w:p>
        </w:tc>
      </w:tr>
    </w:tbl>
    <w:p w14:paraId="2CC1D0EA" w14:textId="77777777" w:rsidR="0046346A" w:rsidRPr="00E42DFC" w:rsidRDefault="0046346A" w:rsidP="0046346A">
      <w:pPr>
        <w:ind w:left="0"/>
        <w:rPr>
          <w:rFonts w:cs="Times New Roman"/>
        </w:rPr>
      </w:pPr>
    </w:p>
    <w:p w14:paraId="22785DB4" w14:textId="57524082" w:rsidR="0046346A" w:rsidRPr="00E42DFC" w:rsidRDefault="0046346A" w:rsidP="0046346A">
      <w:pPr>
        <w:ind w:left="0"/>
        <w:rPr>
          <w:rFonts w:cs="Times New Roman"/>
        </w:rPr>
      </w:pPr>
      <w:r w:rsidRPr="00E42DFC">
        <w:rPr>
          <w:rFonts w:cs="Times New Roman"/>
        </w:rPr>
        <w:t xml:space="preserve">We certify that the Bidding Company/Member in a Bidding Consortium has a </w:t>
      </w:r>
      <w:proofErr w:type="spellStart"/>
      <w:r w:rsidRPr="00E42DFC">
        <w:rPr>
          <w:rFonts w:cs="Times New Roman"/>
        </w:rPr>
        <w:t>Net</w:t>
      </w:r>
      <w:r w:rsidR="000E4381" w:rsidRPr="00E42DFC">
        <w:rPr>
          <w:rFonts w:cs="Times New Roman"/>
        </w:rPr>
        <w:t>w</w:t>
      </w:r>
      <w:r w:rsidRPr="00E42DFC">
        <w:rPr>
          <w:rFonts w:cs="Times New Roman"/>
        </w:rPr>
        <w:t>orth</w:t>
      </w:r>
      <w:proofErr w:type="spellEnd"/>
      <w:r w:rsidRPr="00E42DFC">
        <w:rPr>
          <w:rFonts w:cs="Times New Roman"/>
        </w:rPr>
        <w:t xml:space="preserve"> of </w:t>
      </w:r>
      <w:proofErr w:type="spellStart"/>
      <w:proofErr w:type="gramStart"/>
      <w:r w:rsidRPr="00E42DFC">
        <w:rPr>
          <w:rFonts w:cs="Times New Roman"/>
        </w:rPr>
        <w:t>Rs</w:t>
      </w:r>
      <w:proofErr w:type="spellEnd"/>
      <w:r w:rsidRPr="00E42DFC">
        <w:rPr>
          <w:rFonts w:cs="Times New Roman"/>
        </w:rPr>
        <w:t>.…………..</w:t>
      </w:r>
      <w:proofErr w:type="gramEnd"/>
      <w:r w:rsidRPr="00E42DFC">
        <w:rPr>
          <w:rFonts w:cs="Times New Roman"/>
        </w:rPr>
        <w:t xml:space="preserve"> Cr. (…………………in words) as on the end of Financial Year 20</w:t>
      </w:r>
      <w:r w:rsidR="000E4381" w:rsidRPr="00E42DFC">
        <w:rPr>
          <w:rFonts w:cs="Times New Roman"/>
        </w:rPr>
        <w:t>23</w:t>
      </w:r>
      <w:r w:rsidRPr="00E42DFC">
        <w:rPr>
          <w:rFonts w:cs="Times New Roman"/>
        </w:rPr>
        <w:t>-</w:t>
      </w:r>
      <w:r w:rsidR="000E4381" w:rsidRPr="00E42DFC">
        <w:rPr>
          <w:rFonts w:cs="Times New Roman"/>
        </w:rPr>
        <w:t>24</w:t>
      </w:r>
      <w:r w:rsidRPr="00E42DFC">
        <w:rPr>
          <w:rFonts w:cs="Times New Roman"/>
        </w:rPr>
        <w:t>.</w:t>
      </w:r>
    </w:p>
    <w:p w14:paraId="7EAF7ACF" w14:textId="0DE300B2" w:rsidR="0046346A" w:rsidRPr="00E42DFC" w:rsidRDefault="0046346A" w:rsidP="0046346A">
      <w:pPr>
        <w:ind w:left="0"/>
        <w:rPr>
          <w:rFonts w:cs="Times New Roman"/>
        </w:rPr>
      </w:pPr>
      <w:r w:rsidRPr="00E42DFC">
        <w:rPr>
          <w:rFonts w:cs="Times New Roman"/>
        </w:rPr>
        <w:t>This Net Worth has been calculated in accordance with instructions provided in Clause 3.</w:t>
      </w:r>
      <w:r w:rsidR="00C272FD" w:rsidRPr="00E42DFC">
        <w:rPr>
          <w:rFonts w:cs="Times New Roman"/>
        </w:rPr>
        <w:t>6</w:t>
      </w:r>
      <w:r w:rsidR="002873DF" w:rsidRPr="00E42DFC">
        <w:rPr>
          <w:rFonts w:cs="Times New Roman"/>
        </w:rPr>
        <w:t xml:space="preserve"> </w:t>
      </w:r>
      <w:r w:rsidRPr="00E42DFC">
        <w:rPr>
          <w:rFonts w:cs="Times New Roman"/>
        </w:rPr>
        <w:t xml:space="preserve">of the </w:t>
      </w:r>
      <w:proofErr w:type="spellStart"/>
      <w:r w:rsidRPr="00E42DFC">
        <w:rPr>
          <w:rFonts w:cs="Times New Roman"/>
        </w:rPr>
        <w:t>RfS</w:t>
      </w:r>
      <w:proofErr w:type="spellEnd"/>
      <w:r w:rsidRPr="00E42DFC">
        <w:rPr>
          <w:rFonts w:cs="Times New Roman"/>
        </w:rPr>
        <w:t xml:space="preserve"> as amended.</w:t>
      </w:r>
    </w:p>
    <w:p w14:paraId="2D074EC9" w14:textId="77777777" w:rsidR="0046346A" w:rsidRPr="00E42DFC" w:rsidRDefault="0046346A" w:rsidP="0046346A">
      <w:pPr>
        <w:spacing w:after="0"/>
        <w:ind w:left="0"/>
        <w:rPr>
          <w:rFonts w:cs="Times New Roman"/>
        </w:rPr>
      </w:pPr>
      <w:r w:rsidRPr="00E42DFC">
        <w:rPr>
          <w:rFonts w:cs="Times New Roman"/>
        </w:rPr>
        <w:t>Exhibit (</w:t>
      </w:r>
      <w:proofErr w:type="spellStart"/>
      <w:r w:rsidRPr="00E42DFC">
        <w:rPr>
          <w:rFonts w:cs="Times New Roman"/>
        </w:rPr>
        <w:t>i</w:t>
      </w:r>
      <w:proofErr w:type="spellEnd"/>
      <w:r w:rsidRPr="00E42DFC">
        <w:rPr>
          <w:rFonts w:cs="Times New Roman"/>
        </w:rPr>
        <w:t>): Applicable in case of Bidding Company</w:t>
      </w:r>
    </w:p>
    <w:p w14:paraId="0C664AF7" w14:textId="0981AF72" w:rsidR="0046346A" w:rsidRPr="00E42DFC" w:rsidRDefault="0046346A" w:rsidP="0046346A">
      <w:pPr>
        <w:ind w:left="0"/>
        <w:rPr>
          <w:rFonts w:cs="Times New Roman"/>
        </w:rPr>
      </w:pPr>
      <w:r w:rsidRPr="00E42DFC">
        <w:rPr>
          <w:rFonts w:cs="Times New Roman"/>
        </w:rPr>
        <w:t xml:space="preserve">For the above calculations, we have considered the </w:t>
      </w:r>
      <w:proofErr w:type="spellStart"/>
      <w:r w:rsidRPr="00E42DFC">
        <w:rPr>
          <w:rFonts w:cs="Times New Roman"/>
        </w:rPr>
        <w:t>Net</w:t>
      </w:r>
      <w:r w:rsidR="007908EA" w:rsidRPr="00E42DFC">
        <w:rPr>
          <w:rFonts w:cs="Times New Roman"/>
        </w:rPr>
        <w:t>w</w:t>
      </w:r>
      <w:r w:rsidRPr="00E42DFC">
        <w:rPr>
          <w:rFonts w:cs="Times New Roman"/>
        </w:rPr>
        <w:t>orth</w:t>
      </w:r>
      <w:proofErr w:type="spellEnd"/>
      <w:r w:rsidRPr="00E42DFC">
        <w:rPr>
          <w:rFonts w:cs="Times New Roman"/>
        </w:rPr>
        <w:t xml:space="preserve"> by Bidding Company and/ or </w:t>
      </w:r>
      <w:proofErr w:type="gramStart"/>
      <w:r w:rsidRPr="00E42DFC">
        <w:rPr>
          <w:rFonts w:cs="Times New Roman"/>
        </w:rPr>
        <w:t>its</w:t>
      </w:r>
      <w:proofErr w:type="gramEnd"/>
      <w:r w:rsidRPr="00E42DFC">
        <w:rPr>
          <w:rFonts w:cs="Times New Roman"/>
        </w:rPr>
        <w:t xml:space="preserve"> Affiliate(s) as per following details:</w:t>
      </w:r>
    </w:p>
    <w:tbl>
      <w:tblPr>
        <w:tblStyle w:val="TableGrid"/>
        <w:tblW w:w="0" w:type="auto"/>
        <w:tblLook w:val="04A0" w:firstRow="1" w:lastRow="0" w:firstColumn="1" w:lastColumn="0" w:noHBand="0" w:noVBand="1"/>
      </w:tblPr>
      <w:tblGrid>
        <w:gridCol w:w="2468"/>
        <w:gridCol w:w="2468"/>
        <w:gridCol w:w="2469"/>
        <w:gridCol w:w="2469"/>
      </w:tblGrid>
      <w:tr w:rsidR="0046346A" w:rsidRPr="00E42DFC" w14:paraId="3ABEEF8B" w14:textId="77777777" w:rsidTr="00C640EC">
        <w:tc>
          <w:tcPr>
            <w:tcW w:w="2468" w:type="dxa"/>
          </w:tcPr>
          <w:p w14:paraId="4B56A651" w14:textId="77777777" w:rsidR="0046346A" w:rsidRPr="00E42DFC" w:rsidRDefault="0046346A" w:rsidP="00C640EC">
            <w:pPr>
              <w:ind w:left="0"/>
              <w:jc w:val="center"/>
              <w:rPr>
                <w:b/>
              </w:rPr>
            </w:pPr>
            <w:r w:rsidRPr="00E42DFC">
              <w:rPr>
                <w:b/>
              </w:rPr>
              <w:t>Name of Bidding Company</w:t>
            </w:r>
          </w:p>
        </w:tc>
        <w:tc>
          <w:tcPr>
            <w:tcW w:w="2468" w:type="dxa"/>
          </w:tcPr>
          <w:p w14:paraId="5637614B" w14:textId="77777777" w:rsidR="0046346A" w:rsidRPr="00E42DFC" w:rsidRDefault="0046346A" w:rsidP="00C640EC">
            <w:pPr>
              <w:ind w:left="0"/>
              <w:jc w:val="center"/>
              <w:rPr>
                <w:b/>
              </w:rPr>
            </w:pPr>
            <w:r w:rsidRPr="00E42DFC">
              <w:rPr>
                <w:b/>
              </w:rPr>
              <w:t>Name of Affiliate (s) whose net worth is to be considered</w:t>
            </w:r>
          </w:p>
        </w:tc>
        <w:tc>
          <w:tcPr>
            <w:tcW w:w="2469" w:type="dxa"/>
          </w:tcPr>
          <w:p w14:paraId="259C5B5B" w14:textId="77777777" w:rsidR="0046346A" w:rsidRPr="00E42DFC" w:rsidRDefault="0046346A" w:rsidP="00C640EC">
            <w:pPr>
              <w:ind w:left="0"/>
              <w:jc w:val="center"/>
              <w:rPr>
                <w:b/>
              </w:rPr>
            </w:pPr>
            <w:r w:rsidRPr="00E42DFC">
              <w:rPr>
                <w:b/>
              </w:rPr>
              <w:t>Relationship with Bidding Company*</w:t>
            </w:r>
          </w:p>
        </w:tc>
        <w:tc>
          <w:tcPr>
            <w:tcW w:w="2469" w:type="dxa"/>
          </w:tcPr>
          <w:p w14:paraId="7A69751E" w14:textId="4F345153" w:rsidR="0046346A" w:rsidRPr="00E42DFC" w:rsidRDefault="0046346A" w:rsidP="00C640EC">
            <w:pPr>
              <w:ind w:left="0"/>
              <w:jc w:val="center"/>
              <w:rPr>
                <w:b/>
              </w:rPr>
            </w:pPr>
            <w:proofErr w:type="spellStart"/>
            <w:r w:rsidRPr="00E42DFC">
              <w:rPr>
                <w:b/>
              </w:rPr>
              <w:t>Net</w:t>
            </w:r>
            <w:r w:rsidR="007908EA" w:rsidRPr="00E42DFC">
              <w:rPr>
                <w:b/>
              </w:rPr>
              <w:t>w</w:t>
            </w:r>
            <w:r w:rsidRPr="00E42DFC">
              <w:rPr>
                <w:b/>
              </w:rPr>
              <w:t>orth</w:t>
            </w:r>
            <w:proofErr w:type="spellEnd"/>
            <w:r w:rsidRPr="00E42DFC">
              <w:rPr>
                <w:b/>
              </w:rPr>
              <w:t xml:space="preserve"> (in </w:t>
            </w:r>
            <w:proofErr w:type="spellStart"/>
            <w:r w:rsidRPr="00E42DFC">
              <w:rPr>
                <w:b/>
              </w:rPr>
              <w:t>Rs</w:t>
            </w:r>
            <w:proofErr w:type="spellEnd"/>
            <w:r w:rsidRPr="00E42DFC">
              <w:rPr>
                <w:b/>
              </w:rPr>
              <w:t>. Crore)</w:t>
            </w:r>
          </w:p>
        </w:tc>
      </w:tr>
      <w:tr w:rsidR="0046346A" w:rsidRPr="00E42DFC" w14:paraId="3CE8117D" w14:textId="77777777" w:rsidTr="00C640EC">
        <w:tc>
          <w:tcPr>
            <w:tcW w:w="2468" w:type="dxa"/>
            <w:vMerge w:val="restart"/>
          </w:tcPr>
          <w:p w14:paraId="49F873D9" w14:textId="77777777" w:rsidR="0046346A" w:rsidRPr="00E42DFC" w:rsidRDefault="0046346A" w:rsidP="00C640EC">
            <w:pPr>
              <w:ind w:left="0"/>
              <w:rPr>
                <w:b/>
              </w:rPr>
            </w:pPr>
            <w:r w:rsidRPr="00E42DFC">
              <w:rPr>
                <w:b/>
              </w:rPr>
              <w:t>Company 1</w:t>
            </w:r>
          </w:p>
        </w:tc>
        <w:tc>
          <w:tcPr>
            <w:tcW w:w="2468" w:type="dxa"/>
          </w:tcPr>
          <w:p w14:paraId="5B812931" w14:textId="77777777" w:rsidR="0046346A" w:rsidRPr="00E42DFC" w:rsidRDefault="0046346A" w:rsidP="00C640EC">
            <w:pPr>
              <w:ind w:left="0"/>
            </w:pPr>
          </w:p>
        </w:tc>
        <w:tc>
          <w:tcPr>
            <w:tcW w:w="2469" w:type="dxa"/>
          </w:tcPr>
          <w:p w14:paraId="05162315" w14:textId="77777777" w:rsidR="0046346A" w:rsidRPr="00E42DFC" w:rsidRDefault="0046346A" w:rsidP="00C640EC">
            <w:pPr>
              <w:ind w:left="0"/>
            </w:pPr>
          </w:p>
        </w:tc>
        <w:tc>
          <w:tcPr>
            <w:tcW w:w="2469" w:type="dxa"/>
          </w:tcPr>
          <w:p w14:paraId="3D4C8DC8" w14:textId="77777777" w:rsidR="0046346A" w:rsidRPr="00E42DFC" w:rsidRDefault="0046346A" w:rsidP="00C640EC">
            <w:pPr>
              <w:ind w:left="0"/>
            </w:pPr>
          </w:p>
        </w:tc>
      </w:tr>
      <w:tr w:rsidR="0046346A" w:rsidRPr="00E42DFC" w14:paraId="57E6C618" w14:textId="77777777" w:rsidTr="00C640EC">
        <w:tc>
          <w:tcPr>
            <w:tcW w:w="2468" w:type="dxa"/>
            <w:vMerge/>
          </w:tcPr>
          <w:p w14:paraId="2DF3CE77" w14:textId="77777777" w:rsidR="0046346A" w:rsidRPr="00E42DFC" w:rsidRDefault="0046346A" w:rsidP="00C640EC">
            <w:pPr>
              <w:ind w:left="0"/>
            </w:pPr>
          </w:p>
        </w:tc>
        <w:tc>
          <w:tcPr>
            <w:tcW w:w="2468" w:type="dxa"/>
          </w:tcPr>
          <w:p w14:paraId="7D446DD7" w14:textId="77777777" w:rsidR="0046346A" w:rsidRPr="00E42DFC" w:rsidRDefault="0046346A" w:rsidP="00C640EC">
            <w:pPr>
              <w:ind w:left="0"/>
            </w:pPr>
          </w:p>
        </w:tc>
        <w:tc>
          <w:tcPr>
            <w:tcW w:w="2469" w:type="dxa"/>
          </w:tcPr>
          <w:p w14:paraId="4536BD4D" w14:textId="77777777" w:rsidR="0046346A" w:rsidRPr="00E42DFC" w:rsidRDefault="0046346A" w:rsidP="00C640EC">
            <w:pPr>
              <w:ind w:left="0"/>
            </w:pPr>
          </w:p>
        </w:tc>
        <w:tc>
          <w:tcPr>
            <w:tcW w:w="2469" w:type="dxa"/>
          </w:tcPr>
          <w:p w14:paraId="600917E6" w14:textId="77777777" w:rsidR="0046346A" w:rsidRPr="00E42DFC" w:rsidRDefault="0046346A" w:rsidP="00C640EC">
            <w:pPr>
              <w:ind w:left="0"/>
            </w:pPr>
          </w:p>
        </w:tc>
      </w:tr>
      <w:tr w:rsidR="0046346A" w:rsidRPr="00E42DFC" w14:paraId="77303F4A" w14:textId="77777777" w:rsidTr="00C640EC">
        <w:tc>
          <w:tcPr>
            <w:tcW w:w="2468" w:type="dxa"/>
            <w:vMerge/>
          </w:tcPr>
          <w:p w14:paraId="4B4A6401" w14:textId="77777777" w:rsidR="0046346A" w:rsidRPr="00E42DFC" w:rsidRDefault="0046346A" w:rsidP="00C640EC">
            <w:pPr>
              <w:ind w:left="0"/>
            </w:pPr>
          </w:p>
        </w:tc>
        <w:tc>
          <w:tcPr>
            <w:tcW w:w="2468" w:type="dxa"/>
          </w:tcPr>
          <w:p w14:paraId="7FEB59AB" w14:textId="77777777" w:rsidR="0046346A" w:rsidRPr="00E42DFC" w:rsidRDefault="0046346A" w:rsidP="00C640EC">
            <w:pPr>
              <w:ind w:left="0"/>
            </w:pPr>
          </w:p>
        </w:tc>
        <w:tc>
          <w:tcPr>
            <w:tcW w:w="2469" w:type="dxa"/>
          </w:tcPr>
          <w:p w14:paraId="02DBF720" w14:textId="77777777" w:rsidR="0046346A" w:rsidRPr="00E42DFC" w:rsidRDefault="0046346A" w:rsidP="00C640EC">
            <w:pPr>
              <w:ind w:left="0"/>
            </w:pPr>
          </w:p>
        </w:tc>
        <w:tc>
          <w:tcPr>
            <w:tcW w:w="2469" w:type="dxa"/>
          </w:tcPr>
          <w:p w14:paraId="4BA43FCB" w14:textId="77777777" w:rsidR="0046346A" w:rsidRPr="00E42DFC" w:rsidRDefault="0046346A" w:rsidP="00C640EC">
            <w:pPr>
              <w:ind w:left="0"/>
            </w:pPr>
          </w:p>
        </w:tc>
      </w:tr>
      <w:tr w:rsidR="0046346A" w:rsidRPr="00E42DFC" w14:paraId="6B392066" w14:textId="77777777" w:rsidTr="00C640EC">
        <w:tc>
          <w:tcPr>
            <w:tcW w:w="7405" w:type="dxa"/>
            <w:gridSpan w:val="3"/>
            <w:shd w:val="clear" w:color="auto" w:fill="000000" w:themeFill="text1"/>
          </w:tcPr>
          <w:p w14:paraId="10F8E3FC" w14:textId="77777777" w:rsidR="0046346A" w:rsidRPr="00E42DFC" w:rsidRDefault="0046346A" w:rsidP="00C640EC">
            <w:pPr>
              <w:ind w:left="0"/>
              <w:jc w:val="center"/>
            </w:pPr>
            <w:r w:rsidRPr="00E42DFC">
              <w:t>Total</w:t>
            </w:r>
          </w:p>
        </w:tc>
        <w:tc>
          <w:tcPr>
            <w:tcW w:w="2469" w:type="dxa"/>
          </w:tcPr>
          <w:p w14:paraId="374EF5D1" w14:textId="77777777" w:rsidR="0046346A" w:rsidRPr="00E42DFC" w:rsidRDefault="0046346A" w:rsidP="00C640EC">
            <w:pPr>
              <w:ind w:left="0"/>
            </w:pPr>
          </w:p>
        </w:tc>
      </w:tr>
    </w:tbl>
    <w:p w14:paraId="099CE238" w14:textId="77777777" w:rsidR="0046346A" w:rsidRPr="00E42DFC" w:rsidRDefault="0046346A" w:rsidP="0046346A">
      <w:pPr>
        <w:ind w:left="0"/>
        <w:rPr>
          <w:rFonts w:cs="Times New Roman"/>
        </w:rPr>
      </w:pPr>
    </w:p>
    <w:p w14:paraId="629F26E1" w14:textId="77777777" w:rsidR="0046346A" w:rsidRPr="00E42DFC" w:rsidRDefault="0046346A" w:rsidP="0046346A">
      <w:pPr>
        <w:ind w:left="0"/>
        <w:rPr>
          <w:rFonts w:cs="Times New Roman"/>
          <w:i/>
        </w:rPr>
      </w:pPr>
      <w:r w:rsidRPr="00E42DFC">
        <w:rPr>
          <w:rFonts w:cs="Times New Roman"/>
          <w:i/>
        </w:rPr>
        <w:t>*The column for “Relationship with Bidding Company” is to be filled only in case the financial capability of Affiliate has been used for meeting Qualification Requirements. Further, documentary evidence to establish the relationship, duly certified by a practicing company secretary/chartered accountant is required to be attached with the format.</w:t>
      </w:r>
    </w:p>
    <w:p w14:paraId="28C58719" w14:textId="77777777" w:rsidR="0046346A" w:rsidRPr="00E42DFC" w:rsidRDefault="0046346A" w:rsidP="0046346A">
      <w:pPr>
        <w:ind w:left="0"/>
        <w:rPr>
          <w:rFonts w:cs="Times New Roman"/>
          <w:b/>
        </w:rPr>
      </w:pPr>
      <w:r w:rsidRPr="00E42DFC">
        <w:rPr>
          <w:rFonts w:cs="Times New Roman"/>
          <w:b/>
        </w:rPr>
        <w:lastRenderedPageBreak/>
        <w:t>Exhibit (ii): Applicable in case of Bidding Consortium</w:t>
      </w:r>
    </w:p>
    <w:p w14:paraId="3CDCA545" w14:textId="77777777" w:rsidR="0046346A" w:rsidRPr="00E42DFC" w:rsidRDefault="0046346A" w:rsidP="0046346A">
      <w:pPr>
        <w:ind w:left="0"/>
        <w:rPr>
          <w:rFonts w:cs="Times New Roman"/>
          <w:b/>
        </w:rPr>
      </w:pPr>
      <w:r w:rsidRPr="00E42DFC">
        <w:rPr>
          <w:rFonts w:cs="Times New Roman"/>
          <w:b/>
        </w:rPr>
        <w:t>(To be filled by each Member in a Bidding Consortium separately)</w:t>
      </w:r>
    </w:p>
    <w:p w14:paraId="77BD2413" w14:textId="77777777" w:rsidR="0046346A" w:rsidRPr="00E42DFC" w:rsidRDefault="0046346A" w:rsidP="0046346A">
      <w:pPr>
        <w:ind w:left="0"/>
        <w:rPr>
          <w:rFonts w:cs="Times New Roman"/>
          <w:b/>
        </w:rPr>
      </w:pPr>
      <w:r w:rsidRPr="00E42DFC">
        <w:rPr>
          <w:rFonts w:cs="Times New Roman"/>
          <w:b/>
        </w:rPr>
        <w:t>Name of Member: [Insert name of the Member]</w:t>
      </w:r>
    </w:p>
    <w:p w14:paraId="2E1DEF34" w14:textId="2520BDBD" w:rsidR="0046346A" w:rsidRPr="00E42DFC" w:rsidRDefault="0046346A" w:rsidP="0046346A">
      <w:pPr>
        <w:ind w:left="0"/>
        <w:rPr>
          <w:rFonts w:cs="Times New Roman"/>
        </w:rPr>
      </w:pPr>
      <w:proofErr w:type="spellStart"/>
      <w:r w:rsidRPr="00E42DFC">
        <w:rPr>
          <w:rFonts w:cs="Times New Roman"/>
        </w:rPr>
        <w:t>Net</w:t>
      </w:r>
      <w:r w:rsidR="00187724" w:rsidRPr="00E42DFC">
        <w:rPr>
          <w:rFonts w:cs="Times New Roman"/>
        </w:rPr>
        <w:t>w</w:t>
      </w:r>
      <w:r w:rsidRPr="00E42DFC">
        <w:rPr>
          <w:rFonts w:cs="Times New Roman"/>
        </w:rPr>
        <w:t>orth</w:t>
      </w:r>
      <w:proofErr w:type="spellEnd"/>
      <w:r w:rsidRPr="00E42DFC">
        <w:rPr>
          <w:rFonts w:cs="Times New Roman"/>
        </w:rPr>
        <w:t xml:space="preserve"> Requirement to be met by Member in Proportion to the Equity Commitment: </w:t>
      </w:r>
      <w:proofErr w:type="spellStart"/>
      <w:r w:rsidRPr="00E42DFC">
        <w:rPr>
          <w:rFonts w:cs="Times New Roman"/>
        </w:rPr>
        <w:t>Rs</w:t>
      </w:r>
      <w:proofErr w:type="spellEnd"/>
      <w:proofErr w:type="gramStart"/>
      <w:r w:rsidRPr="00E42DFC">
        <w:rPr>
          <w:rFonts w:cs="Times New Roman"/>
        </w:rPr>
        <w:t>.-------------</w:t>
      </w:r>
      <w:proofErr w:type="gramEnd"/>
      <w:r w:rsidRPr="00E42DFC">
        <w:rPr>
          <w:rFonts w:cs="Times New Roman"/>
        </w:rPr>
        <w:t xml:space="preserve"> Crore (Equity Commitment (%) * </w:t>
      </w:r>
      <w:proofErr w:type="spellStart"/>
      <w:r w:rsidRPr="00E42DFC">
        <w:rPr>
          <w:rFonts w:cs="Times New Roman"/>
        </w:rPr>
        <w:t>Rs</w:t>
      </w:r>
      <w:proofErr w:type="spellEnd"/>
      <w:r w:rsidRPr="00E42DFC">
        <w:rPr>
          <w:rFonts w:cs="Times New Roman"/>
        </w:rPr>
        <w:t>. […………. ] Crore)</w:t>
      </w:r>
    </w:p>
    <w:p w14:paraId="4D6E72EF" w14:textId="65E0FA76" w:rsidR="0046346A" w:rsidRPr="00E42DFC" w:rsidRDefault="0046346A" w:rsidP="0046346A">
      <w:pPr>
        <w:ind w:left="0"/>
        <w:rPr>
          <w:rFonts w:cs="Times New Roman"/>
        </w:rPr>
      </w:pPr>
      <w:r w:rsidRPr="00E42DFC">
        <w:rPr>
          <w:rFonts w:cs="Times New Roman"/>
        </w:rPr>
        <w:t xml:space="preserve">For the above calculations, we have considered </w:t>
      </w:r>
      <w:proofErr w:type="spellStart"/>
      <w:r w:rsidRPr="00E42DFC">
        <w:rPr>
          <w:rFonts w:cs="Times New Roman"/>
        </w:rPr>
        <w:t>Net</w:t>
      </w:r>
      <w:r w:rsidR="00187724" w:rsidRPr="00E42DFC">
        <w:rPr>
          <w:rFonts w:cs="Times New Roman"/>
        </w:rPr>
        <w:t>w</w:t>
      </w:r>
      <w:r w:rsidRPr="00E42DFC">
        <w:rPr>
          <w:rFonts w:cs="Times New Roman"/>
        </w:rPr>
        <w:t>orth</w:t>
      </w:r>
      <w:proofErr w:type="spellEnd"/>
      <w:r w:rsidRPr="00E42DFC">
        <w:rPr>
          <w:rFonts w:cs="Times New Roman"/>
        </w:rPr>
        <w:t xml:space="preserve"> by Member in Bidding Consortium and/ or </w:t>
      </w:r>
      <w:proofErr w:type="gramStart"/>
      <w:r w:rsidRPr="00E42DFC">
        <w:rPr>
          <w:rFonts w:cs="Times New Roman"/>
        </w:rPr>
        <w:t>its</w:t>
      </w:r>
      <w:proofErr w:type="gramEnd"/>
      <w:r w:rsidRPr="00E42DFC">
        <w:rPr>
          <w:rFonts w:cs="Times New Roman"/>
        </w:rPr>
        <w:t xml:space="preserve"> Affiliate(s) per following details:</w:t>
      </w:r>
    </w:p>
    <w:tbl>
      <w:tblPr>
        <w:tblStyle w:val="TableGrid"/>
        <w:tblW w:w="10190" w:type="dxa"/>
        <w:tblLook w:val="04A0" w:firstRow="1" w:lastRow="0" w:firstColumn="1" w:lastColumn="0" w:noHBand="0" w:noVBand="1"/>
      </w:tblPr>
      <w:tblGrid>
        <w:gridCol w:w="2135"/>
        <w:gridCol w:w="1910"/>
        <w:gridCol w:w="1620"/>
        <w:gridCol w:w="1350"/>
        <w:gridCol w:w="1576"/>
        <w:gridCol w:w="1599"/>
      </w:tblGrid>
      <w:tr w:rsidR="0046346A" w:rsidRPr="00E42DFC" w14:paraId="3C12E48F" w14:textId="77777777" w:rsidTr="00C640EC">
        <w:tc>
          <w:tcPr>
            <w:tcW w:w="2135" w:type="dxa"/>
          </w:tcPr>
          <w:p w14:paraId="213C1AE2" w14:textId="77777777" w:rsidR="0046346A" w:rsidRPr="00E42DFC" w:rsidRDefault="0046346A" w:rsidP="00C640EC">
            <w:pPr>
              <w:ind w:left="0"/>
              <w:jc w:val="center"/>
              <w:rPr>
                <w:b/>
              </w:rPr>
            </w:pPr>
            <w:r w:rsidRPr="00E42DFC">
              <w:rPr>
                <w:b/>
              </w:rPr>
              <w:t>Name of Bidding Consortium Member Company</w:t>
            </w:r>
          </w:p>
        </w:tc>
        <w:tc>
          <w:tcPr>
            <w:tcW w:w="1910" w:type="dxa"/>
          </w:tcPr>
          <w:p w14:paraId="19E024B3" w14:textId="1CF87D26" w:rsidR="0046346A" w:rsidRPr="00E42DFC" w:rsidRDefault="0046346A" w:rsidP="00C640EC">
            <w:pPr>
              <w:ind w:left="0"/>
              <w:jc w:val="center"/>
              <w:rPr>
                <w:b/>
              </w:rPr>
            </w:pPr>
            <w:r w:rsidRPr="00E42DFC">
              <w:rPr>
                <w:b/>
              </w:rPr>
              <w:t xml:space="preserve">Name of Affiliate (s) whose </w:t>
            </w:r>
            <w:proofErr w:type="spellStart"/>
            <w:r w:rsidR="00187724" w:rsidRPr="00E42DFC">
              <w:rPr>
                <w:b/>
              </w:rPr>
              <w:t>N</w:t>
            </w:r>
            <w:r w:rsidRPr="00E42DFC">
              <w:rPr>
                <w:b/>
              </w:rPr>
              <w:t>etworth</w:t>
            </w:r>
            <w:proofErr w:type="spellEnd"/>
            <w:r w:rsidRPr="00E42DFC">
              <w:rPr>
                <w:b/>
              </w:rPr>
              <w:t xml:space="preserve"> is to be considered</w:t>
            </w:r>
          </w:p>
        </w:tc>
        <w:tc>
          <w:tcPr>
            <w:tcW w:w="1620" w:type="dxa"/>
          </w:tcPr>
          <w:p w14:paraId="46EC9D46" w14:textId="77777777" w:rsidR="0046346A" w:rsidRPr="00E42DFC" w:rsidRDefault="0046346A" w:rsidP="00C640EC">
            <w:pPr>
              <w:ind w:left="0"/>
              <w:jc w:val="center"/>
              <w:rPr>
                <w:b/>
              </w:rPr>
            </w:pPr>
            <w:r w:rsidRPr="00E42DFC">
              <w:rPr>
                <w:b/>
              </w:rPr>
              <w:t>Relationship with Bidding Company*</w:t>
            </w:r>
          </w:p>
        </w:tc>
        <w:tc>
          <w:tcPr>
            <w:tcW w:w="1350" w:type="dxa"/>
            <w:tcBorders>
              <w:right w:val="single" w:sz="4" w:space="0" w:color="auto"/>
            </w:tcBorders>
          </w:tcPr>
          <w:p w14:paraId="7E5A73BF" w14:textId="03E5D5A1" w:rsidR="0046346A" w:rsidRPr="00E42DFC" w:rsidRDefault="0046346A" w:rsidP="00C640EC">
            <w:pPr>
              <w:ind w:left="0"/>
              <w:jc w:val="center"/>
              <w:rPr>
                <w:b/>
              </w:rPr>
            </w:pPr>
            <w:proofErr w:type="spellStart"/>
            <w:r w:rsidRPr="00E42DFC">
              <w:rPr>
                <w:b/>
              </w:rPr>
              <w:t>Net</w:t>
            </w:r>
            <w:r w:rsidR="00187724" w:rsidRPr="00E42DFC">
              <w:rPr>
                <w:b/>
              </w:rPr>
              <w:t>w</w:t>
            </w:r>
            <w:r w:rsidRPr="00E42DFC">
              <w:rPr>
                <w:b/>
              </w:rPr>
              <w:t>orth</w:t>
            </w:r>
            <w:proofErr w:type="spellEnd"/>
            <w:r w:rsidRPr="00E42DFC">
              <w:rPr>
                <w:b/>
              </w:rPr>
              <w:t xml:space="preserve"> (in </w:t>
            </w:r>
            <w:proofErr w:type="spellStart"/>
            <w:r w:rsidRPr="00E42DFC">
              <w:rPr>
                <w:b/>
              </w:rPr>
              <w:t>Rs</w:t>
            </w:r>
            <w:proofErr w:type="spellEnd"/>
            <w:r w:rsidRPr="00E42DFC">
              <w:rPr>
                <w:b/>
              </w:rPr>
              <w:t>. Crore)</w:t>
            </w:r>
          </w:p>
        </w:tc>
        <w:tc>
          <w:tcPr>
            <w:tcW w:w="1576" w:type="dxa"/>
            <w:tcBorders>
              <w:left w:val="single" w:sz="4" w:space="0" w:color="auto"/>
              <w:right w:val="single" w:sz="4" w:space="0" w:color="auto"/>
            </w:tcBorders>
          </w:tcPr>
          <w:p w14:paraId="6F17671C" w14:textId="77777777" w:rsidR="0046346A" w:rsidRPr="00E42DFC" w:rsidRDefault="0046346A" w:rsidP="00C640EC">
            <w:pPr>
              <w:ind w:left="0"/>
              <w:jc w:val="center"/>
              <w:rPr>
                <w:b/>
              </w:rPr>
            </w:pPr>
            <w:r w:rsidRPr="00E42DFC">
              <w:rPr>
                <w:b/>
              </w:rPr>
              <w:t>Equity Commitment</w:t>
            </w:r>
          </w:p>
          <w:p w14:paraId="6FDB9FC5" w14:textId="77777777" w:rsidR="0046346A" w:rsidRPr="00E42DFC" w:rsidRDefault="0046346A" w:rsidP="00C640EC">
            <w:pPr>
              <w:ind w:left="0"/>
              <w:jc w:val="center"/>
              <w:rPr>
                <w:b/>
              </w:rPr>
            </w:pPr>
            <w:r w:rsidRPr="00E42DFC">
              <w:rPr>
                <w:b/>
              </w:rPr>
              <w:t>(in %age) in Bidding</w:t>
            </w:r>
          </w:p>
          <w:p w14:paraId="578D397B" w14:textId="77777777" w:rsidR="0046346A" w:rsidRPr="00E42DFC" w:rsidRDefault="0046346A" w:rsidP="00C640EC">
            <w:pPr>
              <w:ind w:left="0"/>
              <w:jc w:val="center"/>
              <w:rPr>
                <w:b/>
              </w:rPr>
            </w:pPr>
            <w:r w:rsidRPr="00E42DFC">
              <w:rPr>
                <w:b/>
              </w:rPr>
              <w:t>Consortium</w:t>
            </w:r>
          </w:p>
          <w:p w14:paraId="5FE319B2" w14:textId="77777777" w:rsidR="0046346A" w:rsidRPr="00E42DFC" w:rsidRDefault="0046346A" w:rsidP="00C640EC">
            <w:pPr>
              <w:ind w:left="0"/>
              <w:jc w:val="center"/>
              <w:rPr>
                <w:b/>
              </w:rPr>
            </w:pPr>
          </w:p>
        </w:tc>
        <w:tc>
          <w:tcPr>
            <w:tcW w:w="1599" w:type="dxa"/>
            <w:tcBorders>
              <w:left w:val="single" w:sz="4" w:space="0" w:color="auto"/>
            </w:tcBorders>
          </w:tcPr>
          <w:p w14:paraId="265D9EBA" w14:textId="77777777" w:rsidR="0046346A" w:rsidRPr="00E42DFC" w:rsidRDefault="0046346A" w:rsidP="00C640EC">
            <w:pPr>
              <w:ind w:left="0"/>
              <w:jc w:val="center"/>
              <w:rPr>
                <w:b/>
              </w:rPr>
            </w:pPr>
            <w:r w:rsidRPr="00E42DFC">
              <w:rPr>
                <w:b/>
              </w:rPr>
              <w:t>Committed</w:t>
            </w:r>
          </w:p>
          <w:p w14:paraId="709F0FF9" w14:textId="23413C29" w:rsidR="0046346A" w:rsidRPr="00E42DFC" w:rsidRDefault="0046346A" w:rsidP="00C640EC">
            <w:pPr>
              <w:ind w:left="0"/>
              <w:jc w:val="center"/>
              <w:rPr>
                <w:b/>
              </w:rPr>
            </w:pPr>
            <w:proofErr w:type="spellStart"/>
            <w:r w:rsidRPr="00E42DFC">
              <w:rPr>
                <w:b/>
              </w:rPr>
              <w:t>Net</w:t>
            </w:r>
            <w:r w:rsidR="00187724" w:rsidRPr="00E42DFC">
              <w:rPr>
                <w:b/>
              </w:rPr>
              <w:t>w</w:t>
            </w:r>
            <w:r w:rsidRPr="00E42DFC">
              <w:rPr>
                <w:b/>
              </w:rPr>
              <w:t>orth</w:t>
            </w:r>
            <w:proofErr w:type="spellEnd"/>
          </w:p>
          <w:p w14:paraId="2134AB76" w14:textId="77777777" w:rsidR="0046346A" w:rsidRPr="00E42DFC" w:rsidRDefault="0046346A" w:rsidP="00C640EC">
            <w:pPr>
              <w:ind w:left="0"/>
              <w:jc w:val="center"/>
              <w:rPr>
                <w:b/>
              </w:rPr>
            </w:pPr>
            <w:r w:rsidRPr="00E42DFC">
              <w:rPr>
                <w:b/>
              </w:rPr>
              <w:t>(</w:t>
            </w:r>
            <w:proofErr w:type="gramStart"/>
            <w:r w:rsidRPr="00E42DFC">
              <w:rPr>
                <w:b/>
              </w:rPr>
              <w:t>in</w:t>
            </w:r>
            <w:proofErr w:type="gramEnd"/>
            <w:r w:rsidRPr="00E42DFC">
              <w:rPr>
                <w:b/>
              </w:rPr>
              <w:t xml:space="preserve"> </w:t>
            </w:r>
            <w:proofErr w:type="spellStart"/>
            <w:r w:rsidRPr="00E42DFC">
              <w:rPr>
                <w:b/>
              </w:rPr>
              <w:t>Rs</w:t>
            </w:r>
            <w:proofErr w:type="spellEnd"/>
            <w:r w:rsidRPr="00E42DFC">
              <w:rPr>
                <w:b/>
              </w:rPr>
              <w:t>.</w:t>
            </w:r>
          </w:p>
          <w:p w14:paraId="7CA285D6" w14:textId="77777777" w:rsidR="0046346A" w:rsidRPr="00E42DFC" w:rsidRDefault="0046346A" w:rsidP="00C640EC">
            <w:pPr>
              <w:ind w:left="0"/>
              <w:jc w:val="center"/>
              <w:rPr>
                <w:b/>
              </w:rPr>
            </w:pPr>
            <w:r w:rsidRPr="00E42DFC">
              <w:rPr>
                <w:b/>
              </w:rPr>
              <w:t>Crore)</w:t>
            </w:r>
          </w:p>
          <w:p w14:paraId="01F556E3" w14:textId="77777777" w:rsidR="0046346A" w:rsidRPr="00E42DFC" w:rsidRDefault="0046346A" w:rsidP="00C640EC">
            <w:pPr>
              <w:ind w:left="0"/>
              <w:jc w:val="center"/>
              <w:rPr>
                <w:b/>
              </w:rPr>
            </w:pPr>
          </w:p>
        </w:tc>
      </w:tr>
      <w:tr w:rsidR="0046346A" w:rsidRPr="00E42DFC" w14:paraId="7F513F4A" w14:textId="77777777" w:rsidTr="00C640EC">
        <w:tc>
          <w:tcPr>
            <w:tcW w:w="2135" w:type="dxa"/>
            <w:tcBorders>
              <w:bottom w:val="single" w:sz="4" w:space="0" w:color="auto"/>
            </w:tcBorders>
          </w:tcPr>
          <w:p w14:paraId="3BD70E3B" w14:textId="77777777" w:rsidR="0046346A" w:rsidRPr="00E42DFC" w:rsidRDefault="0046346A" w:rsidP="00C640EC">
            <w:pPr>
              <w:ind w:left="0"/>
              <w:rPr>
                <w:b/>
              </w:rPr>
            </w:pPr>
            <w:r w:rsidRPr="00E42DFC">
              <w:rPr>
                <w:b/>
              </w:rPr>
              <w:t>Company 1</w:t>
            </w:r>
          </w:p>
        </w:tc>
        <w:tc>
          <w:tcPr>
            <w:tcW w:w="1910" w:type="dxa"/>
          </w:tcPr>
          <w:p w14:paraId="4449B477" w14:textId="77777777" w:rsidR="0046346A" w:rsidRPr="00E42DFC" w:rsidRDefault="0046346A" w:rsidP="00C640EC">
            <w:pPr>
              <w:ind w:left="0"/>
            </w:pPr>
          </w:p>
        </w:tc>
        <w:tc>
          <w:tcPr>
            <w:tcW w:w="1620" w:type="dxa"/>
          </w:tcPr>
          <w:p w14:paraId="5A9D1A90" w14:textId="77777777" w:rsidR="0046346A" w:rsidRPr="00E42DFC" w:rsidRDefault="0046346A" w:rsidP="00C640EC">
            <w:pPr>
              <w:ind w:left="0"/>
            </w:pPr>
          </w:p>
        </w:tc>
        <w:tc>
          <w:tcPr>
            <w:tcW w:w="1350" w:type="dxa"/>
            <w:tcBorders>
              <w:right w:val="single" w:sz="4" w:space="0" w:color="auto"/>
            </w:tcBorders>
          </w:tcPr>
          <w:p w14:paraId="5810DE47" w14:textId="77777777" w:rsidR="0046346A" w:rsidRPr="00E42DFC" w:rsidRDefault="0046346A" w:rsidP="00C640EC">
            <w:pPr>
              <w:ind w:left="0"/>
            </w:pPr>
          </w:p>
        </w:tc>
        <w:tc>
          <w:tcPr>
            <w:tcW w:w="1576" w:type="dxa"/>
            <w:tcBorders>
              <w:left w:val="single" w:sz="4" w:space="0" w:color="auto"/>
              <w:right w:val="single" w:sz="4" w:space="0" w:color="auto"/>
            </w:tcBorders>
          </w:tcPr>
          <w:p w14:paraId="1A2C2D13" w14:textId="77777777" w:rsidR="0046346A" w:rsidRPr="00E42DFC" w:rsidRDefault="0046346A" w:rsidP="00C640EC">
            <w:pPr>
              <w:ind w:left="0"/>
            </w:pPr>
          </w:p>
        </w:tc>
        <w:tc>
          <w:tcPr>
            <w:tcW w:w="1599" w:type="dxa"/>
            <w:tcBorders>
              <w:left w:val="single" w:sz="4" w:space="0" w:color="auto"/>
            </w:tcBorders>
          </w:tcPr>
          <w:p w14:paraId="2BC9FF3B" w14:textId="77777777" w:rsidR="0046346A" w:rsidRPr="00E42DFC" w:rsidRDefault="0046346A" w:rsidP="00C640EC">
            <w:pPr>
              <w:ind w:left="0"/>
            </w:pPr>
          </w:p>
        </w:tc>
      </w:tr>
      <w:tr w:rsidR="0046346A" w:rsidRPr="00E42DFC" w14:paraId="2D78A5F5" w14:textId="77777777" w:rsidTr="00C640EC">
        <w:tc>
          <w:tcPr>
            <w:tcW w:w="2135" w:type="dxa"/>
            <w:tcBorders>
              <w:top w:val="single" w:sz="4" w:space="0" w:color="auto"/>
              <w:bottom w:val="single" w:sz="4" w:space="0" w:color="auto"/>
            </w:tcBorders>
          </w:tcPr>
          <w:p w14:paraId="6AF5F74F" w14:textId="77777777" w:rsidR="0046346A" w:rsidRPr="00E42DFC" w:rsidRDefault="0046346A" w:rsidP="00C640EC">
            <w:pPr>
              <w:ind w:left="0"/>
            </w:pPr>
            <w:r w:rsidRPr="00E42DFC">
              <w:t>-----</w:t>
            </w:r>
          </w:p>
        </w:tc>
        <w:tc>
          <w:tcPr>
            <w:tcW w:w="1910" w:type="dxa"/>
          </w:tcPr>
          <w:p w14:paraId="791D9499" w14:textId="77777777" w:rsidR="0046346A" w:rsidRPr="00E42DFC" w:rsidRDefault="0046346A" w:rsidP="00C640EC">
            <w:pPr>
              <w:ind w:left="0"/>
            </w:pPr>
          </w:p>
        </w:tc>
        <w:tc>
          <w:tcPr>
            <w:tcW w:w="1620" w:type="dxa"/>
          </w:tcPr>
          <w:p w14:paraId="7EDA9801" w14:textId="77777777" w:rsidR="0046346A" w:rsidRPr="00E42DFC" w:rsidRDefault="0046346A" w:rsidP="00C640EC">
            <w:pPr>
              <w:ind w:left="0"/>
            </w:pPr>
          </w:p>
        </w:tc>
        <w:tc>
          <w:tcPr>
            <w:tcW w:w="1350" w:type="dxa"/>
            <w:tcBorders>
              <w:right w:val="single" w:sz="4" w:space="0" w:color="auto"/>
            </w:tcBorders>
          </w:tcPr>
          <w:p w14:paraId="23066A42" w14:textId="77777777" w:rsidR="0046346A" w:rsidRPr="00E42DFC" w:rsidRDefault="0046346A" w:rsidP="00C640EC">
            <w:pPr>
              <w:ind w:left="0"/>
            </w:pPr>
          </w:p>
        </w:tc>
        <w:tc>
          <w:tcPr>
            <w:tcW w:w="1576" w:type="dxa"/>
            <w:tcBorders>
              <w:left w:val="single" w:sz="4" w:space="0" w:color="auto"/>
              <w:right w:val="single" w:sz="4" w:space="0" w:color="auto"/>
            </w:tcBorders>
          </w:tcPr>
          <w:p w14:paraId="48271E3F" w14:textId="77777777" w:rsidR="0046346A" w:rsidRPr="00E42DFC" w:rsidRDefault="0046346A" w:rsidP="00C640EC">
            <w:pPr>
              <w:ind w:left="0"/>
            </w:pPr>
          </w:p>
        </w:tc>
        <w:tc>
          <w:tcPr>
            <w:tcW w:w="1599" w:type="dxa"/>
            <w:tcBorders>
              <w:left w:val="single" w:sz="4" w:space="0" w:color="auto"/>
            </w:tcBorders>
          </w:tcPr>
          <w:p w14:paraId="1FC0408A" w14:textId="77777777" w:rsidR="0046346A" w:rsidRPr="00E42DFC" w:rsidRDefault="0046346A" w:rsidP="00C640EC">
            <w:pPr>
              <w:ind w:left="0"/>
            </w:pPr>
          </w:p>
        </w:tc>
      </w:tr>
      <w:tr w:rsidR="0046346A" w:rsidRPr="00E42DFC" w14:paraId="1A41C0BF" w14:textId="77777777" w:rsidTr="00C640EC">
        <w:tc>
          <w:tcPr>
            <w:tcW w:w="2135" w:type="dxa"/>
            <w:tcBorders>
              <w:top w:val="single" w:sz="4" w:space="0" w:color="auto"/>
            </w:tcBorders>
          </w:tcPr>
          <w:p w14:paraId="088367D9" w14:textId="77777777" w:rsidR="0046346A" w:rsidRPr="00E42DFC" w:rsidRDefault="0046346A" w:rsidP="00C640EC">
            <w:pPr>
              <w:ind w:left="0"/>
            </w:pPr>
            <w:r w:rsidRPr="00E42DFC">
              <w:t>-----</w:t>
            </w:r>
          </w:p>
        </w:tc>
        <w:tc>
          <w:tcPr>
            <w:tcW w:w="1910" w:type="dxa"/>
          </w:tcPr>
          <w:p w14:paraId="34339A05" w14:textId="77777777" w:rsidR="0046346A" w:rsidRPr="00E42DFC" w:rsidRDefault="0046346A" w:rsidP="00C640EC">
            <w:pPr>
              <w:ind w:left="0"/>
            </w:pPr>
          </w:p>
        </w:tc>
        <w:tc>
          <w:tcPr>
            <w:tcW w:w="1620" w:type="dxa"/>
          </w:tcPr>
          <w:p w14:paraId="3AA86F68" w14:textId="77777777" w:rsidR="0046346A" w:rsidRPr="00E42DFC" w:rsidRDefault="0046346A" w:rsidP="00C640EC">
            <w:pPr>
              <w:ind w:left="0"/>
            </w:pPr>
          </w:p>
        </w:tc>
        <w:tc>
          <w:tcPr>
            <w:tcW w:w="1350" w:type="dxa"/>
            <w:tcBorders>
              <w:right w:val="single" w:sz="4" w:space="0" w:color="auto"/>
            </w:tcBorders>
          </w:tcPr>
          <w:p w14:paraId="6AC6CE75" w14:textId="77777777" w:rsidR="0046346A" w:rsidRPr="00E42DFC" w:rsidRDefault="0046346A" w:rsidP="00C640EC">
            <w:pPr>
              <w:ind w:left="0"/>
            </w:pPr>
          </w:p>
        </w:tc>
        <w:tc>
          <w:tcPr>
            <w:tcW w:w="1576" w:type="dxa"/>
            <w:tcBorders>
              <w:left w:val="single" w:sz="4" w:space="0" w:color="auto"/>
              <w:right w:val="single" w:sz="4" w:space="0" w:color="auto"/>
            </w:tcBorders>
          </w:tcPr>
          <w:p w14:paraId="67EB4AFF" w14:textId="77777777" w:rsidR="0046346A" w:rsidRPr="00E42DFC" w:rsidRDefault="0046346A" w:rsidP="00C640EC">
            <w:pPr>
              <w:ind w:left="0"/>
            </w:pPr>
          </w:p>
        </w:tc>
        <w:tc>
          <w:tcPr>
            <w:tcW w:w="1599" w:type="dxa"/>
            <w:tcBorders>
              <w:left w:val="single" w:sz="4" w:space="0" w:color="auto"/>
            </w:tcBorders>
          </w:tcPr>
          <w:p w14:paraId="48A91970" w14:textId="77777777" w:rsidR="0046346A" w:rsidRPr="00E42DFC" w:rsidRDefault="0046346A" w:rsidP="00C640EC">
            <w:pPr>
              <w:ind w:left="0"/>
            </w:pPr>
          </w:p>
        </w:tc>
      </w:tr>
      <w:tr w:rsidR="0046346A" w:rsidRPr="00E42DFC" w14:paraId="3CDE267A" w14:textId="77777777" w:rsidTr="00C640EC">
        <w:tc>
          <w:tcPr>
            <w:tcW w:w="5665" w:type="dxa"/>
            <w:gridSpan w:val="3"/>
            <w:shd w:val="clear" w:color="auto" w:fill="000000" w:themeFill="text1"/>
          </w:tcPr>
          <w:p w14:paraId="678C17CE" w14:textId="77777777" w:rsidR="0046346A" w:rsidRPr="00E42DFC" w:rsidRDefault="0046346A" w:rsidP="00C640EC">
            <w:pPr>
              <w:ind w:left="0"/>
              <w:jc w:val="center"/>
            </w:pPr>
            <w:r w:rsidRPr="00E42DFC">
              <w:t>Total</w:t>
            </w:r>
          </w:p>
        </w:tc>
        <w:tc>
          <w:tcPr>
            <w:tcW w:w="1350" w:type="dxa"/>
            <w:tcBorders>
              <w:right w:val="single" w:sz="4" w:space="0" w:color="auto"/>
            </w:tcBorders>
          </w:tcPr>
          <w:p w14:paraId="047A316D" w14:textId="77777777" w:rsidR="0046346A" w:rsidRPr="00E42DFC" w:rsidRDefault="0046346A" w:rsidP="00C640EC">
            <w:pPr>
              <w:ind w:left="0"/>
            </w:pPr>
          </w:p>
        </w:tc>
        <w:tc>
          <w:tcPr>
            <w:tcW w:w="1576" w:type="dxa"/>
            <w:tcBorders>
              <w:left w:val="single" w:sz="4" w:space="0" w:color="auto"/>
              <w:right w:val="single" w:sz="4" w:space="0" w:color="auto"/>
            </w:tcBorders>
          </w:tcPr>
          <w:p w14:paraId="5EC6D22D" w14:textId="77777777" w:rsidR="0046346A" w:rsidRPr="00E42DFC" w:rsidRDefault="0046346A" w:rsidP="00C640EC">
            <w:pPr>
              <w:ind w:left="0"/>
            </w:pPr>
          </w:p>
        </w:tc>
        <w:tc>
          <w:tcPr>
            <w:tcW w:w="1599" w:type="dxa"/>
            <w:tcBorders>
              <w:left w:val="single" w:sz="4" w:space="0" w:color="auto"/>
            </w:tcBorders>
          </w:tcPr>
          <w:p w14:paraId="0C79EF4D" w14:textId="77777777" w:rsidR="0046346A" w:rsidRPr="00E42DFC" w:rsidRDefault="0046346A" w:rsidP="00C640EC">
            <w:pPr>
              <w:ind w:left="0"/>
            </w:pPr>
          </w:p>
        </w:tc>
      </w:tr>
    </w:tbl>
    <w:p w14:paraId="3176F76E" w14:textId="77777777" w:rsidR="0046346A" w:rsidRPr="00E42DFC" w:rsidRDefault="0046346A" w:rsidP="0046346A">
      <w:pPr>
        <w:ind w:left="0"/>
        <w:rPr>
          <w:rFonts w:cs="Times New Roman"/>
        </w:rPr>
      </w:pPr>
    </w:p>
    <w:p w14:paraId="3BFEFA06" w14:textId="77777777" w:rsidR="0046346A" w:rsidRPr="00E42DFC" w:rsidRDefault="0046346A" w:rsidP="0046346A">
      <w:pPr>
        <w:ind w:left="0"/>
        <w:rPr>
          <w:rFonts w:cs="Times New Roman"/>
          <w:i/>
        </w:rPr>
      </w:pPr>
      <w:r w:rsidRPr="00E42DFC">
        <w:rPr>
          <w:rFonts w:cs="Times New Roman"/>
          <w:i/>
        </w:rPr>
        <w:t>*The column for “Relationship with Bidding Company” is to be filled only in case the financial capability of Affiliate has been used for meeting Qualification Requirements. Further, documentary evidence to establish the relationship, duly certified by a practicing company secretary/chartered accountant is required to be attached with the format</w:t>
      </w:r>
    </w:p>
    <w:p w14:paraId="3FCA8176" w14:textId="59D2334F" w:rsidR="0046346A" w:rsidRPr="00E42DFC" w:rsidRDefault="0046346A" w:rsidP="0046346A">
      <w:pPr>
        <w:ind w:left="0"/>
        <w:rPr>
          <w:rFonts w:cs="Times New Roman"/>
        </w:rPr>
      </w:pPr>
      <w:r w:rsidRPr="00E42DFC">
        <w:rPr>
          <w:rFonts w:cs="Times New Roman"/>
        </w:rPr>
        <w:t xml:space="preserve">Further, we certify that the Bidding Company/Member in the Bidding Consortium has an Annual Turnover of </w:t>
      </w:r>
      <w:proofErr w:type="spellStart"/>
      <w:r w:rsidRPr="00E42DFC">
        <w:rPr>
          <w:rFonts w:cs="Times New Roman"/>
        </w:rPr>
        <w:t>Rs</w:t>
      </w:r>
      <w:proofErr w:type="spellEnd"/>
      <w:r w:rsidRPr="00E42DFC">
        <w:rPr>
          <w:rFonts w:cs="Times New Roman"/>
        </w:rPr>
        <w:t>._________ (________in words) as on the end of Financial Year 20</w:t>
      </w:r>
      <w:r w:rsidR="00C42B68" w:rsidRPr="00E42DFC">
        <w:rPr>
          <w:rFonts w:cs="Times New Roman"/>
        </w:rPr>
        <w:t>23</w:t>
      </w:r>
      <w:r w:rsidRPr="00E42DFC">
        <w:rPr>
          <w:rFonts w:cs="Times New Roman"/>
        </w:rPr>
        <w:t>-</w:t>
      </w:r>
      <w:r w:rsidR="00C42B68" w:rsidRPr="00E42DFC">
        <w:rPr>
          <w:rFonts w:cs="Times New Roman"/>
        </w:rPr>
        <w:t>24</w:t>
      </w:r>
      <w:r w:rsidRPr="00E42DFC">
        <w:rPr>
          <w:rFonts w:cs="Times New Roman"/>
        </w:rPr>
        <w:t>. (</w:t>
      </w:r>
      <w:r w:rsidRPr="00E42DFC">
        <w:rPr>
          <w:rFonts w:cs="Times New Roman"/>
          <w:i/>
        </w:rPr>
        <w:t>Strike out if not applicable</w:t>
      </w:r>
      <w:r w:rsidRPr="00E42DFC">
        <w:rPr>
          <w:rFonts w:cs="Times New Roman"/>
        </w:rPr>
        <w:t>)</w:t>
      </w:r>
    </w:p>
    <w:p w14:paraId="56D55811" w14:textId="77777777" w:rsidR="0046346A" w:rsidRPr="00E42DFC" w:rsidRDefault="0046346A" w:rsidP="0046346A">
      <w:pPr>
        <w:ind w:left="0"/>
        <w:rPr>
          <w:rFonts w:cs="Times New Roman"/>
          <w:b/>
        </w:rPr>
      </w:pPr>
      <w:r w:rsidRPr="00E42DFC">
        <w:rPr>
          <w:rFonts w:cs="Times New Roman"/>
          <w:b/>
        </w:rPr>
        <w:t>Exhibit (</w:t>
      </w:r>
      <w:proofErr w:type="spellStart"/>
      <w:r w:rsidRPr="00E42DFC">
        <w:rPr>
          <w:rFonts w:cs="Times New Roman"/>
          <w:b/>
        </w:rPr>
        <w:t>i</w:t>
      </w:r>
      <w:proofErr w:type="spellEnd"/>
      <w:r w:rsidRPr="00E42DFC">
        <w:rPr>
          <w:rFonts w:cs="Times New Roman"/>
          <w:b/>
        </w:rPr>
        <w:t>): Applicable in case of Bidding Company</w:t>
      </w:r>
    </w:p>
    <w:p w14:paraId="51A079F6" w14:textId="77777777" w:rsidR="0046346A" w:rsidRPr="00E42DFC" w:rsidRDefault="0046346A" w:rsidP="0046346A">
      <w:pPr>
        <w:ind w:left="0"/>
        <w:rPr>
          <w:rFonts w:cs="Times New Roman"/>
        </w:rPr>
      </w:pPr>
      <w:r w:rsidRPr="00E42DFC">
        <w:rPr>
          <w:rFonts w:cs="Times New Roman"/>
        </w:rPr>
        <w:t>For the above calculations, we have considered the Annual Turnover by Bidding Company and/ or its</w:t>
      </w:r>
    </w:p>
    <w:p w14:paraId="1473C0E4" w14:textId="77777777" w:rsidR="0046346A" w:rsidRPr="00E42DFC" w:rsidRDefault="0046346A" w:rsidP="0046346A">
      <w:pPr>
        <w:ind w:left="0"/>
        <w:rPr>
          <w:rFonts w:cs="Times New Roman"/>
        </w:rPr>
      </w:pPr>
      <w:r w:rsidRPr="00E42DFC">
        <w:rPr>
          <w:rFonts w:cs="Times New Roman"/>
        </w:rPr>
        <w:t>Affiliate(s) as per following details:</w:t>
      </w:r>
    </w:p>
    <w:tbl>
      <w:tblPr>
        <w:tblStyle w:val="TableGrid"/>
        <w:tblW w:w="0" w:type="auto"/>
        <w:tblLook w:val="04A0" w:firstRow="1" w:lastRow="0" w:firstColumn="1" w:lastColumn="0" w:noHBand="0" w:noVBand="1"/>
      </w:tblPr>
      <w:tblGrid>
        <w:gridCol w:w="2468"/>
        <w:gridCol w:w="2468"/>
        <w:gridCol w:w="2469"/>
        <w:gridCol w:w="2469"/>
      </w:tblGrid>
      <w:tr w:rsidR="0046346A" w:rsidRPr="00E42DFC" w14:paraId="4E2F7040" w14:textId="77777777" w:rsidTr="00C640EC">
        <w:tc>
          <w:tcPr>
            <w:tcW w:w="2468" w:type="dxa"/>
          </w:tcPr>
          <w:p w14:paraId="37BB9B3C" w14:textId="77777777" w:rsidR="0046346A" w:rsidRPr="00E42DFC" w:rsidRDefault="0046346A" w:rsidP="00C640EC">
            <w:pPr>
              <w:ind w:left="0"/>
              <w:jc w:val="center"/>
              <w:rPr>
                <w:b/>
              </w:rPr>
            </w:pPr>
            <w:r w:rsidRPr="00E42DFC">
              <w:rPr>
                <w:b/>
              </w:rPr>
              <w:t>Name of Bidding Company</w:t>
            </w:r>
          </w:p>
        </w:tc>
        <w:tc>
          <w:tcPr>
            <w:tcW w:w="2468" w:type="dxa"/>
          </w:tcPr>
          <w:p w14:paraId="333F0D50" w14:textId="77777777" w:rsidR="0046346A" w:rsidRPr="00E42DFC" w:rsidRDefault="0046346A" w:rsidP="00C640EC">
            <w:pPr>
              <w:ind w:left="0"/>
              <w:jc w:val="center"/>
              <w:rPr>
                <w:b/>
              </w:rPr>
            </w:pPr>
            <w:r w:rsidRPr="00E42DFC">
              <w:rPr>
                <w:b/>
              </w:rPr>
              <w:t>Name of Affiliate (s) whose net worth is to be considered</w:t>
            </w:r>
          </w:p>
        </w:tc>
        <w:tc>
          <w:tcPr>
            <w:tcW w:w="2469" w:type="dxa"/>
          </w:tcPr>
          <w:p w14:paraId="14EE789A" w14:textId="77777777" w:rsidR="0046346A" w:rsidRPr="00E42DFC" w:rsidRDefault="0046346A" w:rsidP="00C640EC">
            <w:pPr>
              <w:ind w:left="0"/>
              <w:jc w:val="center"/>
              <w:rPr>
                <w:b/>
              </w:rPr>
            </w:pPr>
            <w:r w:rsidRPr="00E42DFC">
              <w:rPr>
                <w:b/>
              </w:rPr>
              <w:t>Relationship with Bidding Company*</w:t>
            </w:r>
          </w:p>
        </w:tc>
        <w:tc>
          <w:tcPr>
            <w:tcW w:w="2469" w:type="dxa"/>
          </w:tcPr>
          <w:p w14:paraId="1B956AD0" w14:textId="77777777" w:rsidR="0046346A" w:rsidRPr="00E42DFC" w:rsidRDefault="0046346A" w:rsidP="00C640EC">
            <w:pPr>
              <w:ind w:left="0"/>
              <w:jc w:val="center"/>
              <w:rPr>
                <w:b/>
              </w:rPr>
            </w:pPr>
            <w:r w:rsidRPr="00E42DFC">
              <w:rPr>
                <w:b/>
              </w:rPr>
              <w:t xml:space="preserve">Annual Turnover  (in </w:t>
            </w:r>
            <w:proofErr w:type="spellStart"/>
            <w:r w:rsidRPr="00E42DFC">
              <w:rPr>
                <w:b/>
              </w:rPr>
              <w:t>Rs</w:t>
            </w:r>
            <w:proofErr w:type="spellEnd"/>
            <w:r w:rsidRPr="00E42DFC">
              <w:rPr>
                <w:b/>
              </w:rPr>
              <w:t>. Crore)</w:t>
            </w:r>
          </w:p>
        </w:tc>
      </w:tr>
      <w:tr w:rsidR="0046346A" w:rsidRPr="00E42DFC" w14:paraId="725F316B" w14:textId="77777777" w:rsidTr="00C640EC">
        <w:tc>
          <w:tcPr>
            <w:tcW w:w="2468" w:type="dxa"/>
            <w:vMerge w:val="restart"/>
          </w:tcPr>
          <w:p w14:paraId="0CF2140E" w14:textId="77777777" w:rsidR="0046346A" w:rsidRPr="00E42DFC" w:rsidRDefault="0046346A" w:rsidP="00C640EC">
            <w:pPr>
              <w:ind w:left="0"/>
              <w:rPr>
                <w:b/>
              </w:rPr>
            </w:pPr>
            <w:r w:rsidRPr="00E42DFC">
              <w:rPr>
                <w:b/>
              </w:rPr>
              <w:t>Company 1</w:t>
            </w:r>
          </w:p>
        </w:tc>
        <w:tc>
          <w:tcPr>
            <w:tcW w:w="2468" w:type="dxa"/>
          </w:tcPr>
          <w:p w14:paraId="3DF81788" w14:textId="77777777" w:rsidR="0046346A" w:rsidRPr="00E42DFC" w:rsidRDefault="0046346A" w:rsidP="00C640EC">
            <w:pPr>
              <w:ind w:left="0"/>
            </w:pPr>
          </w:p>
        </w:tc>
        <w:tc>
          <w:tcPr>
            <w:tcW w:w="2469" w:type="dxa"/>
          </w:tcPr>
          <w:p w14:paraId="71AB89F4" w14:textId="77777777" w:rsidR="0046346A" w:rsidRPr="00E42DFC" w:rsidRDefault="0046346A" w:rsidP="00C640EC">
            <w:pPr>
              <w:ind w:left="0"/>
            </w:pPr>
          </w:p>
        </w:tc>
        <w:tc>
          <w:tcPr>
            <w:tcW w:w="2469" w:type="dxa"/>
          </w:tcPr>
          <w:p w14:paraId="5CD855C4" w14:textId="77777777" w:rsidR="0046346A" w:rsidRPr="00E42DFC" w:rsidRDefault="0046346A" w:rsidP="00C640EC">
            <w:pPr>
              <w:ind w:left="0"/>
            </w:pPr>
          </w:p>
        </w:tc>
      </w:tr>
      <w:tr w:rsidR="0046346A" w:rsidRPr="00E42DFC" w14:paraId="583B5067" w14:textId="77777777" w:rsidTr="00C640EC">
        <w:tc>
          <w:tcPr>
            <w:tcW w:w="2468" w:type="dxa"/>
            <w:vMerge/>
          </w:tcPr>
          <w:p w14:paraId="48F7C151" w14:textId="77777777" w:rsidR="0046346A" w:rsidRPr="00E42DFC" w:rsidRDefault="0046346A" w:rsidP="00C640EC">
            <w:pPr>
              <w:ind w:left="0"/>
            </w:pPr>
          </w:p>
        </w:tc>
        <w:tc>
          <w:tcPr>
            <w:tcW w:w="2468" w:type="dxa"/>
          </w:tcPr>
          <w:p w14:paraId="63C02C8C" w14:textId="77777777" w:rsidR="0046346A" w:rsidRPr="00E42DFC" w:rsidRDefault="0046346A" w:rsidP="00C640EC">
            <w:pPr>
              <w:ind w:left="0"/>
            </w:pPr>
          </w:p>
        </w:tc>
        <w:tc>
          <w:tcPr>
            <w:tcW w:w="2469" w:type="dxa"/>
          </w:tcPr>
          <w:p w14:paraId="5E79D4D1" w14:textId="77777777" w:rsidR="0046346A" w:rsidRPr="00E42DFC" w:rsidRDefault="0046346A" w:rsidP="00C640EC">
            <w:pPr>
              <w:ind w:left="0"/>
            </w:pPr>
          </w:p>
        </w:tc>
        <w:tc>
          <w:tcPr>
            <w:tcW w:w="2469" w:type="dxa"/>
          </w:tcPr>
          <w:p w14:paraId="02E64D97" w14:textId="77777777" w:rsidR="0046346A" w:rsidRPr="00E42DFC" w:rsidRDefault="0046346A" w:rsidP="00C640EC">
            <w:pPr>
              <w:ind w:left="0"/>
            </w:pPr>
          </w:p>
        </w:tc>
      </w:tr>
      <w:tr w:rsidR="0046346A" w:rsidRPr="00E42DFC" w14:paraId="38FE4800" w14:textId="77777777" w:rsidTr="00C640EC">
        <w:tc>
          <w:tcPr>
            <w:tcW w:w="2468" w:type="dxa"/>
            <w:vMerge/>
          </w:tcPr>
          <w:p w14:paraId="7688623F" w14:textId="77777777" w:rsidR="0046346A" w:rsidRPr="00E42DFC" w:rsidRDefault="0046346A" w:rsidP="00C640EC">
            <w:pPr>
              <w:ind w:left="0"/>
            </w:pPr>
          </w:p>
        </w:tc>
        <w:tc>
          <w:tcPr>
            <w:tcW w:w="2468" w:type="dxa"/>
          </w:tcPr>
          <w:p w14:paraId="692E1221" w14:textId="77777777" w:rsidR="0046346A" w:rsidRPr="00E42DFC" w:rsidRDefault="0046346A" w:rsidP="00C640EC">
            <w:pPr>
              <w:ind w:left="0"/>
            </w:pPr>
          </w:p>
        </w:tc>
        <w:tc>
          <w:tcPr>
            <w:tcW w:w="2469" w:type="dxa"/>
          </w:tcPr>
          <w:p w14:paraId="277A76F3" w14:textId="77777777" w:rsidR="0046346A" w:rsidRPr="00E42DFC" w:rsidRDefault="0046346A" w:rsidP="00C640EC">
            <w:pPr>
              <w:ind w:left="0"/>
            </w:pPr>
          </w:p>
        </w:tc>
        <w:tc>
          <w:tcPr>
            <w:tcW w:w="2469" w:type="dxa"/>
          </w:tcPr>
          <w:p w14:paraId="2031FE87" w14:textId="77777777" w:rsidR="0046346A" w:rsidRPr="00E42DFC" w:rsidRDefault="0046346A" w:rsidP="00C640EC">
            <w:pPr>
              <w:ind w:left="0"/>
            </w:pPr>
          </w:p>
        </w:tc>
      </w:tr>
      <w:tr w:rsidR="0046346A" w:rsidRPr="00E42DFC" w14:paraId="6B4C9EEA" w14:textId="77777777" w:rsidTr="00C640EC">
        <w:tc>
          <w:tcPr>
            <w:tcW w:w="7405" w:type="dxa"/>
            <w:gridSpan w:val="3"/>
            <w:shd w:val="clear" w:color="auto" w:fill="000000" w:themeFill="text1"/>
          </w:tcPr>
          <w:p w14:paraId="0E1D025E" w14:textId="77777777" w:rsidR="0046346A" w:rsidRPr="00E42DFC" w:rsidRDefault="0046346A" w:rsidP="00C640EC">
            <w:pPr>
              <w:ind w:left="0"/>
              <w:jc w:val="center"/>
            </w:pPr>
            <w:r w:rsidRPr="00E42DFC">
              <w:t>Total</w:t>
            </w:r>
          </w:p>
        </w:tc>
        <w:tc>
          <w:tcPr>
            <w:tcW w:w="2469" w:type="dxa"/>
          </w:tcPr>
          <w:p w14:paraId="09F085E0" w14:textId="77777777" w:rsidR="0046346A" w:rsidRPr="00E42DFC" w:rsidRDefault="0046346A" w:rsidP="00C640EC">
            <w:pPr>
              <w:ind w:left="0"/>
            </w:pPr>
          </w:p>
        </w:tc>
      </w:tr>
    </w:tbl>
    <w:p w14:paraId="75796E37" w14:textId="77777777" w:rsidR="0046346A" w:rsidRPr="00E42DFC" w:rsidRDefault="0046346A" w:rsidP="0046346A">
      <w:pPr>
        <w:ind w:left="0"/>
        <w:rPr>
          <w:rFonts w:cs="Times New Roman"/>
          <w:i/>
        </w:rPr>
      </w:pPr>
      <w:r w:rsidRPr="00E42DFC">
        <w:rPr>
          <w:rFonts w:cs="Times New Roman"/>
          <w:i/>
        </w:rPr>
        <w:lastRenderedPageBreak/>
        <w:t>*The column for “Relationship with Bidding Company” is to be filled only in case the financial capability of Affiliate has been used for meeting Qualification Requirements. Further, documentary evidence to establish the relationship, duly certified by a practicing company secretary/chartered accountant is required to be attached with the format.</w:t>
      </w:r>
    </w:p>
    <w:p w14:paraId="780B0F65" w14:textId="77777777" w:rsidR="00C272FD" w:rsidRPr="00E42DFC" w:rsidRDefault="00C272FD" w:rsidP="0046346A">
      <w:pPr>
        <w:ind w:left="0"/>
        <w:rPr>
          <w:rFonts w:cs="Times New Roman"/>
          <w:i/>
        </w:rPr>
      </w:pPr>
    </w:p>
    <w:p w14:paraId="4E8633E2" w14:textId="77777777" w:rsidR="0046346A" w:rsidRPr="00E42DFC" w:rsidRDefault="0046346A" w:rsidP="0046346A">
      <w:pPr>
        <w:ind w:left="0"/>
        <w:rPr>
          <w:rFonts w:cs="Times New Roman"/>
          <w:b/>
        </w:rPr>
      </w:pPr>
      <w:r w:rsidRPr="00E42DFC">
        <w:rPr>
          <w:rFonts w:cs="Times New Roman"/>
          <w:b/>
        </w:rPr>
        <w:t>Exhibit (ii): Applicable in case of Bidding Consortium</w:t>
      </w:r>
    </w:p>
    <w:p w14:paraId="0D814157" w14:textId="77777777" w:rsidR="0046346A" w:rsidRPr="00E42DFC" w:rsidRDefault="0046346A" w:rsidP="0046346A">
      <w:pPr>
        <w:ind w:left="0"/>
        <w:rPr>
          <w:rFonts w:cs="Times New Roman"/>
          <w:b/>
        </w:rPr>
      </w:pPr>
      <w:r w:rsidRPr="00E42DFC">
        <w:rPr>
          <w:rFonts w:cs="Times New Roman"/>
          <w:b/>
        </w:rPr>
        <w:t>(To be filled by each Member in a Bidding Consortium separately)</w:t>
      </w:r>
    </w:p>
    <w:p w14:paraId="32B47116" w14:textId="77777777" w:rsidR="0046346A" w:rsidRPr="00E42DFC" w:rsidRDefault="0046346A" w:rsidP="0046346A">
      <w:pPr>
        <w:ind w:left="0"/>
        <w:rPr>
          <w:rFonts w:cs="Times New Roman"/>
          <w:b/>
        </w:rPr>
      </w:pPr>
      <w:r w:rsidRPr="00E42DFC">
        <w:rPr>
          <w:rFonts w:cs="Times New Roman"/>
          <w:b/>
        </w:rPr>
        <w:t>Name of Member: [Insert name of the Member]</w:t>
      </w:r>
    </w:p>
    <w:p w14:paraId="4F632199" w14:textId="77777777" w:rsidR="0046346A" w:rsidRPr="00E42DFC" w:rsidRDefault="0046346A" w:rsidP="0046346A">
      <w:pPr>
        <w:ind w:left="0"/>
        <w:rPr>
          <w:rFonts w:cs="Times New Roman"/>
        </w:rPr>
      </w:pPr>
      <w:r w:rsidRPr="00E42DFC">
        <w:rPr>
          <w:rFonts w:cs="Times New Roman"/>
        </w:rPr>
        <w:t xml:space="preserve">Annual Turnover Requirement to be met by Member in Proportion to the Equity Commitment: </w:t>
      </w:r>
      <w:proofErr w:type="spellStart"/>
      <w:r w:rsidRPr="00E42DFC">
        <w:rPr>
          <w:rFonts w:cs="Times New Roman"/>
        </w:rPr>
        <w:t>Rs</w:t>
      </w:r>
      <w:proofErr w:type="spellEnd"/>
      <w:proofErr w:type="gramStart"/>
      <w:r w:rsidRPr="00E42DFC">
        <w:rPr>
          <w:rFonts w:cs="Times New Roman"/>
        </w:rPr>
        <w:t>.----</w:t>
      </w:r>
      <w:proofErr w:type="gramEnd"/>
      <w:r w:rsidRPr="00E42DFC">
        <w:rPr>
          <w:rFonts w:cs="Times New Roman"/>
        </w:rPr>
        <w:t xml:space="preserve"> ---------Crore (Equity Commitment (%) * </w:t>
      </w:r>
      <w:proofErr w:type="spellStart"/>
      <w:r w:rsidRPr="00E42DFC">
        <w:rPr>
          <w:rFonts w:cs="Times New Roman"/>
        </w:rPr>
        <w:t>Rs</w:t>
      </w:r>
      <w:proofErr w:type="spellEnd"/>
      <w:r w:rsidRPr="00E42DFC">
        <w:rPr>
          <w:rFonts w:cs="Times New Roman"/>
        </w:rPr>
        <w:t>. [……. ] Crore)</w:t>
      </w:r>
    </w:p>
    <w:p w14:paraId="290CC4CC" w14:textId="77777777" w:rsidR="0046346A" w:rsidRPr="00E42DFC" w:rsidRDefault="0046346A" w:rsidP="0046346A">
      <w:pPr>
        <w:ind w:left="0"/>
        <w:rPr>
          <w:rFonts w:cs="Times New Roman"/>
        </w:rPr>
      </w:pPr>
      <w:r w:rsidRPr="00E42DFC">
        <w:rPr>
          <w:rFonts w:cs="Times New Roman"/>
        </w:rPr>
        <w:t xml:space="preserve">For the above calculations, we have considered Annual Turnover by Member in Bidding Consortium and/ or </w:t>
      </w:r>
      <w:proofErr w:type="gramStart"/>
      <w:r w:rsidRPr="00E42DFC">
        <w:rPr>
          <w:rFonts w:cs="Times New Roman"/>
        </w:rPr>
        <w:t>its</w:t>
      </w:r>
      <w:proofErr w:type="gramEnd"/>
      <w:r w:rsidRPr="00E42DFC">
        <w:rPr>
          <w:rFonts w:cs="Times New Roman"/>
        </w:rPr>
        <w:t xml:space="preserve"> Affiliate(s) as per following details:</w:t>
      </w:r>
    </w:p>
    <w:tbl>
      <w:tblPr>
        <w:tblStyle w:val="TableGrid"/>
        <w:tblW w:w="10190" w:type="dxa"/>
        <w:tblLook w:val="04A0" w:firstRow="1" w:lastRow="0" w:firstColumn="1" w:lastColumn="0" w:noHBand="0" w:noVBand="1"/>
      </w:tblPr>
      <w:tblGrid>
        <w:gridCol w:w="2113"/>
        <w:gridCol w:w="1892"/>
        <w:gridCol w:w="1617"/>
        <w:gridCol w:w="1336"/>
        <w:gridCol w:w="1576"/>
        <w:gridCol w:w="1656"/>
      </w:tblGrid>
      <w:tr w:rsidR="0046346A" w:rsidRPr="00E42DFC" w14:paraId="0BAD29DA" w14:textId="77777777" w:rsidTr="00C640EC">
        <w:tc>
          <w:tcPr>
            <w:tcW w:w="2135" w:type="dxa"/>
          </w:tcPr>
          <w:p w14:paraId="69E69442" w14:textId="77777777" w:rsidR="0046346A" w:rsidRPr="00E42DFC" w:rsidRDefault="0046346A" w:rsidP="00C640EC">
            <w:pPr>
              <w:ind w:left="0"/>
              <w:jc w:val="center"/>
              <w:rPr>
                <w:b/>
              </w:rPr>
            </w:pPr>
            <w:r w:rsidRPr="00E42DFC">
              <w:rPr>
                <w:b/>
              </w:rPr>
              <w:t>Name of Bidding Consortium Member Company</w:t>
            </w:r>
          </w:p>
        </w:tc>
        <w:tc>
          <w:tcPr>
            <w:tcW w:w="1910" w:type="dxa"/>
          </w:tcPr>
          <w:p w14:paraId="4DD29320" w14:textId="47D12324" w:rsidR="0046346A" w:rsidRPr="00E42DFC" w:rsidRDefault="0046346A" w:rsidP="00C640EC">
            <w:pPr>
              <w:ind w:left="0"/>
              <w:jc w:val="center"/>
              <w:rPr>
                <w:b/>
              </w:rPr>
            </w:pPr>
            <w:r w:rsidRPr="00E42DFC">
              <w:rPr>
                <w:b/>
              </w:rPr>
              <w:t xml:space="preserve">Name of Affiliate (s) whose </w:t>
            </w:r>
            <w:proofErr w:type="spellStart"/>
            <w:r w:rsidR="00BC436C" w:rsidRPr="00E42DFC">
              <w:rPr>
                <w:b/>
              </w:rPr>
              <w:t>Networth</w:t>
            </w:r>
            <w:proofErr w:type="spellEnd"/>
            <w:r w:rsidRPr="00E42DFC">
              <w:rPr>
                <w:b/>
              </w:rPr>
              <w:t xml:space="preserve"> is to be considered</w:t>
            </w:r>
          </w:p>
        </w:tc>
        <w:tc>
          <w:tcPr>
            <w:tcW w:w="1620" w:type="dxa"/>
          </w:tcPr>
          <w:p w14:paraId="226302BA" w14:textId="77777777" w:rsidR="0046346A" w:rsidRPr="00E42DFC" w:rsidRDefault="0046346A" w:rsidP="00C640EC">
            <w:pPr>
              <w:ind w:left="0"/>
              <w:jc w:val="center"/>
              <w:rPr>
                <w:b/>
              </w:rPr>
            </w:pPr>
            <w:r w:rsidRPr="00E42DFC">
              <w:rPr>
                <w:b/>
              </w:rPr>
              <w:t>Relationship with Bidding Company*</w:t>
            </w:r>
          </w:p>
        </w:tc>
        <w:tc>
          <w:tcPr>
            <w:tcW w:w="1350" w:type="dxa"/>
            <w:tcBorders>
              <w:right w:val="single" w:sz="4" w:space="0" w:color="auto"/>
            </w:tcBorders>
          </w:tcPr>
          <w:p w14:paraId="4B6C53B7" w14:textId="77777777" w:rsidR="0046346A" w:rsidRPr="00E42DFC" w:rsidRDefault="0046346A" w:rsidP="00C640EC">
            <w:pPr>
              <w:ind w:left="0"/>
              <w:jc w:val="center"/>
              <w:rPr>
                <w:b/>
              </w:rPr>
            </w:pPr>
            <w:r w:rsidRPr="00E42DFC">
              <w:rPr>
                <w:b/>
              </w:rPr>
              <w:t xml:space="preserve">Net Worth (in </w:t>
            </w:r>
            <w:proofErr w:type="spellStart"/>
            <w:r w:rsidRPr="00E42DFC">
              <w:rPr>
                <w:b/>
              </w:rPr>
              <w:t>Rs</w:t>
            </w:r>
            <w:proofErr w:type="spellEnd"/>
            <w:r w:rsidRPr="00E42DFC">
              <w:rPr>
                <w:b/>
              </w:rPr>
              <w:t>. Crore)</w:t>
            </w:r>
          </w:p>
        </w:tc>
        <w:tc>
          <w:tcPr>
            <w:tcW w:w="1576" w:type="dxa"/>
            <w:tcBorders>
              <w:left w:val="single" w:sz="4" w:space="0" w:color="auto"/>
              <w:right w:val="single" w:sz="4" w:space="0" w:color="auto"/>
            </w:tcBorders>
          </w:tcPr>
          <w:p w14:paraId="15D46B86" w14:textId="77777777" w:rsidR="0046346A" w:rsidRPr="00E42DFC" w:rsidRDefault="0046346A" w:rsidP="00C640EC">
            <w:pPr>
              <w:ind w:left="0"/>
              <w:jc w:val="center"/>
              <w:rPr>
                <w:b/>
              </w:rPr>
            </w:pPr>
            <w:r w:rsidRPr="00E42DFC">
              <w:rPr>
                <w:b/>
              </w:rPr>
              <w:t>Equity Commitment</w:t>
            </w:r>
          </w:p>
          <w:p w14:paraId="112DB791" w14:textId="77777777" w:rsidR="0046346A" w:rsidRPr="00E42DFC" w:rsidRDefault="0046346A" w:rsidP="00C640EC">
            <w:pPr>
              <w:ind w:left="0"/>
              <w:jc w:val="center"/>
              <w:rPr>
                <w:b/>
              </w:rPr>
            </w:pPr>
            <w:r w:rsidRPr="00E42DFC">
              <w:rPr>
                <w:b/>
              </w:rPr>
              <w:t>(in %age) in Bidding</w:t>
            </w:r>
          </w:p>
          <w:p w14:paraId="21E7FEE2" w14:textId="77777777" w:rsidR="0046346A" w:rsidRPr="00E42DFC" w:rsidRDefault="0046346A" w:rsidP="00C640EC">
            <w:pPr>
              <w:ind w:left="0"/>
              <w:jc w:val="center"/>
              <w:rPr>
                <w:b/>
              </w:rPr>
            </w:pPr>
            <w:r w:rsidRPr="00E42DFC">
              <w:rPr>
                <w:b/>
              </w:rPr>
              <w:t>Consortium</w:t>
            </w:r>
          </w:p>
          <w:p w14:paraId="5C29E955" w14:textId="77777777" w:rsidR="0046346A" w:rsidRPr="00E42DFC" w:rsidRDefault="0046346A" w:rsidP="00C640EC">
            <w:pPr>
              <w:ind w:left="0"/>
              <w:jc w:val="center"/>
              <w:rPr>
                <w:b/>
              </w:rPr>
            </w:pPr>
          </w:p>
        </w:tc>
        <w:tc>
          <w:tcPr>
            <w:tcW w:w="1599" w:type="dxa"/>
            <w:tcBorders>
              <w:left w:val="single" w:sz="4" w:space="0" w:color="auto"/>
            </w:tcBorders>
          </w:tcPr>
          <w:p w14:paraId="4EE95BC9" w14:textId="77777777" w:rsidR="0046346A" w:rsidRPr="00E42DFC" w:rsidRDefault="0046346A" w:rsidP="00C640EC">
            <w:pPr>
              <w:ind w:left="0"/>
              <w:jc w:val="center"/>
              <w:rPr>
                <w:b/>
              </w:rPr>
            </w:pPr>
            <w:r w:rsidRPr="00E42DFC">
              <w:rPr>
                <w:b/>
              </w:rPr>
              <w:t xml:space="preserve">Proportionate Annual Turnover </w:t>
            </w:r>
          </w:p>
          <w:p w14:paraId="69731C29" w14:textId="77777777" w:rsidR="0046346A" w:rsidRPr="00E42DFC" w:rsidRDefault="0046346A" w:rsidP="00C640EC">
            <w:pPr>
              <w:ind w:left="0"/>
              <w:jc w:val="center"/>
              <w:rPr>
                <w:b/>
              </w:rPr>
            </w:pPr>
            <w:r w:rsidRPr="00E42DFC">
              <w:rPr>
                <w:b/>
              </w:rPr>
              <w:t>(</w:t>
            </w:r>
            <w:proofErr w:type="gramStart"/>
            <w:r w:rsidRPr="00E42DFC">
              <w:rPr>
                <w:b/>
              </w:rPr>
              <w:t>in</w:t>
            </w:r>
            <w:proofErr w:type="gramEnd"/>
            <w:r w:rsidRPr="00E42DFC">
              <w:rPr>
                <w:b/>
              </w:rPr>
              <w:t xml:space="preserve"> </w:t>
            </w:r>
            <w:proofErr w:type="spellStart"/>
            <w:r w:rsidRPr="00E42DFC">
              <w:rPr>
                <w:b/>
              </w:rPr>
              <w:t>Rs</w:t>
            </w:r>
            <w:proofErr w:type="spellEnd"/>
            <w:r w:rsidRPr="00E42DFC">
              <w:rPr>
                <w:b/>
              </w:rPr>
              <w:t>.</w:t>
            </w:r>
          </w:p>
          <w:p w14:paraId="000C518D" w14:textId="77777777" w:rsidR="0046346A" w:rsidRPr="00E42DFC" w:rsidRDefault="0046346A" w:rsidP="00C640EC">
            <w:pPr>
              <w:ind w:left="0"/>
              <w:jc w:val="center"/>
              <w:rPr>
                <w:b/>
              </w:rPr>
            </w:pPr>
            <w:r w:rsidRPr="00E42DFC">
              <w:rPr>
                <w:b/>
              </w:rPr>
              <w:t>Crore)</w:t>
            </w:r>
          </w:p>
          <w:p w14:paraId="73A13CFA" w14:textId="77777777" w:rsidR="0046346A" w:rsidRPr="00E42DFC" w:rsidRDefault="0046346A" w:rsidP="00C640EC">
            <w:pPr>
              <w:ind w:left="0"/>
              <w:jc w:val="center"/>
              <w:rPr>
                <w:b/>
              </w:rPr>
            </w:pPr>
          </w:p>
        </w:tc>
      </w:tr>
      <w:tr w:rsidR="0046346A" w:rsidRPr="00E42DFC" w14:paraId="13A7A0A8" w14:textId="77777777" w:rsidTr="00C640EC">
        <w:tc>
          <w:tcPr>
            <w:tcW w:w="2135" w:type="dxa"/>
            <w:tcBorders>
              <w:bottom w:val="single" w:sz="4" w:space="0" w:color="auto"/>
            </w:tcBorders>
          </w:tcPr>
          <w:p w14:paraId="0D2B4805" w14:textId="77777777" w:rsidR="0046346A" w:rsidRPr="00E42DFC" w:rsidRDefault="0046346A" w:rsidP="00C640EC">
            <w:pPr>
              <w:ind w:left="0"/>
              <w:rPr>
                <w:b/>
              </w:rPr>
            </w:pPr>
            <w:r w:rsidRPr="00E42DFC">
              <w:rPr>
                <w:b/>
              </w:rPr>
              <w:t>Company 1</w:t>
            </w:r>
          </w:p>
        </w:tc>
        <w:tc>
          <w:tcPr>
            <w:tcW w:w="1910" w:type="dxa"/>
          </w:tcPr>
          <w:p w14:paraId="5076A7A8" w14:textId="77777777" w:rsidR="0046346A" w:rsidRPr="00E42DFC" w:rsidRDefault="0046346A" w:rsidP="00C640EC">
            <w:pPr>
              <w:ind w:left="0"/>
            </w:pPr>
          </w:p>
        </w:tc>
        <w:tc>
          <w:tcPr>
            <w:tcW w:w="1620" w:type="dxa"/>
          </w:tcPr>
          <w:p w14:paraId="730AA894" w14:textId="77777777" w:rsidR="0046346A" w:rsidRPr="00E42DFC" w:rsidRDefault="0046346A" w:rsidP="00C640EC">
            <w:pPr>
              <w:ind w:left="0"/>
            </w:pPr>
          </w:p>
        </w:tc>
        <w:tc>
          <w:tcPr>
            <w:tcW w:w="1350" w:type="dxa"/>
            <w:tcBorders>
              <w:right w:val="single" w:sz="4" w:space="0" w:color="auto"/>
            </w:tcBorders>
          </w:tcPr>
          <w:p w14:paraId="7AF219B7" w14:textId="77777777" w:rsidR="0046346A" w:rsidRPr="00E42DFC" w:rsidRDefault="0046346A" w:rsidP="00C640EC">
            <w:pPr>
              <w:ind w:left="0"/>
            </w:pPr>
          </w:p>
        </w:tc>
        <w:tc>
          <w:tcPr>
            <w:tcW w:w="1576" w:type="dxa"/>
            <w:tcBorders>
              <w:left w:val="single" w:sz="4" w:space="0" w:color="auto"/>
              <w:right w:val="single" w:sz="4" w:space="0" w:color="auto"/>
            </w:tcBorders>
          </w:tcPr>
          <w:p w14:paraId="34D18DAC" w14:textId="77777777" w:rsidR="0046346A" w:rsidRPr="00E42DFC" w:rsidRDefault="0046346A" w:rsidP="00C640EC">
            <w:pPr>
              <w:ind w:left="0"/>
            </w:pPr>
          </w:p>
        </w:tc>
        <w:tc>
          <w:tcPr>
            <w:tcW w:w="1599" w:type="dxa"/>
            <w:tcBorders>
              <w:left w:val="single" w:sz="4" w:space="0" w:color="auto"/>
            </w:tcBorders>
          </w:tcPr>
          <w:p w14:paraId="6634D3A0" w14:textId="77777777" w:rsidR="0046346A" w:rsidRPr="00E42DFC" w:rsidRDefault="0046346A" w:rsidP="00C640EC">
            <w:pPr>
              <w:ind w:left="0"/>
            </w:pPr>
          </w:p>
        </w:tc>
      </w:tr>
      <w:tr w:rsidR="0046346A" w:rsidRPr="00E42DFC" w14:paraId="087914C6" w14:textId="77777777" w:rsidTr="00C640EC">
        <w:tc>
          <w:tcPr>
            <w:tcW w:w="2135" w:type="dxa"/>
            <w:tcBorders>
              <w:top w:val="single" w:sz="4" w:space="0" w:color="auto"/>
              <w:bottom w:val="single" w:sz="4" w:space="0" w:color="auto"/>
            </w:tcBorders>
          </w:tcPr>
          <w:p w14:paraId="20CB065B" w14:textId="77777777" w:rsidR="0046346A" w:rsidRPr="00E42DFC" w:rsidRDefault="0046346A" w:rsidP="00C640EC">
            <w:pPr>
              <w:ind w:left="0"/>
            </w:pPr>
            <w:r w:rsidRPr="00E42DFC">
              <w:t>-----</w:t>
            </w:r>
          </w:p>
        </w:tc>
        <w:tc>
          <w:tcPr>
            <w:tcW w:w="1910" w:type="dxa"/>
          </w:tcPr>
          <w:p w14:paraId="27BF82D0" w14:textId="77777777" w:rsidR="0046346A" w:rsidRPr="00E42DFC" w:rsidRDefault="0046346A" w:rsidP="00C640EC">
            <w:pPr>
              <w:ind w:left="0"/>
            </w:pPr>
          </w:p>
        </w:tc>
        <w:tc>
          <w:tcPr>
            <w:tcW w:w="1620" w:type="dxa"/>
          </w:tcPr>
          <w:p w14:paraId="790A306A" w14:textId="77777777" w:rsidR="0046346A" w:rsidRPr="00E42DFC" w:rsidRDefault="0046346A" w:rsidP="00C640EC">
            <w:pPr>
              <w:ind w:left="0"/>
            </w:pPr>
          </w:p>
        </w:tc>
        <w:tc>
          <w:tcPr>
            <w:tcW w:w="1350" w:type="dxa"/>
            <w:tcBorders>
              <w:right w:val="single" w:sz="4" w:space="0" w:color="auto"/>
            </w:tcBorders>
          </w:tcPr>
          <w:p w14:paraId="16F03DF5" w14:textId="77777777" w:rsidR="0046346A" w:rsidRPr="00E42DFC" w:rsidRDefault="0046346A" w:rsidP="00C640EC">
            <w:pPr>
              <w:ind w:left="0"/>
            </w:pPr>
          </w:p>
        </w:tc>
        <w:tc>
          <w:tcPr>
            <w:tcW w:w="1576" w:type="dxa"/>
            <w:tcBorders>
              <w:left w:val="single" w:sz="4" w:space="0" w:color="auto"/>
              <w:right w:val="single" w:sz="4" w:space="0" w:color="auto"/>
            </w:tcBorders>
          </w:tcPr>
          <w:p w14:paraId="1985A5C4" w14:textId="77777777" w:rsidR="0046346A" w:rsidRPr="00E42DFC" w:rsidRDefault="0046346A" w:rsidP="00C640EC">
            <w:pPr>
              <w:ind w:left="0"/>
            </w:pPr>
          </w:p>
        </w:tc>
        <w:tc>
          <w:tcPr>
            <w:tcW w:w="1599" w:type="dxa"/>
            <w:tcBorders>
              <w:left w:val="single" w:sz="4" w:space="0" w:color="auto"/>
            </w:tcBorders>
          </w:tcPr>
          <w:p w14:paraId="373507CD" w14:textId="77777777" w:rsidR="0046346A" w:rsidRPr="00E42DFC" w:rsidRDefault="0046346A" w:rsidP="00C640EC">
            <w:pPr>
              <w:ind w:left="0"/>
            </w:pPr>
          </w:p>
        </w:tc>
      </w:tr>
      <w:tr w:rsidR="0046346A" w:rsidRPr="00E42DFC" w14:paraId="76F043BB" w14:textId="77777777" w:rsidTr="00C640EC">
        <w:tc>
          <w:tcPr>
            <w:tcW w:w="2135" w:type="dxa"/>
            <w:tcBorders>
              <w:top w:val="single" w:sz="4" w:space="0" w:color="auto"/>
            </w:tcBorders>
          </w:tcPr>
          <w:p w14:paraId="281EA67B" w14:textId="77777777" w:rsidR="0046346A" w:rsidRPr="00E42DFC" w:rsidRDefault="0046346A" w:rsidP="00C640EC">
            <w:pPr>
              <w:ind w:left="0"/>
            </w:pPr>
            <w:r w:rsidRPr="00E42DFC">
              <w:t>-----</w:t>
            </w:r>
          </w:p>
        </w:tc>
        <w:tc>
          <w:tcPr>
            <w:tcW w:w="1910" w:type="dxa"/>
          </w:tcPr>
          <w:p w14:paraId="3AE57927" w14:textId="77777777" w:rsidR="0046346A" w:rsidRPr="00E42DFC" w:rsidRDefault="0046346A" w:rsidP="00C640EC">
            <w:pPr>
              <w:ind w:left="0"/>
            </w:pPr>
          </w:p>
        </w:tc>
        <w:tc>
          <w:tcPr>
            <w:tcW w:w="1620" w:type="dxa"/>
          </w:tcPr>
          <w:p w14:paraId="1065970D" w14:textId="77777777" w:rsidR="0046346A" w:rsidRPr="00E42DFC" w:rsidRDefault="0046346A" w:rsidP="00C640EC">
            <w:pPr>
              <w:ind w:left="0"/>
            </w:pPr>
          </w:p>
        </w:tc>
        <w:tc>
          <w:tcPr>
            <w:tcW w:w="1350" w:type="dxa"/>
            <w:tcBorders>
              <w:right w:val="single" w:sz="4" w:space="0" w:color="auto"/>
            </w:tcBorders>
          </w:tcPr>
          <w:p w14:paraId="246084F2" w14:textId="77777777" w:rsidR="0046346A" w:rsidRPr="00E42DFC" w:rsidRDefault="0046346A" w:rsidP="00C640EC">
            <w:pPr>
              <w:ind w:left="0"/>
            </w:pPr>
          </w:p>
        </w:tc>
        <w:tc>
          <w:tcPr>
            <w:tcW w:w="1576" w:type="dxa"/>
            <w:tcBorders>
              <w:left w:val="single" w:sz="4" w:space="0" w:color="auto"/>
              <w:right w:val="single" w:sz="4" w:space="0" w:color="auto"/>
            </w:tcBorders>
          </w:tcPr>
          <w:p w14:paraId="25D90CBC" w14:textId="77777777" w:rsidR="0046346A" w:rsidRPr="00E42DFC" w:rsidRDefault="0046346A" w:rsidP="00C640EC">
            <w:pPr>
              <w:ind w:left="0"/>
            </w:pPr>
          </w:p>
        </w:tc>
        <w:tc>
          <w:tcPr>
            <w:tcW w:w="1599" w:type="dxa"/>
            <w:tcBorders>
              <w:left w:val="single" w:sz="4" w:space="0" w:color="auto"/>
            </w:tcBorders>
          </w:tcPr>
          <w:p w14:paraId="12CA5374" w14:textId="77777777" w:rsidR="0046346A" w:rsidRPr="00E42DFC" w:rsidRDefault="0046346A" w:rsidP="00C640EC">
            <w:pPr>
              <w:ind w:left="0"/>
            </w:pPr>
          </w:p>
        </w:tc>
      </w:tr>
      <w:tr w:rsidR="0046346A" w:rsidRPr="00E42DFC" w14:paraId="0731A97D" w14:textId="77777777" w:rsidTr="00C640EC">
        <w:tc>
          <w:tcPr>
            <w:tcW w:w="5665" w:type="dxa"/>
            <w:gridSpan w:val="3"/>
            <w:shd w:val="clear" w:color="auto" w:fill="000000" w:themeFill="text1"/>
          </w:tcPr>
          <w:p w14:paraId="7A635EC8" w14:textId="77777777" w:rsidR="0046346A" w:rsidRPr="00E42DFC" w:rsidRDefault="0046346A" w:rsidP="00C640EC">
            <w:pPr>
              <w:ind w:left="0"/>
              <w:jc w:val="center"/>
            </w:pPr>
            <w:r w:rsidRPr="00E42DFC">
              <w:t>Total</w:t>
            </w:r>
          </w:p>
        </w:tc>
        <w:tc>
          <w:tcPr>
            <w:tcW w:w="1350" w:type="dxa"/>
            <w:tcBorders>
              <w:right w:val="single" w:sz="4" w:space="0" w:color="auto"/>
            </w:tcBorders>
          </w:tcPr>
          <w:p w14:paraId="5138169E" w14:textId="77777777" w:rsidR="0046346A" w:rsidRPr="00E42DFC" w:rsidRDefault="0046346A" w:rsidP="00C640EC">
            <w:pPr>
              <w:ind w:left="0"/>
            </w:pPr>
          </w:p>
        </w:tc>
        <w:tc>
          <w:tcPr>
            <w:tcW w:w="1576" w:type="dxa"/>
            <w:tcBorders>
              <w:left w:val="single" w:sz="4" w:space="0" w:color="auto"/>
              <w:right w:val="single" w:sz="4" w:space="0" w:color="auto"/>
            </w:tcBorders>
          </w:tcPr>
          <w:p w14:paraId="6FC87DE4" w14:textId="77777777" w:rsidR="0046346A" w:rsidRPr="00E42DFC" w:rsidRDefault="0046346A" w:rsidP="00C640EC">
            <w:pPr>
              <w:ind w:left="0"/>
            </w:pPr>
          </w:p>
        </w:tc>
        <w:tc>
          <w:tcPr>
            <w:tcW w:w="1599" w:type="dxa"/>
            <w:tcBorders>
              <w:left w:val="single" w:sz="4" w:space="0" w:color="auto"/>
            </w:tcBorders>
          </w:tcPr>
          <w:p w14:paraId="79929381" w14:textId="77777777" w:rsidR="0046346A" w:rsidRPr="00E42DFC" w:rsidRDefault="0046346A" w:rsidP="00C640EC">
            <w:pPr>
              <w:ind w:left="0"/>
            </w:pPr>
          </w:p>
        </w:tc>
      </w:tr>
    </w:tbl>
    <w:p w14:paraId="173FCA00" w14:textId="77777777" w:rsidR="0046346A" w:rsidRPr="00E42DFC" w:rsidRDefault="0046346A" w:rsidP="0046346A">
      <w:pPr>
        <w:ind w:left="0"/>
        <w:rPr>
          <w:rFonts w:cs="Times New Roman"/>
        </w:rPr>
      </w:pPr>
    </w:p>
    <w:p w14:paraId="05350E36" w14:textId="77777777" w:rsidR="0046346A" w:rsidRPr="00E42DFC" w:rsidRDefault="0046346A" w:rsidP="0046346A">
      <w:pPr>
        <w:ind w:left="0"/>
        <w:rPr>
          <w:rFonts w:cs="Times New Roman"/>
          <w:i/>
        </w:rPr>
      </w:pPr>
      <w:r w:rsidRPr="00E42DFC">
        <w:rPr>
          <w:rFonts w:cs="Times New Roman"/>
          <w:i/>
        </w:rPr>
        <w:t>*The column for “Relationship with Bidding Company” is to be filled only in case the financial capability of Affiliate has been used for meeting Qualification Requirements. Further, documentary evidence to establish the relationship, duly certified by a practicing company secretary/chartered accountant is required to be attached with the format.</w:t>
      </w:r>
    </w:p>
    <w:p w14:paraId="4B37319D" w14:textId="3AEEB190" w:rsidR="0046346A" w:rsidRPr="00E42DFC" w:rsidRDefault="0046346A" w:rsidP="0046346A">
      <w:pPr>
        <w:ind w:left="0"/>
        <w:rPr>
          <w:rFonts w:cs="Times New Roman"/>
          <w:i/>
        </w:rPr>
      </w:pPr>
      <w:proofErr w:type="gramStart"/>
      <w:r w:rsidRPr="00E42DFC">
        <w:rPr>
          <w:rFonts w:cs="Times New Roman"/>
          <w:i/>
        </w:rPr>
        <w:t>by</w:t>
      </w:r>
      <w:proofErr w:type="gramEnd"/>
      <w:r w:rsidRPr="00E42DFC">
        <w:rPr>
          <w:rFonts w:cs="Times New Roman"/>
          <w:i/>
        </w:rPr>
        <w:t xml:space="preserve"> a practicing company secretary/chartered accountant is required to be attached with the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37"/>
      </w:tblGrid>
      <w:tr w:rsidR="0046346A" w:rsidRPr="00E42DFC" w14:paraId="67D4AE51" w14:textId="77777777" w:rsidTr="00C640EC">
        <w:tc>
          <w:tcPr>
            <w:tcW w:w="4937" w:type="dxa"/>
          </w:tcPr>
          <w:p w14:paraId="48822777" w14:textId="77777777" w:rsidR="0046346A" w:rsidRPr="00E42DFC" w:rsidRDefault="0046346A" w:rsidP="00C640EC">
            <w:pPr>
              <w:ind w:left="0"/>
              <w:rPr>
                <w:b/>
              </w:rPr>
            </w:pPr>
            <w:r w:rsidRPr="00E42DFC">
              <w:rPr>
                <w:b/>
              </w:rPr>
              <w:t>(Signature &amp; Name of the Authorized Signatory)</w:t>
            </w:r>
          </w:p>
        </w:tc>
        <w:tc>
          <w:tcPr>
            <w:tcW w:w="4937" w:type="dxa"/>
          </w:tcPr>
          <w:p w14:paraId="4430CE61" w14:textId="77777777" w:rsidR="0046346A" w:rsidRPr="00E42DFC" w:rsidRDefault="0046346A" w:rsidP="00C640EC">
            <w:pPr>
              <w:ind w:left="0"/>
              <w:rPr>
                <w:b/>
              </w:rPr>
            </w:pPr>
            <w:r w:rsidRPr="00E42DFC">
              <w:rPr>
                <w:b/>
              </w:rPr>
              <w:t>(Signature and Stamp of Charted Accountant)</w:t>
            </w:r>
          </w:p>
          <w:p w14:paraId="1F6A4A63" w14:textId="77777777" w:rsidR="0046346A" w:rsidRPr="00E42DFC" w:rsidRDefault="0046346A" w:rsidP="00C640EC">
            <w:pPr>
              <w:ind w:left="0"/>
              <w:rPr>
                <w:b/>
              </w:rPr>
            </w:pPr>
            <w:r w:rsidRPr="00E42DFC">
              <w:rPr>
                <w:b/>
              </w:rPr>
              <w:t>Membership No.</w:t>
            </w:r>
          </w:p>
          <w:p w14:paraId="39302FEE" w14:textId="77777777" w:rsidR="0046346A" w:rsidRPr="00E42DFC" w:rsidRDefault="0046346A" w:rsidP="00C640EC">
            <w:pPr>
              <w:ind w:left="0"/>
              <w:rPr>
                <w:b/>
              </w:rPr>
            </w:pPr>
            <w:proofErr w:type="spellStart"/>
            <w:r w:rsidRPr="00E42DFC">
              <w:rPr>
                <w:b/>
              </w:rPr>
              <w:t>Regn</w:t>
            </w:r>
            <w:proofErr w:type="spellEnd"/>
            <w:r w:rsidRPr="00E42DFC">
              <w:rPr>
                <w:b/>
              </w:rPr>
              <w:t>. No. of the CA’s Firm</w:t>
            </w:r>
          </w:p>
          <w:p w14:paraId="4BB48810" w14:textId="61439957" w:rsidR="00C845C4" w:rsidRPr="00E42DFC" w:rsidRDefault="00C845C4" w:rsidP="00C640EC">
            <w:pPr>
              <w:ind w:left="0"/>
              <w:rPr>
                <w:b/>
              </w:rPr>
            </w:pPr>
            <w:r w:rsidRPr="00E42DFC">
              <w:rPr>
                <w:b/>
              </w:rPr>
              <w:t>UDIN</w:t>
            </w:r>
          </w:p>
        </w:tc>
      </w:tr>
    </w:tbl>
    <w:p w14:paraId="653057D4" w14:textId="77777777" w:rsidR="0046346A" w:rsidRPr="00E42DFC" w:rsidRDefault="0046346A" w:rsidP="0046346A">
      <w:pPr>
        <w:ind w:left="0"/>
        <w:rPr>
          <w:rFonts w:cs="Times New Roman"/>
        </w:rPr>
      </w:pPr>
    </w:p>
    <w:p w14:paraId="0AA64A44" w14:textId="77777777" w:rsidR="0046346A" w:rsidRPr="00E42DFC" w:rsidRDefault="0046346A" w:rsidP="0046346A">
      <w:pPr>
        <w:ind w:left="0"/>
        <w:rPr>
          <w:rFonts w:cs="Times New Roman"/>
        </w:rPr>
      </w:pPr>
      <w:r w:rsidRPr="00E42DFC">
        <w:rPr>
          <w:rFonts w:cs="Times New Roman"/>
        </w:rPr>
        <w:t>Date:</w:t>
      </w:r>
    </w:p>
    <w:p w14:paraId="287BDBE9" w14:textId="77777777" w:rsidR="0046346A" w:rsidRPr="00E42DFC" w:rsidRDefault="0046346A" w:rsidP="0046346A">
      <w:pPr>
        <w:ind w:left="0"/>
        <w:rPr>
          <w:rFonts w:cs="Times New Roman"/>
          <w:b/>
        </w:rPr>
      </w:pPr>
      <w:r w:rsidRPr="00E42DFC">
        <w:rPr>
          <w:rFonts w:cs="Times New Roman"/>
          <w:b/>
        </w:rPr>
        <w:t xml:space="preserve">Note: </w:t>
      </w:r>
    </w:p>
    <w:p w14:paraId="32B03EE1" w14:textId="721EA7D1" w:rsidR="0046346A" w:rsidRPr="00E42DFC" w:rsidRDefault="0046346A" w:rsidP="00E974B3">
      <w:pPr>
        <w:pStyle w:val="ListParagraph"/>
        <w:numPr>
          <w:ilvl w:val="0"/>
          <w:numId w:val="29"/>
        </w:numPr>
        <w:rPr>
          <w:rFonts w:cs="Times New Roman"/>
        </w:rPr>
      </w:pPr>
      <w:r w:rsidRPr="00E42DFC">
        <w:rPr>
          <w:rFonts w:cs="Times New Roman"/>
        </w:rPr>
        <w:lastRenderedPageBreak/>
        <w:t xml:space="preserve">Along with the above format, in a separate sheet on the letterhead of the Chartered Accountant’s Firm, provide details of computation of </w:t>
      </w:r>
      <w:proofErr w:type="spellStart"/>
      <w:r w:rsidRPr="00E42DFC">
        <w:rPr>
          <w:rFonts w:cs="Times New Roman"/>
        </w:rPr>
        <w:t>Net</w:t>
      </w:r>
      <w:r w:rsidR="00C42B68" w:rsidRPr="00E42DFC">
        <w:rPr>
          <w:rFonts w:cs="Times New Roman"/>
        </w:rPr>
        <w:t>w</w:t>
      </w:r>
      <w:r w:rsidRPr="00E42DFC">
        <w:rPr>
          <w:rFonts w:cs="Times New Roman"/>
        </w:rPr>
        <w:t>orth</w:t>
      </w:r>
      <w:proofErr w:type="spellEnd"/>
      <w:r w:rsidRPr="00E42DFC">
        <w:rPr>
          <w:rFonts w:cs="Times New Roman"/>
        </w:rPr>
        <w:t xml:space="preserve"> and Annual Turnover duly certified by the Chartered Accountant.</w:t>
      </w:r>
    </w:p>
    <w:p w14:paraId="2E691149" w14:textId="77777777" w:rsidR="0046346A" w:rsidRPr="00E42DFC" w:rsidRDefault="0046346A" w:rsidP="00E974B3">
      <w:pPr>
        <w:pStyle w:val="ListParagraph"/>
        <w:numPr>
          <w:ilvl w:val="0"/>
          <w:numId w:val="29"/>
        </w:numPr>
        <w:rPr>
          <w:rFonts w:cs="Times New Roman"/>
        </w:rPr>
      </w:pPr>
      <w:r w:rsidRPr="00E42DFC">
        <w:rPr>
          <w:rFonts w:cs="Times New Roman"/>
        </w:rPr>
        <w:t>Certified copies of Balance sheet, Profit &amp; Loss Account, Schedules and Cash Flow Statements are to be enclosed in complete form along with all the Notes to Accounts.</w:t>
      </w:r>
    </w:p>
    <w:p w14:paraId="5C409FC2" w14:textId="15CC9546" w:rsidR="0046346A" w:rsidRPr="00E42DFC" w:rsidRDefault="0046346A" w:rsidP="005A39E8">
      <w:pPr>
        <w:pStyle w:val="Heading1"/>
        <w:numPr>
          <w:ilvl w:val="0"/>
          <w:numId w:val="0"/>
        </w:numPr>
        <w:ind w:left="522"/>
        <w:rPr>
          <w:rFonts w:cs="Times New Roman"/>
        </w:rPr>
      </w:pPr>
      <w:bookmarkStart w:id="87" w:name="_Toc503355075"/>
      <w:bookmarkStart w:id="88" w:name="_Toc201739392"/>
      <w:r w:rsidRPr="00E42DFC">
        <w:rPr>
          <w:rFonts w:cs="Times New Roman"/>
        </w:rPr>
        <w:lastRenderedPageBreak/>
        <w:t xml:space="preserve">Format 6.7: </w:t>
      </w:r>
      <w:r w:rsidR="00DF05FC" w:rsidRPr="00E42DFC">
        <w:rPr>
          <w:rFonts w:cs="Times New Roman"/>
        </w:rPr>
        <w:t>Format For Letter From</w:t>
      </w:r>
      <w:r w:rsidRPr="00E42DFC">
        <w:rPr>
          <w:rFonts w:cs="Times New Roman"/>
        </w:rPr>
        <w:t xml:space="preserve"> STU</w:t>
      </w:r>
      <w:r w:rsidR="002E1C85" w:rsidRPr="00E42DFC">
        <w:rPr>
          <w:rFonts w:cs="Times New Roman"/>
        </w:rPr>
        <w:t xml:space="preserve"> </w:t>
      </w:r>
      <w:bookmarkEnd w:id="87"/>
      <w:r w:rsidR="002E1C85" w:rsidRPr="00E42DFC">
        <w:rPr>
          <w:rFonts w:cs="Times New Roman"/>
        </w:rPr>
        <w:t>(OPTCL)</w:t>
      </w:r>
      <w:r w:rsidR="00853F4C" w:rsidRPr="00E42DFC">
        <w:rPr>
          <w:rFonts w:cs="Times New Roman"/>
        </w:rPr>
        <w:t>/DISCOM</w:t>
      </w:r>
      <w:bookmarkEnd w:id="88"/>
    </w:p>
    <w:p w14:paraId="363DCD5D" w14:textId="77777777" w:rsidR="0046346A" w:rsidRPr="00E42DFC" w:rsidRDefault="0046346A" w:rsidP="0046346A">
      <w:pPr>
        <w:rPr>
          <w:rFonts w:cs="Times New Roman"/>
        </w:rPr>
      </w:pPr>
    </w:p>
    <w:p w14:paraId="7BFC343C" w14:textId="1AFEBD57" w:rsidR="0046346A" w:rsidRPr="00E42DFC" w:rsidRDefault="002873DF" w:rsidP="0046346A">
      <w:pPr>
        <w:rPr>
          <w:rFonts w:cs="Times New Roman"/>
        </w:rPr>
      </w:pPr>
      <w:r w:rsidRPr="00E42DFC">
        <w:rPr>
          <w:rFonts w:cs="Times New Roman"/>
        </w:rPr>
        <w:t>This is to certify that for the evacuation of power from the ……… [</w:t>
      </w:r>
      <w:r w:rsidRPr="00E42DFC">
        <w:rPr>
          <w:rFonts w:cs="Times New Roman"/>
          <w:i/>
        </w:rPr>
        <w:t>Plant capacity in MW</w:t>
      </w:r>
      <w:r w:rsidRPr="00E42DFC">
        <w:rPr>
          <w:rFonts w:cs="Times New Roman"/>
        </w:rPr>
        <w:t xml:space="preserve">] Grid-connected </w:t>
      </w:r>
      <w:r w:rsidR="00B7453A" w:rsidRPr="00E42DFC">
        <w:rPr>
          <w:rFonts w:cs="Times New Roman"/>
        </w:rPr>
        <w:t>Small Hydro</w:t>
      </w:r>
      <w:r w:rsidRPr="00E42DFC">
        <w:rPr>
          <w:rFonts w:cs="Times New Roman"/>
        </w:rPr>
        <w:t xml:space="preserve"> power plant located at ………. [</w:t>
      </w:r>
      <w:r w:rsidRPr="00E42DFC">
        <w:rPr>
          <w:rFonts w:cs="Times New Roman"/>
          <w:i/>
        </w:rPr>
        <w:t>Location</w:t>
      </w:r>
      <w:r w:rsidRPr="00E42DFC">
        <w:rPr>
          <w:rFonts w:cs="Times New Roman"/>
        </w:rPr>
        <w:t>] can be done at the substation of …………………. [</w:t>
      </w:r>
      <w:r w:rsidRPr="00E42DFC">
        <w:rPr>
          <w:rFonts w:cs="Times New Roman"/>
          <w:i/>
        </w:rPr>
        <w:t>Name of the Transmission Utility</w:t>
      </w:r>
      <w:r w:rsidR="00B7453A" w:rsidRPr="00E42DFC">
        <w:rPr>
          <w:rFonts w:cs="Times New Roman"/>
          <w:i/>
        </w:rPr>
        <w:t>/DISCOM</w:t>
      </w:r>
      <w:r w:rsidRPr="00E42DFC">
        <w:rPr>
          <w:rFonts w:cs="Times New Roman"/>
        </w:rPr>
        <w:t>] having a total capacity …………</w:t>
      </w:r>
      <w:proofErr w:type="gramStart"/>
      <w:r w:rsidRPr="00E42DFC">
        <w:rPr>
          <w:rFonts w:cs="Times New Roman"/>
        </w:rPr>
        <w:t>.[</w:t>
      </w:r>
      <w:proofErr w:type="gramEnd"/>
      <w:r w:rsidRPr="00E42DFC">
        <w:rPr>
          <w:rFonts w:cs="Times New Roman"/>
          <w:i/>
        </w:rPr>
        <w:t>Rated  Capacity of the Substation</w:t>
      </w:r>
      <w:r w:rsidRPr="00E42DFC">
        <w:rPr>
          <w:rFonts w:cs="Times New Roman"/>
        </w:rPr>
        <w:t>], …………..[</w:t>
      </w:r>
      <w:r w:rsidRPr="00E42DFC">
        <w:rPr>
          <w:rFonts w:cs="Times New Roman"/>
          <w:i/>
        </w:rPr>
        <w:t>Location</w:t>
      </w:r>
      <w:r w:rsidRPr="00E42DFC">
        <w:rPr>
          <w:rFonts w:cs="Times New Roman"/>
        </w:rPr>
        <w:t>].</w:t>
      </w:r>
    </w:p>
    <w:p w14:paraId="5010E103" w14:textId="0D3C5735" w:rsidR="002873DF" w:rsidRPr="00E42DFC" w:rsidRDefault="002873DF" w:rsidP="0046346A">
      <w:pPr>
        <w:rPr>
          <w:rFonts w:cs="Times New Roman"/>
        </w:rPr>
      </w:pPr>
      <w:r w:rsidRPr="00E42DFC">
        <w:rPr>
          <w:rFonts w:cs="Times New Roman"/>
        </w:rPr>
        <w:t>…………………. [</w:t>
      </w:r>
      <w:r w:rsidRPr="00E42DFC">
        <w:rPr>
          <w:rFonts w:cs="Times New Roman"/>
          <w:i/>
        </w:rPr>
        <w:t>Name of the Transmission Utility</w:t>
      </w:r>
      <w:r w:rsidR="00B7453A" w:rsidRPr="00E42DFC">
        <w:rPr>
          <w:rFonts w:cs="Times New Roman"/>
          <w:i/>
        </w:rPr>
        <w:t>/DISCOM</w:t>
      </w:r>
      <w:r w:rsidRPr="00E42DFC">
        <w:rPr>
          <w:rFonts w:cs="Times New Roman"/>
        </w:rPr>
        <w:t>] hereby gives the consent that in case the ……… [</w:t>
      </w:r>
      <w:r w:rsidRPr="00E42DFC">
        <w:rPr>
          <w:rFonts w:cs="Times New Roman"/>
          <w:i/>
        </w:rPr>
        <w:t>Plant capacity in MW</w:t>
      </w:r>
      <w:r w:rsidRPr="00E42DFC">
        <w:rPr>
          <w:rFonts w:cs="Times New Roman"/>
        </w:rPr>
        <w:t xml:space="preserve">] Grid-connected </w:t>
      </w:r>
      <w:r w:rsidR="00B7453A" w:rsidRPr="00E42DFC">
        <w:rPr>
          <w:rFonts w:cs="Times New Roman"/>
        </w:rPr>
        <w:t>Small Hydro</w:t>
      </w:r>
      <w:r w:rsidRPr="00E42DFC">
        <w:rPr>
          <w:rFonts w:cs="Times New Roman"/>
        </w:rPr>
        <w:t xml:space="preserve"> power plant located at ………. [</w:t>
      </w:r>
      <w:r w:rsidRPr="00E42DFC">
        <w:rPr>
          <w:rFonts w:cs="Times New Roman"/>
          <w:i/>
        </w:rPr>
        <w:t>Location</w:t>
      </w:r>
      <w:r w:rsidRPr="00E42DFC">
        <w:rPr>
          <w:rFonts w:cs="Times New Roman"/>
        </w:rPr>
        <w:t>] is developed that …………………. [</w:t>
      </w:r>
      <w:r w:rsidRPr="00E42DFC">
        <w:rPr>
          <w:rFonts w:cs="Times New Roman"/>
          <w:i/>
        </w:rPr>
        <w:t>Name of the Transmission Utility</w:t>
      </w:r>
      <w:r w:rsidR="00CD4296" w:rsidRPr="00E42DFC">
        <w:rPr>
          <w:rFonts w:cs="Times New Roman"/>
          <w:i/>
        </w:rPr>
        <w:t>/DISCOM</w:t>
      </w:r>
      <w:r w:rsidRPr="00E42DFC">
        <w:rPr>
          <w:rFonts w:cs="Times New Roman"/>
        </w:rPr>
        <w:t>] shall provide power evacuation facility from its substation at …………</w:t>
      </w:r>
      <w:proofErr w:type="gramStart"/>
      <w:r w:rsidRPr="00E42DFC">
        <w:rPr>
          <w:rFonts w:cs="Times New Roman"/>
        </w:rPr>
        <w:t>..[</w:t>
      </w:r>
      <w:proofErr w:type="gramEnd"/>
      <w:r w:rsidRPr="00E42DFC">
        <w:rPr>
          <w:rFonts w:cs="Times New Roman"/>
          <w:i/>
        </w:rPr>
        <w:t>Name and Location of the substation</w:t>
      </w:r>
      <w:r w:rsidRPr="00E42DFC">
        <w:rPr>
          <w:rFonts w:cs="Times New Roman"/>
        </w:rPr>
        <w:t>]</w:t>
      </w:r>
    </w:p>
    <w:p w14:paraId="0CA591A5" w14:textId="4A71F785" w:rsidR="0046346A" w:rsidRPr="00E42DFC" w:rsidRDefault="0046346A" w:rsidP="005A39E8">
      <w:pPr>
        <w:pStyle w:val="Heading1"/>
        <w:numPr>
          <w:ilvl w:val="0"/>
          <w:numId w:val="0"/>
        </w:numPr>
        <w:ind w:left="522"/>
        <w:rPr>
          <w:rFonts w:cs="Times New Roman"/>
        </w:rPr>
      </w:pPr>
      <w:bookmarkStart w:id="89" w:name="_Toc503355076"/>
      <w:bookmarkStart w:id="90" w:name="_Toc201739393"/>
      <w:r w:rsidRPr="00E42DFC">
        <w:rPr>
          <w:rFonts w:cs="Times New Roman"/>
        </w:rPr>
        <w:lastRenderedPageBreak/>
        <w:t xml:space="preserve">Format 6.8: </w:t>
      </w:r>
      <w:r w:rsidR="00DF05FC" w:rsidRPr="00E42DFC">
        <w:rPr>
          <w:rFonts w:cs="Times New Roman"/>
        </w:rPr>
        <w:t xml:space="preserve">Format For </w:t>
      </w:r>
      <w:bookmarkEnd w:id="89"/>
      <w:r w:rsidR="00DF05FC" w:rsidRPr="00E42DFC">
        <w:rPr>
          <w:rFonts w:cs="Times New Roman"/>
        </w:rPr>
        <w:t>Disclosure</w:t>
      </w:r>
      <w:bookmarkEnd w:id="90"/>
    </w:p>
    <w:p w14:paraId="46D12189" w14:textId="77777777" w:rsidR="0046346A" w:rsidRPr="00E42DFC" w:rsidRDefault="0046346A" w:rsidP="0046346A">
      <w:pPr>
        <w:jc w:val="center"/>
        <w:rPr>
          <w:rFonts w:cs="Times New Roman"/>
          <w:i/>
        </w:rPr>
      </w:pPr>
      <w:r w:rsidRPr="00E42DFC">
        <w:rPr>
          <w:rFonts w:cs="Times New Roman"/>
          <w:i/>
        </w:rPr>
        <w:t>[On the letter head of Bidding Company/ Each Member in Bidding Consortium]</w:t>
      </w:r>
    </w:p>
    <w:p w14:paraId="60006041" w14:textId="77777777" w:rsidR="0046346A" w:rsidRPr="00E42DFC" w:rsidRDefault="0046346A" w:rsidP="0046346A">
      <w:pPr>
        <w:jc w:val="center"/>
        <w:rPr>
          <w:rFonts w:cs="Times New Roman"/>
          <w:b/>
        </w:rPr>
      </w:pPr>
      <w:r w:rsidRPr="00E42DFC">
        <w:rPr>
          <w:rFonts w:cs="Times New Roman"/>
          <w:b/>
        </w:rPr>
        <w:t>Disclosure</w:t>
      </w:r>
    </w:p>
    <w:p w14:paraId="09799581" w14:textId="5EEA4A71" w:rsidR="0046346A" w:rsidRPr="00E42DFC" w:rsidRDefault="0046346A" w:rsidP="0046346A">
      <w:pPr>
        <w:rPr>
          <w:rFonts w:cs="Times New Roman"/>
        </w:rPr>
      </w:pPr>
      <w:r w:rsidRPr="00E42DFC">
        <w:rPr>
          <w:rFonts w:cs="Times New Roman"/>
        </w:rPr>
        <w:t xml:space="preserve">We hereby declare and confirm that only we are participating in the </w:t>
      </w:r>
      <w:proofErr w:type="spellStart"/>
      <w:r w:rsidRPr="00E42DFC">
        <w:rPr>
          <w:rFonts w:cs="Times New Roman"/>
        </w:rPr>
        <w:t>RfS</w:t>
      </w:r>
      <w:proofErr w:type="spellEnd"/>
      <w:r w:rsidRPr="00E42DFC">
        <w:rPr>
          <w:rFonts w:cs="Times New Roman"/>
        </w:rPr>
        <w:t xml:space="preserve"> Selection process for the </w:t>
      </w:r>
      <w:proofErr w:type="spellStart"/>
      <w:r w:rsidRPr="00E42DFC">
        <w:rPr>
          <w:rFonts w:cs="Times New Roman"/>
        </w:rPr>
        <w:t>RfS</w:t>
      </w:r>
      <w:proofErr w:type="spellEnd"/>
      <w:r w:rsidRPr="00E42DFC">
        <w:rPr>
          <w:rFonts w:cs="Times New Roman"/>
        </w:rPr>
        <w:t xml:space="preserve"> No</w:t>
      </w:r>
      <w:r w:rsidR="00942A18" w:rsidRPr="00E42DFC">
        <w:rPr>
          <w:rFonts w:cs="Times New Roman"/>
        </w:rPr>
        <w:t xml:space="preserve">. </w:t>
      </w:r>
      <w:sdt>
        <w:sdtPr>
          <w:rPr>
            <w:rFonts w:cs="Times New Roman"/>
          </w:rPr>
          <w:alias w:val="Title"/>
          <w:tag w:val=""/>
          <w:id w:val="1933698767"/>
          <w:placeholder>
            <w:docPart w:val="814E5EFDBC9344A88A36F5C9370215A7"/>
          </w:placeholder>
          <w:dataBinding w:prefixMappings="xmlns:ns0='http://purl.org/dc/elements/1.1/' xmlns:ns1='http://schemas.openxmlformats.org/package/2006/metadata/core-properties' " w:xpath="/ns1:coreProperties[1]/ns0:title[1]" w:storeItemID="{6C3C8BC8-F283-45AE-878A-BAB7291924A1}"/>
          <w:text/>
        </w:sdtPr>
        <w:sdtEndPr/>
        <w:sdtContent>
          <w:r w:rsidR="0084405D" w:rsidRPr="00E42DFC">
            <w:rPr>
              <w:rFonts w:cs="Times New Roman"/>
            </w:rPr>
            <w:t>GRIDCO/Odisha/93.95 MW/SHEP/01</w:t>
          </w:r>
        </w:sdtContent>
      </w:sdt>
      <w:r w:rsidRPr="00E42DFC">
        <w:rPr>
          <w:rFonts w:cs="Times New Roman"/>
        </w:rPr>
        <w:t xml:space="preserve"> and that our Parent, Affiliate or Ultimate Parent or any Group Company with which we have direct or indirect relationship are not separately participating in this selection process.</w:t>
      </w:r>
    </w:p>
    <w:p w14:paraId="18691AF5" w14:textId="77777777" w:rsidR="0046346A" w:rsidRPr="00E42DFC" w:rsidRDefault="0046346A" w:rsidP="0046346A">
      <w:pPr>
        <w:rPr>
          <w:rFonts w:cs="Times New Roman"/>
        </w:rPr>
      </w:pPr>
      <w:r w:rsidRPr="00E42DFC">
        <w:rPr>
          <w:rFonts w:cs="Times New Roman"/>
        </w:rPr>
        <w:t xml:space="preserve">We further declare that the above statement is true &amp; correct. We are aware that if at any stage it is found to be incorrect, our response to </w:t>
      </w:r>
      <w:proofErr w:type="spellStart"/>
      <w:r w:rsidRPr="00E42DFC">
        <w:rPr>
          <w:rFonts w:cs="Times New Roman"/>
        </w:rPr>
        <w:t>RfS</w:t>
      </w:r>
      <w:proofErr w:type="spellEnd"/>
      <w:r w:rsidRPr="00E42DFC">
        <w:rPr>
          <w:rFonts w:cs="Times New Roman"/>
        </w:rPr>
        <w:t xml:space="preserve"> will be rejected and if LOI has been issued or PPA has been signed, the same will be cancelled and the bank guarantees will be </w:t>
      </w:r>
      <w:proofErr w:type="spellStart"/>
      <w:r w:rsidRPr="00E42DFC">
        <w:rPr>
          <w:rFonts w:cs="Times New Roman"/>
        </w:rPr>
        <w:t>encashed</w:t>
      </w:r>
      <w:proofErr w:type="spellEnd"/>
      <w:r w:rsidRPr="00E42DFC">
        <w:rPr>
          <w:rFonts w:cs="Times New Roman"/>
        </w:rPr>
        <w:t xml:space="preserve"> and recoveries will be effected for the payments done.</w:t>
      </w:r>
    </w:p>
    <w:p w14:paraId="133BD91C" w14:textId="77777777" w:rsidR="0046346A" w:rsidRPr="00E42DFC" w:rsidRDefault="0046346A" w:rsidP="0046346A">
      <w:pPr>
        <w:rPr>
          <w:rFonts w:cs="Times New Roman"/>
        </w:rPr>
      </w:pPr>
    </w:p>
    <w:p w14:paraId="7A04D22C" w14:textId="77777777" w:rsidR="0046346A" w:rsidRPr="00E42DFC" w:rsidRDefault="0046346A" w:rsidP="0046346A">
      <w:pPr>
        <w:rPr>
          <w:rFonts w:cs="Times New Roman"/>
        </w:rPr>
      </w:pPr>
    </w:p>
    <w:tbl>
      <w:tblPr>
        <w:tblStyle w:val="TableGrid"/>
        <w:tblW w:w="6415" w:type="dxa"/>
        <w:tblInd w:w="3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283"/>
        <w:gridCol w:w="3355"/>
      </w:tblGrid>
      <w:tr w:rsidR="0046346A" w:rsidRPr="00E42DFC" w14:paraId="7E51A415" w14:textId="77777777" w:rsidTr="00C640EC">
        <w:tc>
          <w:tcPr>
            <w:tcW w:w="2777" w:type="dxa"/>
          </w:tcPr>
          <w:p w14:paraId="25FFDB5F" w14:textId="77777777" w:rsidR="0046346A" w:rsidRPr="00E42DFC" w:rsidRDefault="0046346A" w:rsidP="00C640EC">
            <w:pPr>
              <w:ind w:left="0"/>
            </w:pPr>
            <w:r w:rsidRPr="00E42DFC">
              <w:t>Signature</w:t>
            </w:r>
          </w:p>
        </w:tc>
        <w:tc>
          <w:tcPr>
            <w:tcW w:w="283" w:type="dxa"/>
          </w:tcPr>
          <w:p w14:paraId="638F88E0" w14:textId="77777777" w:rsidR="0046346A" w:rsidRPr="00E42DFC" w:rsidRDefault="0046346A" w:rsidP="00C640EC">
            <w:pPr>
              <w:ind w:left="0"/>
            </w:pPr>
            <w:r w:rsidRPr="00E42DFC">
              <w:t>:</w:t>
            </w:r>
          </w:p>
        </w:tc>
        <w:tc>
          <w:tcPr>
            <w:tcW w:w="3355" w:type="dxa"/>
          </w:tcPr>
          <w:p w14:paraId="1482F084" w14:textId="77777777" w:rsidR="0046346A" w:rsidRPr="00E42DFC" w:rsidRDefault="0046346A" w:rsidP="00C640EC">
            <w:pPr>
              <w:ind w:left="0"/>
            </w:pPr>
          </w:p>
        </w:tc>
      </w:tr>
      <w:tr w:rsidR="0046346A" w:rsidRPr="00E42DFC" w14:paraId="08281358" w14:textId="77777777" w:rsidTr="00C640EC">
        <w:tc>
          <w:tcPr>
            <w:tcW w:w="2777" w:type="dxa"/>
          </w:tcPr>
          <w:p w14:paraId="1D10B94F" w14:textId="77777777" w:rsidR="0046346A" w:rsidRPr="00E42DFC" w:rsidRDefault="0046346A" w:rsidP="00C640EC">
            <w:pPr>
              <w:ind w:left="0"/>
            </w:pPr>
            <w:r w:rsidRPr="00E42DFC">
              <w:t>Name of the person Authorized by the Board</w:t>
            </w:r>
          </w:p>
        </w:tc>
        <w:tc>
          <w:tcPr>
            <w:tcW w:w="283" w:type="dxa"/>
          </w:tcPr>
          <w:p w14:paraId="25A1D2F5" w14:textId="77777777" w:rsidR="0046346A" w:rsidRPr="00E42DFC" w:rsidRDefault="0046346A" w:rsidP="00C640EC">
            <w:pPr>
              <w:ind w:left="0"/>
            </w:pPr>
            <w:r w:rsidRPr="00E42DFC">
              <w:t>:</w:t>
            </w:r>
          </w:p>
        </w:tc>
        <w:tc>
          <w:tcPr>
            <w:tcW w:w="3355" w:type="dxa"/>
          </w:tcPr>
          <w:p w14:paraId="4C26D0E1" w14:textId="77777777" w:rsidR="0046346A" w:rsidRPr="00E42DFC" w:rsidRDefault="0046346A" w:rsidP="00C640EC">
            <w:pPr>
              <w:ind w:left="0"/>
            </w:pPr>
          </w:p>
        </w:tc>
      </w:tr>
      <w:tr w:rsidR="0046346A" w:rsidRPr="00E42DFC" w14:paraId="5FBA6C91" w14:textId="77777777" w:rsidTr="00C640EC">
        <w:tc>
          <w:tcPr>
            <w:tcW w:w="2777" w:type="dxa"/>
          </w:tcPr>
          <w:p w14:paraId="047AD503" w14:textId="77777777" w:rsidR="0046346A" w:rsidRPr="00E42DFC" w:rsidRDefault="0046346A" w:rsidP="00C640EC">
            <w:pPr>
              <w:ind w:left="0"/>
            </w:pPr>
            <w:r w:rsidRPr="00E42DFC">
              <w:t>Date</w:t>
            </w:r>
          </w:p>
        </w:tc>
        <w:tc>
          <w:tcPr>
            <w:tcW w:w="283" w:type="dxa"/>
          </w:tcPr>
          <w:p w14:paraId="774A96D9" w14:textId="77777777" w:rsidR="0046346A" w:rsidRPr="00E42DFC" w:rsidRDefault="0046346A" w:rsidP="00C640EC">
            <w:pPr>
              <w:ind w:left="0"/>
            </w:pPr>
            <w:r w:rsidRPr="00E42DFC">
              <w:t>:</w:t>
            </w:r>
          </w:p>
        </w:tc>
        <w:tc>
          <w:tcPr>
            <w:tcW w:w="3355" w:type="dxa"/>
          </w:tcPr>
          <w:p w14:paraId="0389FCF8" w14:textId="77777777" w:rsidR="0046346A" w:rsidRPr="00E42DFC" w:rsidRDefault="0046346A" w:rsidP="00C640EC">
            <w:pPr>
              <w:ind w:left="0"/>
            </w:pPr>
          </w:p>
        </w:tc>
      </w:tr>
    </w:tbl>
    <w:p w14:paraId="0DE3D28B" w14:textId="6DEEE121" w:rsidR="0046346A" w:rsidRPr="00E42DFC" w:rsidRDefault="00DF05FC" w:rsidP="005A39E8">
      <w:pPr>
        <w:pStyle w:val="Heading1"/>
        <w:numPr>
          <w:ilvl w:val="0"/>
          <w:numId w:val="0"/>
        </w:numPr>
        <w:ind w:left="522"/>
        <w:rPr>
          <w:rFonts w:cs="Times New Roman"/>
        </w:rPr>
      </w:pPr>
      <w:bookmarkStart w:id="91" w:name="_Toc503355077"/>
      <w:bookmarkStart w:id="92" w:name="_Toc201739394"/>
      <w:r w:rsidRPr="00E42DFC">
        <w:rPr>
          <w:rFonts w:cs="Times New Roman"/>
        </w:rPr>
        <w:lastRenderedPageBreak/>
        <w:t xml:space="preserve">Format </w:t>
      </w:r>
      <w:r w:rsidR="0046346A" w:rsidRPr="00E42DFC">
        <w:rPr>
          <w:rFonts w:cs="Times New Roman"/>
        </w:rPr>
        <w:t xml:space="preserve">6.9: </w:t>
      </w:r>
      <w:bookmarkEnd w:id="91"/>
      <w:r w:rsidRPr="00E42DFC">
        <w:rPr>
          <w:rFonts w:cs="Times New Roman"/>
        </w:rPr>
        <w:t xml:space="preserve">Format for </w:t>
      </w:r>
      <w:r w:rsidR="00C164FD" w:rsidRPr="00E42DFC">
        <w:rPr>
          <w:rFonts w:cs="Times New Roman"/>
        </w:rPr>
        <w:t xml:space="preserve">proof </w:t>
      </w:r>
      <w:r w:rsidR="00435F08" w:rsidRPr="00E42DFC">
        <w:rPr>
          <w:rFonts w:cs="Times New Roman"/>
        </w:rPr>
        <w:t xml:space="preserve">of </w:t>
      </w:r>
      <w:r w:rsidRPr="00E42DFC">
        <w:rPr>
          <w:rFonts w:cs="Times New Roman"/>
        </w:rPr>
        <w:t xml:space="preserve">Technical </w:t>
      </w:r>
      <w:r w:rsidR="00C26B5E" w:rsidRPr="00E42DFC">
        <w:rPr>
          <w:rFonts w:cs="Times New Roman"/>
        </w:rPr>
        <w:t>experience</w:t>
      </w:r>
      <w:bookmarkEnd w:id="92"/>
    </w:p>
    <w:p w14:paraId="7810C621" w14:textId="77777777" w:rsidR="0046346A" w:rsidRPr="00E42DFC" w:rsidRDefault="0046346A" w:rsidP="0046346A">
      <w:pPr>
        <w:jc w:val="center"/>
        <w:rPr>
          <w:rFonts w:cs="Times New Roman"/>
          <w:i/>
        </w:rPr>
      </w:pPr>
      <w:r w:rsidRPr="00E42DFC">
        <w:rPr>
          <w:rFonts w:cs="Times New Roman"/>
          <w:i/>
        </w:rPr>
        <w:t>[On the letter head of Bidder]</w:t>
      </w:r>
    </w:p>
    <w:p w14:paraId="33667E4F" w14:textId="77777777" w:rsidR="00F22102" w:rsidRPr="00E42DFC" w:rsidRDefault="00F22102" w:rsidP="00C122CC">
      <w:pPr>
        <w:adjustRightInd w:val="0"/>
        <w:ind w:left="0"/>
        <w:rPr>
          <w:rFonts w:cs="Times New Roman"/>
          <w:color w:val="000000"/>
          <w:szCs w:val="24"/>
        </w:rPr>
      </w:pPr>
      <w:r w:rsidRPr="00E42DFC">
        <w:rPr>
          <w:rFonts w:cs="Times New Roman"/>
          <w:color w:val="000000"/>
          <w:szCs w:val="24"/>
        </w:rPr>
        <w:t xml:space="preserve">Bidder should submit the details as per the format in the table provided below and necessary supporting documents such as </w:t>
      </w:r>
      <w:proofErr w:type="spellStart"/>
      <w:r w:rsidRPr="00E42DFC">
        <w:rPr>
          <w:rFonts w:cs="Times New Roman"/>
          <w:color w:val="000000"/>
          <w:szCs w:val="24"/>
        </w:rPr>
        <w:t>LoA</w:t>
      </w:r>
      <w:proofErr w:type="spellEnd"/>
      <w:r w:rsidRPr="00E42DFC">
        <w:rPr>
          <w:rFonts w:cs="Times New Roman"/>
          <w:color w:val="000000"/>
          <w:szCs w:val="24"/>
        </w:rPr>
        <w:t>/work order/contract/client citation/ confirmation for work done should be enclosed.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732"/>
        <w:gridCol w:w="1412"/>
        <w:gridCol w:w="1613"/>
        <w:gridCol w:w="1995"/>
        <w:gridCol w:w="1509"/>
      </w:tblGrid>
      <w:tr w:rsidR="00A43694" w:rsidRPr="00E42DFC" w14:paraId="49AE878B" w14:textId="77777777" w:rsidTr="00346B4D">
        <w:trPr>
          <w:trHeight w:val="1097"/>
        </w:trPr>
        <w:tc>
          <w:tcPr>
            <w:tcW w:w="817" w:type="pct"/>
          </w:tcPr>
          <w:p w14:paraId="1E6C661B" w14:textId="0229E1ED" w:rsidR="00346B4D" w:rsidRPr="00E42DFC" w:rsidRDefault="00224184" w:rsidP="00850BC5">
            <w:pPr>
              <w:adjustRightInd w:val="0"/>
              <w:ind w:left="156"/>
              <w:jc w:val="center"/>
              <w:rPr>
                <w:rFonts w:cs="Times New Roman"/>
                <w:color w:val="000000"/>
                <w:szCs w:val="24"/>
              </w:rPr>
            </w:pPr>
            <w:r w:rsidRPr="00E42DFC">
              <w:rPr>
                <w:rFonts w:cs="Times New Roman"/>
                <w:color w:val="000000"/>
                <w:szCs w:val="24"/>
              </w:rPr>
              <w:t>Name of the Assignment</w:t>
            </w:r>
          </w:p>
        </w:tc>
        <w:tc>
          <w:tcPr>
            <w:tcW w:w="877" w:type="pct"/>
          </w:tcPr>
          <w:p w14:paraId="3F95E915" w14:textId="0C5C6BB0" w:rsidR="00346B4D" w:rsidRPr="00E42DFC" w:rsidRDefault="00F1321A" w:rsidP="00850BC5">
            <w:pPr>
              <w:adjustRightInd w:val="0"/>
              <w:ind w:left="-101"/>
              <w:jc w:val="center"/>
              <w:rPr>
                <w:rFonts w:cs="Times New Roman"/>
                <w:color w:val="000000"/>
                <w:szCs w:val="24"/>
              </w:rPr>
            </w:pPr>
            <w:r w:rsidRPr="00E42DFC">
              <w:rPr>
                <w:rFonts w:cs="Times New Roman"/>
                <w:color w:val="000000"/>
                <w:szCs w:val="24"/>
              </w:rPr>
              <w:t xml:space="preserve">Name of </w:t>
            </w:r>
            <w:r w:rsidR="00584DFD" w:rsidRPr="00E42DFC">
              <w:rPr>
                <w:rFonts w:cs="Times New Roman"/>
                <w:color w:val="000000"/>
                <w:szCs w:val="24"/>
              </w:rPr>
              <w:t>Client Organization</w:t>
            </w:r>
          </w:p>
        </w:tc>
        <w:tc>
          <w:tcPr>
            <w:tcW w:w="715" w:type="pct"/>
          </w:tcPr>
          <w:p w14:paraId="751BAB35" w14:textId="2039E2F0" w:rsidR="00346B4D" w:rsidRPr="00E42DFC" w:rsidRDefault="00D13101" w:rsidP="00850BC5">
            <w:pPr>
              <w:adjustRightInd w:val="0"/>
              <w:ind w:left="116"/>
              <w:jc w:val="center"/>
              <w:rPr>
                <w:rFonts w:cs="Times New Roman"/>
                <w:color w:val="000000"/>
                <w:szCs w:val="24"/>
              </w:rPr>
            </w:pPr>
            <w:r w:rsidRPr="00E42DFC">
              <w:rPr>
                <w:rFonts w:cs="Times New Roman"/>
                <w:color w:val="000000"/>
                <w:szCs w:val="24"/>
              </w:rPr>
              <w:t>Duration</w:t>
            </w:r>
          </w:p>
        </w:tc>
        <w:tc>
          <w:tcPr>
            <w:tcW w:w="817" w:type="pct"/>
          </w:tcPr>
          <w:p w14:paraId="033E8142" w14:textId="2CD7C794" w:rsidR="00346B4D" w:rsidRPr="00E42DFC" w:rsidRDefault="003D6DD3" w:rsidP="00850BC5">
            <w:pPr>
              <w:adjustRightInd w:val="0"/>
              <w:ind w:left="-80"/>
              <w:jc w:val="center"/>
              <w:rPr>
                <w:rFonts w:cs="Times New Roman"/>
                <w:color w:val="000000"/>
                <w:szCs w:val="24"/>
              </w:rPr>
            </w:pPr>
            <w:r w:rsidRPr="00E42DFC">
              <w:rPr>
                <w:rFonts w:cs="Times New Roman"/>
                <w:color w:val="000000"/>
                <w:szCs w:val="24"/>
              </w:rPr>
              <w:t>Start and End date of assignment</w:t>
            </w:r>
          </w:p>
        </w:tc>
        <w:tc>
          <w:tcPr>
            <w:tcW w:w="1010" w:type="pct"/>
          </w:tcPr>
          <w:p w14:paraId="0FF16432" w14:textId="03B5CB59" w:rsidR="00346B4D" w:rsidRPr="00E42DFC" w:rsidRDefault="003A1931" w:rsidP="00837307">
            <w:pPr>
              <w:adjustRightInd w:val="0"/>
              <w:ind w:left="0"/>
              <w:jc w:val="center"/>
              <w:rPr>
                <w:rFonts w:cs="Times New Roman"/>
                <w:color w:val="000000"/>
                <w:szCs w:val="24"/>
              </w:rPr>
            </w:pPr>
            <w:r w:rsidRPr="00E42DFC">
              <w:rPr>
                <w:rFonts w:cs="Times New Roman"/>
                <w:color w:val="000000"/>
                <w:szCs w:val="24"/>
              </w:rPr>
              <w:t>Capacity (MW)</w:t>
            </w:r>
          </w:p>
        </w:tc>
        <w:tc>
          <w:tcPr>
            <w:tcW w:w="765" w:type="pct"/>
          </w:tcPr>
          <w:p w14:paraId="4A3EF4AE" w14:textId="0BED6B4D" w:rsidR="00346B4D" w:rsidRPr="00E42DFC" w:rsidRDefault="00BD48A8" w:rsidP="00850BC5">
            <w:pPr>
              <w:adjustRightInd w:val="0"/>
              <w:ind w:left="4"/>
              <w:jc w:val="center"/>
              <w:rPr>
                <w:rFonts w:cs="Times New Roman"/>
                <w:color w:val="000000"/>
                <w:szCs w:val="24"/>
              </w:rPr>
            </w:pPr>
            <w:r w:rsidRPr="00E42DFC">
              <w:rPr>
                <w:rFonts w:cs="Times New Roman"/>
                <w:color w:val="000000"/>
                <w:szCs w:val="24"/>
              </w:rPr>
              <w:t xml:space="preserve">Relevant </w:t>
            </w:r>
            <w:r w:rsidR="00A43694" w:rsidRPr="00E42DFC">
              <w:rPr>
                <w:rFonts w:cs="Times New Roman"/>
                <w:color w:val="000000"/>
                <w:szCs w:val="24"/>
              </w:rPr>
              <w:t>Proof Submitted</w:t>
            </w:r>
            <w:r w:rsidR="000C1934" w:rsidRPr="00E42DFC">
              <w:rPr>
                <w:rFonts w:cs="Times New Roman"/>
                <w:color w:val="000000"/>
                <w:szCs w:val="24"/>
              </w:rPr>
              <w:t xml:space="preserve"> (Y/N)</w:t>
            </w:r>
          </w:p>
        </w:tc>
      </w:tr>
      <w:tr w:rsidR="000C1934" w:rsidRPr="00E42DFC" w14:paraId="2B0D4470" w14:textId="77777777" w:rsidTr="00346B4D">
        <w:trPr>
          <w:trHeight w:val="690"/>
        </w:trPr>
        <w:tc>
          <w:tcPr>
            <w:tcW w:w="817" w:type="pct"/>
          </w:tcPr>
          <w:p w14:paraId="12E97AC4" w14:textId="77777777" w:rsidR="00346B4D" w:rsidRPr="00E42DFC" w:rsidRDefault="00346B4D" w:rsidP="00850BC5">
            <w:pPr>
              <w:adjustRightInd w:val="0"/>
              <w:rPr>
                <w:rFonts w:cs="Times New Roman"/>
                <w:b/>
                <w:bCs/>
                <w:color w:val="000000"/>
                <w:szCs w:val="24"/>
              </w:rPr>
            </w:pPr>
          </w:p>
        </w:tc>
        <w:tc>
          <w:tcPr>
            <w:tcW w:w="877" w:type="pct"/>
          </w:tcPr>
          <w:p w14:paraId="22176C06" w14:textId="77777777" w:rsidR="00346B4D" w:rsidRPr="00E42DFC" w:rsidRDefault="00346B4D" w:rsidP="00850BC5">
            <w:pPr>
              <w:adjustRightInd w:val="0"/>
              <w:rPr>
                <w:rFonts w:cs="Times New Roman"/>
                <w:b/>
                <w:bCs/>
                <w:color w:val="000000"/>
                <w:szCs w:val="24"/>
              </w:rPr>
            </w:pPr>
          </w:p>
        </w:tc>
        <w:tc>
          <w:tcPr>
            <w:tcW w:w="715" w:type="pct"/>
          </w:tcPr>
          <w:p w14:paraId="7797EC35" w14:textId="77777777" w:rsidR="00346B4D" w:rsidRPr="00E42DFC" w:rsidRDefault="00346B4D" w:rsidP="00850BC5">
            <w:pPr>
              <w:adjustRightInd w:val="0"/>
              <w:rPr>
                <w:rFonts w:cs="Times New Roman"/>
                <w:b/>
                <w:bCs/>
                <w:color w:val="000000"/>
                <w:szCs w:val="24"/>
              </w:rPr>
            </w:pPr>
          </w:p>
        </w:tc>
        <w:tc>
          <w:tcPr>
            <w:tcW w:w="817" w:type="pct"/>
          </w:tcPr>
          <w:p w14:paraId="1A4D98C7" w14:textId="77777777" w:rsidR="00346B4D" w:rsidRPr="00E42DFC" w:rsidRDefault="00346B4D" w:rsidP="00850BC5">
            <w:pPr>
              <w:adjustRightInd w:val="0"/>
              <w:rPr>
                <w:rFonts w:cs="Times New Roman"/>
                <w:b/>
                <w:bCs/>
                <w:color w:val="000000"/>
                <w:szCs w:val="24"/>
              </w:rPr>
            </w:pPr>
          </w:p>
        </w:tc>
        <w:tc>
          <w:tcPr>
            <w:tcW w:w="1010" w:type="pct"/>
          </w:tcPr>
          <w:p w14:paraId="2DEAD6F2" w14:textId="77777777" w:rsidR="00346B4D" w:rsidRPr="00E42DFC" w:rsidRDefault="00346B4D" w:rsidP="00850BC5">
            <w:pPr>
              <w:adjustRightInd w:val="0"/>
              <w:rPr>
                <w:rFonts w:cs="Times New Roman"/>
                <w:b/>
                <w:bCs/>
                <w:color w:val="000000"/>
                <w:szCs w:val="24"/>
              </w:rPr>
            </w:pPr>
          </w:p>
        </w:tc>
        <w:tc>
          <w:tcPr>
            <w:tcW w:w="765" w:type="pct"/>
          </w:tcPr>
          <w:p w14:paraId="2544D4C9" w14:textId="77777777" w:rsidR="00346B4D" w:rsidRPr="00E42DFC" w:rsidRDefault="00346B4D" w:rsidP="00850BC5">
            <w:pPr>
              <w:adjustRightInd w:val="0"/>
              <w:rPr>
                <w:rFonts w:cs="Times New Roman"/>
                <w:b/>
                <w:bCs/>
                <w:color w:val="000000"/>
                <w:szCs w:val="24"/>
              </w:rPr>
            </w:pPr>
          </w:p>
        </w:tc>
      </w:tr>
      <w:tr w:rsidR="000C1934" w:rsidRPr="00E42DFC" w14:paraId="3ECCB98A" w14:textId="77777777" w:rsidTr="00346B4D">
        <w:trPr>
          <w:trHeight w:val="690"/>
        </w:trPr>
        <w:tc>
          <w:tcPr>
            <w:tcW w:w="817" w:type="pct"/>
          </w:tcPr>
          <w:p w14:paraId="198D1C94" w14:textId="77777777" w:rsidR="00346B4D" w:rsidRPr="00E42DFC" w:rsidRDefault="00346B4D" w:rsidP="00850BC5">
            <w:pPr>
              <w:adjustRightInd w:val="0"/>
              <w:rPr>
                <w:rFonts w:cs="Times New Roman"/>
                <w:b/>
                <w:bCs/>
                <w:color w:val="000000"/>
                <w:szCs w:val="24"/>
              </w:rPr>
            </w:pPr>
          </w:p>
        </w:tc>
        <w:tc>
          <w:tcPr>
            <w:tcW w:w="877" w:type="pct"/>
          </w:tcPr>
          <w:p w14:paraId="558E2B83" w14:textId="77777777" w:rsidR="00346B4D" w:rsidRPr="00E42DFC" w:rsidRDefault="00346B4D" w:rsidP="00850BC5">
            <w:pPr>
              <w:adjustRightInd w:val="0"/>
              <w:rPr>
                <w:rFonts w:cs="Times New Roman"/>
                <w:b/>
                <w:bCs/>
                <w:color w:val="000000"/>
                <w:szCs w:val="24"/>
              </w:rPr>
            </w:pPr>
          </w:p>
        </w:tc>
        <w:tc>
          <w:tcPr>
            <w:tcW w:w="715" w:type="pct"/>
          </w:tcPr>
          <w:p w14:paraId="4A2820F3" w14:textId="77777777" w:rsidR="00346B4D" w:rsidRPr="00E42DFC" w:rsidRDefault="00346B4D" w:rsidP="00850BC5">
            <w:pPr>
              <w:adjustRightInd w:val="0"/>
              <w:rPr>
                <w:rFonts w:cs="Times New Roman"/>
                <w:b/>
                <w:bCs/>
                <w:color w:val="000000"/>
                <w:szCs w:val="24"/>
              </w:rPr>
            </w:pPr>
          </w:p>
        </w:tc>
        <w:tc>
          <w:tcPr>
            <w:tcW w:w="817" w:type="pct"/>
          </w:tcPr>
          <w:p w14:paraId="0084D463" w14:textId="77777777" w:rsidR="00346B4D" w:rsidRPr="00E42DFC" w:rsidRDefault="00346B4D" w:rsidP="00850BC5">
            <w:pPr>
              <w:adjustRightInd w:val="0"/>
              <w:rPr>
                <w:rFonts w:cs="Times New Roman"/>
                <w:b/>
                <w:bCs/>
                <w:color w:val="000000"/>
                <w:szCs w:val="24"/>
              </w:rPr>
            </w:pPr>
          </w:p>
        </w:tc>
        <w:tc>
          <w:tcPr>
            <w:tcW w:w="1010" w:type="pct"/>
          </w:tcPr>
          <w:p w14:paraId="02D47FBC" w14:textId="77777777" w:rsidR="00346B4D" w:rsidRPr="00E42DFC" w:rsidRDefault="00346B4D" w:rsidP="00850BC5">
            <w:pPr>
              <w:adjustRightInd w:val="0"/>
              <w:rPr>
                <w:rFonts w:cs="Times New Roman"/>
                <w:b/>
                <w:bCs/>
                <w:color w:val="000000"/>
                <w:szCs w:val="24"/>
              </w:rPr>
            </w:pPr>
          </w:p>
        </w:tc>
        <w:tc>
          <w:tcPr>
            <w:tcW w:w="765" w:type="pct"/>
          </w:tcPr>
          <w:p w14:paraId="2D34F164" w14:textId="77777777" w:rsidR="00346B4D" w:rsidRPr="00E42DFC" w:rsidRDefault="00346B4D" w:rsidP="00850BC5">
            <w:pPr>
              <w:adjustRightInd w:val="0"/>
              <w:rPr>
                <w:rFonts w:cs="Times New Roman"/>
                <w:b/>
                <w:bCs/>
                <w:color w:val="000000"/>
                <w:szCs w:val="24"/>
              </w:rPr>
            </w:pPr>
          </w:p>
        </w:tc>
      </w:tr>
      <w:tr w:rsidR="000C1934" w:rsidRPr="00E42DFC" w14:paraId="50FC2608" w14:textId="77777777" w:rsidTr="00346B4D">
        <w:trPr>
          <w:trHeight w:val="690"/>
        </w:trPr>
        <w:tc>
          <w:tcPr>
            <w:tcW w:w="817" w:type="pct"/>
          </w:tcPr>
          <w:p w14:paraId="792316D8" w14:textId="77777777" w:rsidR="00346B4D" w:rsidRPr="00E42DFC" w:rsidRDefault="00346B4D" w:rsidP="00850BC5">
            <w:pPr>
              <w:adjustRightInd w:val="0"/>
              <w:rPr>
                <w:rFonts w:cs="Times New Roman"/>
                <w:b/>
                <w:bCs/>
                <w:color w:val="000000"/>
                <w:szCs w:val="24"/>
              </w:rPr>
            </w:pPr>
          </w:p>
        </w:tc>
        <w:tc>
          <w:tcPr>
            <w:tcW w:w="877" w:type="pct"/>
          </w:tcPr>
          <w:p w14:paraId="5230504F" w14:textId="77777777" w:rsidR="00346B4D" w:rsidRPr="00E42DFC" w:rsidRDefault="00346B4D" w:rsidP="00850BC5">
            <w:pPr>
              <w:adjustRightInd w:val="0"/>
              <w:rPr>
                <w:rFonts w:cs="Times New Roman"/>
                <w:b/>
                <w:bCs/>
                <w:color w:val="000000"/>
                <w:szCs w:val="24"/>
              </w:rPr>
            </w:pPr>
          </w:p>
        </w:tc>
        <w:tc>
          <w:tcPr>
            <w:tcW w:w="715" w:type="pct"/>
          </w:tcPr>
          <w:p w14:paraId="2285B9A6" w14:textId="77777777" w:rsidR="00346B4D" w:rsidRPr="00E42DFC" w:rsidRDefault="00346B4D" w:rsidP="00850BC5">
            <w:pPr>
              <w:adjustRightInd w:val="0"/>
              <w:rPr>
                <w:rFonts w:cs="Times New Roman"/>
                <w:b/>
                <w:bCs/>
                <w:color w:val="000000"/>
                <w:szCs w:val="24"/>
              </w:rPr>
            </w:pPr>
          </w:p>
        </w:tc>
        <w:tc>
          <w:tcPr>
            <w:tcW w:w="817" w:type="pct"/>
          </w:tcPr>
          <w:p w14:paraId="7F2FCBB3" w14:textId="77777777" w:rsidR="00346B4D" w:rsidRPr="00E42DFC" w:rsidRDefault="00346B4D" w:rsidP="00850BC5">
            <w:pPr>
              <w:adjustRightInd w:val="0"/>
              <w:rPr>
                <w:rFonts w:cs="Times New Roman"/>
                <w:b/>
                <w:bCs/>
                <w:color w:val="000000"/>
                <w:szCs w:val="24"/>
              </w:rPr>
            </w:pPr>
          </w:p>
        </w:tc>
        <w:tc>
          <w:tcPr>
            <w:tcW w:w="1010" w:type="pct"/>
          </w:tcPr>
          <w:p w14:paraId="67A68D48" w14:textId="77777777" w:rsidR="00346B4D" w:rsidRPr="00E42DFC" w:rsidRDefault="00346B4D" w:rsidP="00850BC5">
            <w:pPr>
              <w:adjustRightInd w:val="0"/>
              <w:rPr>
                <w:rFonts w:cs="Times New Roman"/>
                <w:b/>
                <w:bCs/>
                <w:color w:val="000000"/>
                <w:szCs w:val="24"/>
              </w:rPr>
            </w:pPr>
          </w:p>
        </w:tc>
        <w:tc>
          <w:tcPr>
            <w:tcW w:w="765" w:type="pct"/>
          </w:tcPr>
          <w:p w14:paraId="7B86FBB6" w14:textId="77777777" w:rsidR="00346B4D" w:rsidRPr="00E42DFC" w:rsidRDefault="00346B4D" w:rsidP="00850BC5">
            <w:pPr>
              <w:adjustRightInd w:val="0"/>
              <w:rPr>
                <w:rFonts w:cs="Times New Roman"/>
                <w:b/>
                <w:bCs/>
                <w:color w:val="000000"/>
                <w:szCs w:val="24"/>
              </w:rPr>
            </w:pPr>
          </w:p>
        </w:tc>
      </w:tr>
      <w:tr w:rsidR="000C1934" w:rsidRPr="00E42DFC" w14:paraId="3DC22720" w14:textId="77777777" w:rsidTr="00346B4D">
        <w:trPr>
          <w:trHeight w:val="690"/>
        </w:trPr>
        <w:tc>
          <w:tcPr>
            <w:tcW w:w="817" w:type="pct"/>
          </w:tcPr>
          <w:p w14:paraId="5DE6EB42" w14:textId="77777777" w:rsidR="00346B4D" w:rsidRPr="00E42DFC" w:rsidRDefault="00346B4D" w:rsidP="00850BC5">
            <w:pPr>
              <w:adjustRightInd w:val="0"/>
              <w:rPr>
                <w:rFonts w:cs="Times New Roman"/>
                <w:b/>
                <w:bCs/>
                <w:color w:val="000000"/>
                <w:szCs w:val="24"/>
              </w:rPr>
            </w:pPr>
          </w:p>
        </w:tc>
        <w:tc>
          <w:tcPr>
            <w:tcW w:w="877" w:type="pct"/>
          </w:tcPr>
          <w:p w14:paraId="7EDC37B6" w14:textId="77777777" w:rsidR="00346B4D" w:rsidRPr="00E42DFC" w:rsidRDefault="00346B4D" w:rsidP="00850BC5">
            <w:pPr>
              <w:adjustRightInd w:val="0"/>
              <w:rPr>
                <w:rFonts w:cs="Times New Roman"/>
                <w:b/>
                <w:bCs/>
                <w:color w:val="000000"/>
                <w:szCs w:val="24"/>
              </w:rPr>
            </w:pPr>
          </w:p>
        </w:tc>
        <w:tc>
          <w:tcPr>
            <w:tcW w:w="715" w:type="pct"/>
          </w:tcPr>
          <w:p w14:paraId="6152412B" w14:textId="77777777" w:rsidR="00346B4D" w:rsidRPr="00E42DFC" w:rsidRDefault="00346B4D" w:rsidP="00850BC5">
            <w:pPr>
              <w:adjustRightInd w:val="0"/>
              <w:rPr>
                <w:rFonts w:cs="Times New Roman"/>
                <w:b/>
                <w:bCs/>
                <w:color w:val="000000"/>
                <w:szCs w:val="24"/>
              </w:rPr>
            </w:pPr>
          </w:p>
        </w:tc>
        <w:tc>
          <w:tcPr>
            <w:tcW w:w="817" w:type="pct"/>
          </w:tcPr>
          <w:p w14:paraId="2B9AF8CC" w14:textId="77777777" w:rsidR="00346B4D" w:rsidRPr="00E42DFC" w:rsidRDefault="00346B4D" w:rsidP="00850BC5">
            <w:pPr>
              <w:adjustRightInd w:val="0"/>
              <w:rPr>
                <w:rFonts w:cs="Times New Roman"/>
                <w:b/>
                <w:bCs/>
                <w:color w:val="000000"/>
                <w:szCs w:val="24"/>
              </w:rPr>
            </w:pPr>
          </w:p>
        </w:tc>
        <w:tc>
          <w:tcPr>
            <w:tcW w:w="1010" w:type="pct"/>
          </w:tcPr>
          <w:p w14:paraId="73476C58" w14:textId="77777777" w:rsidR="00346B4D" w:rsidRPr="00E42DFC" w:rsidRDefault="00346B4D" w:rsidP="00850BC5">
            <w:pPr>
              <w:adjustRightInd w:val="0"/>
              <w:rPr>
                <w:rFonts w:cs="Times New Roman"/>
                <w:b/>
                <w:bCs/>
                <w:color w:val="000000"/>
                <w:szCs w:val="24"/>
              </w:rPr>
            </w:pPr>
          </w:p>
        </w:tc>
        <w:tc>
          <w:tcPr>
            <w:tcW w:w="765" w:type="pct"/>
          </w:tcPr>
          <w:p w14:paraId="16145BB1" w14:textId="77777777" w:rsidR="00346B4D" w:rsidRPr="00E42DFC" w:rsidRDefault="00346B4D" w:rsidP="00850BC5">
            <w:pPr>
              <w:adjustRightInd w:val="0"/>
              <w:rPr>
                <w:rFonts w:cs="Times New Roman"/>
                <w:b/>
                <w:bCs/>
                <w:color w:val="000000"/>
                <w:szCs w:val="24"/>
              </w:rPr>
            </w:pPr>
          </w:p>
        </w:tc>
      </w:tr>
    </w:tbl>
    <w:p w14:paraId="12703B3B" w14:textId="77777777" w:rsidR="00C26B5E" w:rsidRPr="00E42DFC" w:rsidRDefault="00C26B5E" w:rsidP="00837307">
      <w:pPr>
        <w:adjustRightInd w:val="0"/>
        <w:rPr>
          <w:rFonts w:cs="Times New Roman"/>
          <w:color w:val="000000"/>
          <w:szCs w:val="24"/>
        </w:rPr>
      </w:pPr>
    </w:p>
    <w:p w14:paraId="416BD413" w14:textId="48000A7C" w:rsidR="0046346A" w:rsidRPr="00E42DFC" w:rsidRDefault="0046346A" w:rsidP="0046346A">
      <w:pPr>
        <w:rPr>
          <w:rFonts w:cs="Times New Roman"/>
        </w:rPr>
      </w:pPr>
    </w:p>
    <w:p w14:paraId="28605DC8" w14:textId="77777777" w:rsidR="0046346A" w:rsidRPr="00E42DFC" w:rsidRDefault="0046346A" w:rsidP="0046346A">
      <w:pPr>
        <w:rPr>
          <w:rFonts w:cs="Times New Roman"/>
        </w:rPr>
      </w:pPr>
    </w:p>
    <w:tbl>
      <w:tblPr>
        <w:tblStyle w:val="TableGrid"/>
        <w:tblW w:w="6415" w:type="dxa"/>
        <w:tblInd w:w="3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283"/>
        <w:gridCol w:w="3355"/>
      </w:tblGrid>
      <w:tr w:rsidR="0046346A" w:rsidRPr="00E42DFC" w14:paraId="2E96F68E" w14:textId="77777777" w:rsidTr="00C640EC">
        <w:tc>
          <w:tcPr>
            <w:tcW w:w="2777" w:type="dxa"/>
          </w:tcPr>
          <w:p w14:paraId="13FA8D43" w14:textId="77777777" w:rsidR="0046346A" w:rsidRPr="00E42DFC" w:rsidRDefault="0046346A" w:rsidP="00C640EC">
            <w:pPr>
              <w:ind w:left="0"/>
            </w:pPr>
            <w:r w:rsidRPr="00E42DFC">
              <w:t>Signature</w:t>
            </w:r>
          </w:p>
        </w:tc>
        <w:tc>
          <w:tcPr>
            <w:tcW w:w="283" w:type="dxa"/>
          </w:tcPr>
          <w:p w14:paraId="0E0A0162" w14:textId="77777777" w:rsidR="0046346A" w:rsidRPr="00E42DFC" w:rsidRDefault="0046346A" w:rsidP="00C640EC">
            <w:pPr>
              <w:ind w:left="0"/>
            </w:pPr>
            <w:r w:rsidRPr="00E42DFC">
              <w:t>:</w:t>
            </w:r>
          </w:p>
        </w:tc>
        <w:tc>
          <w:tcPr>
            <w:tcW w:w="3355" w:type="dxa"/>
          </w:tcPr>
          <w:p w14:paraId="30E3CF5D" w14:textId="77777777" w:rsidR="0046346A" w:rsidRPr="00E42DFC" w:rsidRDefault="0046346A" w:rsidP="00C640EC">
            <w:pPr>
              <w:ind w:left="0"/>
            </w:pPr>
          </w:p>
        </w:tc>
      </w:tr>
      <w:tr w:rsidR="0046346A" w:rsidRPr="00E42DFC" w14:paraId="3458C86F" w14:textId="77777777" w:rsidTr="00C640EC">
        <w:tc>
          <w:tcPr>
            <w:tcW w:w="2777" w:type="dxa"/>
          </w:tcPr>
          <w:p w14:paraId="707D8245" w14:textId="77777777" w:rsidR="0046346A" w:rsidRPr="00E42DFC" w:rsidRDefault="0046346A" w:rsidP="00C640EC">
            <w:pPr>
              <w:ind w:left="0"/>
            </w:pPr>
            <w:r w:rsidRPr="00E42DFC">
              <w:t>Name of the person Authorized by the Board</w:t>
            </w:r>
          </w:p>
        </w:tc>
        <w:tc>
          <w:tcPr>
            <w:tcW w:w="283" w:type="dxa"/>
          </w:tcPr>
          <w:p w14:paraId="19FB855C" w14:textId="77777777" w:rsidR="0046346A" w:rsidRPr="00E42DFC" w:rsidRDefault="0046346A" w:rsidP="00C640EC">
            <w:pPr>
              <w:ind w:left="0"/>
            </w:pPr>
            <w:r w:rsidRPr="00E42DFC">
              <w:t>:</w:t>
            </w:r>
          </w:p>
        </w:tc>
        <w:tc>
          <w:tcPr>
            <w:tcW w:w="3355" w:type="dxa"/>
          </w:tcPr>
          <w:p w14:paraId="6137CA4D" w14:textId="77777777" w:rsidR="0046346A" w:rsidRPr="00E42DFC" w:rsidRDefault="0046346A" w:rsidP="00C640EC">
            <w:pPr>
              <w:ind w:left="0"/>
            </w:pPr>
          </w:p>
        </w:tc>
      </w:tr>
      <w:tr w:rsidR="0046346A" w:rsidRPr="00E42DFC" w14:paraId="1E61EF6D" w14:textId="77777777" w:rsidTr="00C640EC">
        <w:tc>
          <w:tcPr>
            <w:tcW w:w="2777" w:type="dxa"/>
          </w:tcPr>
          <w:p w14:paraId="4D0E29B5" w14:textId="77777777" w:rsidR="0046346A" w:rsidRPr="00E42DFC" w:rsidRDefault="0046346A" w:rsidP="00C640EC">
            <w:pPr>
              <w:ind w:left="0"/>
            </w:pPr>
            <w:r w:rsidRPr="00E42DFC">
              <w:t>Date</w:t>
            </w:r>
          </w:p>
        </w:tc>
        <w:tc>
          <w:tcPr>
            <w:tcW w:w="283" w:type="dxa"/>
          </w:tcPr>
          <w:p w14:paraId="3362E75C" w14:textId="77777777" w:rsidR="0046346A" w:rsidRPr="00E42DFC" w:rsidRDefault="0046346A" w:rsidP="00C640EC">
            <w:pPr>
              <w:ind w:left="0"/>
            </w:pPr>
            <w:r w:rsidRPr="00E42DFC">
              <w:t>:</w:t>
            </w:r>
          </w:p>
        </w:tc>
        <w:tc>
          <w:tcPr>
            <w:tcW w:w="3355" w:type="dxa"/>
          </w:tcPr>
          <w:p w14:paraId="74528FC2" w14:textId="77777777" w:rsidR="0046346A" w:rsidRPr="00E42DFC" w:rsidRDefault="0046346A" w:rsidP="00C640EC">
            <w:pPr>
              <w:ind w:left="0"/>
            </w:pPr>
          </w:p>
        </w:tc>
      </w:tr>
    </w:tbl>
    <w:p w14:paraId="2E2AFC72" w14:textId="77777777" w:rsidR="0046346A" w:rsidRPr="00E42DFC" w:rsidRDefault="0046346A" w:rsidP="0046346A">
      <w:pPr>
        <w:rPr>
          <w:rFonts w:cs="Times New Roman"/>
        </w:rPr>
      </w:pPr>
    </w:p>
    <w:p w14:paraId="42235EB5" w14:textId="77777777" w:rsidR="0046346A" w:rsidRPr="00E42DFC" w:rsidRDefault="0046346A" w:rsidP="0046346A">
      <w:pPr>
        <w:rPr>
          <w:rFonts w:cs="Times New Roman"/>
        </w:rPr>
      </w:pPr>
    </w:p>
    <w:p w14:paraId="61F50F8E" w14:textId="77777777" w:rsidR="0046346A" w:rsidRPr="00E42DFC" w:rsidRDefault="0046346A" w:rsidP="0046346A">
      <w:pPr>
        <w:rPr>
          <w:rFonts w:cs="Times New Roman"/>
        </w:rPr>
      </w:pPr>
    </w:p>
    <w:p w14:paraId="1162B792" w14:textId="77777777" w:rsidR="0046346A" w:rsidRPr="00E42DFC" w:rsidRDefault="0046346A" w:rsidP="0046346A">
      <w:pPr>
        <w:rPr>
          <w:rFonts w:cs="Times New Roman"/>
        </w:rPr>
      </w:pPr>
    </w:p>
    <w:p w14:paraId="13290E9E" w14:textId="77777777" w:rsidR="0046346A" w:rsidRPr="00E42DFC" w:rsidRDefault="0046346A" w:rsidP="0046346A">
      <w:pPr>
        <w:rPr>
          <w:rFonts w:cs="Times New Roman"/>
        </w:rPr>
      </w:pPr>
    </w:p>
    <w:p w14:paraId="29228E2E" w14:textId="77777777" w:rsidR="0046346A" w:rsidRPr="00E42DFC" w:rsidRDefault="0046346A" w:rsidP="0046346A">
      <w:pPr>
        <w:rPr>
          <w:rFonts w:cs="Times New Roman"/>
        </w:rPr>
      </w:pPr>
    </w:p>
    <w:p w14:paraId="2DB538D4" w14:textId="77777777" w:rsidR="0046346A" w:rsidRPr="00E42DFC" w:rsidRDefault="0046346A" w:rsidP="0046346A">
      <w:pPr>
        <w:rPr>
          <w:rFonts w:cs="Times New Roman"/>
        </w:rPr>
      </w:pPr>
    </w:p>
    <w:p w14:paraId="1C51E6BF" w14:textId="77777777" w:rsidR="0046346A" w:rsidRPr="00E42DFC" w:rsidRDefault="0046346A" w:rsidP="0046346A">
      <w:pPr>
        <w:rPr>
          <w:rFonts w:cs="Times New Roman"/>
        </w:rPr>
      </w:pPr>
    </w:p>
    <w:p w14:paraId="0D0DFD0A" w14:textId="79AB91D9" w:rsidR="0046346A" w:rsidRPr="00E42DFC" w:rsidRDefault="0046346A" w:rsidP="0046346A">
      <w:pPr>
        <w:pStyle w:val="Heading1"/>
        <w:numPr>
          <w:ilvl w:val="0"/>
          <w:numId w:val="0"/>
        </w:numPr>
        <w:ind w:left="522"/>
        <w:rPr>
          <w:rFonts w:cs="Times New Roman"/>
        </w:rPr>
      </w:pPr>
      <w:bookmarkStart w:id="93" w:name="_Toc503355079"/>
      <w:bookmarkStart w:id="94" w:name="_Toc201739395"/>
      <w:r w:rsidRPr="00E42DFC">
        <w:rPr>
          <w:rFonts w:cs="Times New Roman"/>
        </w:rPr>
        <w:lastRenderedPageBreak/>
        <w:t>Format 6.1</w:t>
      </w:r>
      <w:r w:rsidR="004E46E3" w:rsidRPr="00E42DFC">
        <w:rPr>
          <w:rFonts w:cs="Times New Roman"/>
        </w:rPr>
        <w:t>0</w:t>
      </w:r>
      <w:r w:rsidRPr="00E42DFC">
        <w:rPr>
          <w:rFonts w:cs="Times New Roman"/>
        </w:rPr>
        <w:t>: Financial</w:t>
      </w:r>
      <w:r w:rsidR="001E2A88" w:rsidRPr="00E42DFC">
        <w:rPr>
          <w:rFonts w:cs="Times New Roman"/>
        </w:rPr>
        <w:t>/tariff</w:t>
      </w:r>
      <w:r w:rsidRPr="00E42DFC">
        <w:rPr>
          <w:rFonts w:cs="Times New Roman"/>
        </w:rPr>
        <w:t xml:space="preserve"> </w:t>
      </w:r>
      <w:bookmarkEnd w:id="93"/>
      <w:r w:rsidR="00DF05FC" w:rsidRPr="00E42DFC">
        <w:rPr>
          <w:rFonts w:cs="Times New Roman"/>
        </w:rPr>
        <w:t>Proposal</w:t>
      </w:r>
      <w:bookmarkEnd w:id="94"/>
    </w:p>
    <w:p w14:paraId="6CB11F54" w14:textId="66127F89" w:rsidR="0046346A" w:rsidRPr="00E42DFC" w:rsidRDefault="0046346A" w:rsidP="0046346A">
      <w:pPr>
        <w:jc w:val="center"/>
        <w:rPr>
          <w:rFonts w:cs="Times New Roman"/>
        </w:rPr>
      </w:pPr>
      <w:r w:rsidRPr="00E42DFC">
        <w:rPr>
          <w:rFonts w:cs="Times New Roman"/>
        </w:rPr>
        <w:t>(</w:t>
      </w:r>
      <w:proofErr w:type="gramStart"/>
      <w:r w:rsidRPr="00E42DFC">
        <w:rPr>
          <w:rFonts w:cs="Times New Roman"/>
          <w:i/>
        </w:rPr>
        <w:t>to</w:t>
      </w:r>
      <w:proofErr w:type="gramEnd"/>
      <w:r w:rsidRPr="00E42DFC">
        <w:rPr>
          <w:rFonts w:cs="Times New Roman"/>
          <w:i/>
        </w:rPr>
        <w:t xml:space="preserve"> be </w:t>
      </w:r>
      <w:r w:rsidR="005176C0" w:rsidRPr="00E42DFC">
        <w:rPr>
          <w:rFonts w:cs="Times New Roman"/>
          <w:i/>
        </w:rPr>
        <w:t>on Bidder’s letterhead</w:t>
      </w:r>
      <w:r w:rsidRPr="00E42DFC">
        <w:rPr>
          <w:rFonts w:cs="Times New Roman"/>
        </w:rPr>
        <w:t>)</w:t>
      </w:r>
    </w:p>
    <w:p w14:paraId="795C143A" w14:textId="77777777" w:rsidR="0046346A" w:rsidRPr="00E42DFC" w:rsidRDefault="0046346A" w:rsidP="0046346A">
      <w:pPr>
        <w:ind w:left="3600" w:firstLine="720"/>
        <w:jc w:val="center"/>
        <w:rPr>
          <w:rFonts w:cs="Times New Roman"/>
        </w:rPr>
      </w:pPr>
      <w:r w:rsidRPr="00E42DFC">
        <w:rPr>
          <w:rFonts w:cs="Times New Roman"/>
        </w:rPr>
        <w:t>Date:</w:t>
      </w:r>
    </w:p>
    <w:p w14:paraId="5C8100BC" w14:textId="77777777" w:rsidR="0046346A" w:rsidRPr="00E42DFC" w:rsidRDefault="0046346A" w:rsidP="0046346A">
      <w:pPr>
        <w:rPr>
          <w:rFonts w:cs="Times New Roman"/>
        </w:rPr>
      </w:pPr>
      <w:r w:rsidRPr="00E42DFC">
        <w:rPr>
          <w:rFonts w:cs="Times New Roman"/>
        </w:rPr>
        <w:t>To,</w:t>
      </w:r>
    </w:p>
    <w:p w14:paraId="63D77095" w14:textId="77777777" w:rsidR="00C21DDD" w:rsidRPr="00E42DFC" w:rsidRDefault="00C21DDD" w:rsidP="00C21DDD">
      <w:pPr>
        <w:spacing w:after="0"/>
        <w:rPr>
          <w:rFonts w:cs="Times New Roman"/>
          <w:szCs w:val="24"/>
        </w:rPr>
      </w:pPr>
      <w:r w:rsidRPr="00E42DFC">
        <w:rPr>
          <w:rFonts w:cs="Times New Roman"/>
          <w:szCs w:val="24"/>
        </w:rPr>
        <w:t>Chief Project Manager</w:t>
      </w:r>
    </w:p>
    <w:p w14:paraId="5B0700F5" w14:textId="77777777" w:rsidR="00C21DDD" w:rsidRPr="00E42DFC" w:rsidRDefault="00C21DDD" w:rsidP="00C21DDD">
      <w:pPr>
        <w:spacing w:after="0" w:line="240" w:lineRule="auto"/>
        <w:rPr>
          <w:rFonts w:cs="Times New Roman"/>
          <w:szCs w:val="24"/>
        </w:rPr>
      </w:pPr>
      <w:r w:rsidRPr="00E42DFC">
        <w:rPr>
          <w:rFonts w:cs="Times New Roman"/>
          <w:szCs w:val="24"/>
        </w:rPr>
        <w:t>Renewable Energy Nodal Agency</w:t>
      </w:r>
    </w:p>
    <w:p w14:paraId="36BCA85F" w14:textId="77777777" w:rsidR="00C21DDD" w:rsidRPr="00E42DFC" w:rsidRDefault="00C21DDD" w:rsidP="00C21DDD">
      <w:pPr>
        <w:spacing w:after="0" w:line="240" w:lineRule="auto"/>
        <w:rPr>
          <w:rFonts w:cs="Times New Roman"/>
          <w:szCs w:val="24"/>
        </w:rPr>
      </w:pPr>
      <w:r w:rsidRPr="00E42DFC">
        <w:rPr>
          <w:rFonts w:eastAsia="Arial" w:cs="Times New Roman"/>
          <w:color w:val="000000" w:themeColor="text1"/>
          <w:szCs w:val="24"/>
        </w:rPr>
        <w:t>GRIDCO Limited (GRIDCO)</w:t>
      </w:r>
    </w:p>
    <w:p w14:paraId="7E941787" w14:textId="77777777" w:rsidR="00C21DDD" w:rsidRPr="00E42DFC" w:rsidRDefault="00C21DDD" w:rsidP="00C21DDD">
      <w:pPr>
        <w:spacing w:after="0" w:line="240" w:lineRule="auto"/>
        <w:jc w:val="left"/>
        <w:rPr>
          <w:rFonts w:eastAsia="Arial" w:cs="Times New Roman"/>
          <w:color w:val="000000" w:themeColor="text1"/>
          <w:szCs w:val="24"/>
        </w:rPr>
      </w:pPr>
      <w:proofErr w:type="spellStart"/>
      <w:r w:rsidRPr="00E42DFC">
        <w:rPr>
          <w:rFonts w:eastAsia="Arial" w:cs="Times New Roman"/>
          <w:color w:val="000000" w:themeColor="text1"/>
          <w:szCs w:val="24"/>
        </w:rPr>
        <w:t>Janpath</w:t>
      </w:r>
      <w:proofErr w:type="spellEnd"/>
      <w:r w:rsidRPr="00E42DFC">
        <w:rPr>
          <w:rFonts w:eastAsia="Arial" w:cs="Times New Roman"/>
          <w:color w:val="000000" w:themeColor="text1"/>
          <w:szCs w:val="24"/>
        </w:rPr>
        <w:t xml:space="preserve">, </w:t>
      </w:r>
      <w:proofErr w:type="spellStart"/>
      <w:r w:rsidRPr="00E42DFC">
        <w:rPr>
          <w:rFonts w:eastAsia="Arial" w:cs="Times New Roman"/>
          <w:color w:val="000000" w:themeColor="text1"/>
          <w:szCs w:val="24"/>
        </w:rPr>
        <w:t>Bhoinagar</w:t>
      </w:r>
      <w:proofErr w:type="spellEnd"/>
    </w:p>
    <w:p w14:paraId="1257A024" w14:textId="77777777" w:rsidR="00C21DDD" w:rsidRPr="00E42DFC" w:rsidRDefault="00C21DDD" w:rsidP="00C21DDD">
      <w:pPr>
        <w:spacing w:after="0" w:line="240" w:lineRule="auto"/>
        <w:jc w:val="left"/>
        <w:rPr>
          <w:rFonts w:eastAsia="Arial" w:cs="Times New Roman"/>
          <w:color w:val="000000" w:themeColor="text1"/>
          <w:szCs w:val="24"/>
        </w:rPr>
      </w:pPr>
      <w:r w:rsidRPr="00E42DFC">
        <w:rPr>
          <w:rFonts w:eastAsia="Arial" w:cs="Times New Roman"/>
          <w:color w:val="000000" w:themeColor="text1"/>
          <w:szCs w:val="24"/>
        </w:rPr>
        <w:t>Bhubaneswar -751 022</w:t>
      </w:r>
    </w:p>
    <w:p w14:paraId="46A72F90" w14:textId="77777777" w:rsidR="00C21DDD" w:rsidRPr="00E42DFC" w:rsidRDefault="00C21DDD" w:rsidP="00C21DDD">
      <w:pPr>
        <w:spacing w:after="0" w:line="240" w:lineRule="auto"/>
        <w:jc w:val="left"/>
        <w:rPr>
          <w:rFonts w:eastAsia="Arial" w:cs="Times New Roman"/>
          <w:color w:val="000000" w:themeColor="text1"/>
          <w:szCs w:val="24"/>
        </w:rPr>
      </w:pPr>
      <w:r w:rsidRPr="00E42DFC">
        <w:rPr>
          <w:rFonts w:eastAsia="Arial" w:cs="Times New Roman"/>
          <w:color w:val="000000" w:themeColor="text1"/>
          <w:szCs w:val="24"/>
        </w:rPr>
        <w:t>Odisha</w:t>
      </w:r>
    </w:p>
    <w:p w14:paraId="4360638A" w14:textId="16D880C8" w:rsidR="00C21DDD" w:rsidRPr="00E42DFC" w:rsidRDefault="00C21DDD" w:rsidP="00C21DDD">
      <w:pPr>
        <w:rPr>
          <w:rFonts w:cs="Times New Roman"/>
        </w:rPr>
      </w:pPr>
      <w:r w:rsidRPr="00E42DFC">
        <w:rPr>
          <w:rFonts w:eastAsia="Arial" w:cs="Times New Roman"/>
          <w:color w:val="000000" w:themeColor="text1"/>
          <w:szCs w:val="24"/>
        </w:rPr>
        <w:t>Tel. No. 0674-2541 127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96"/>
        <w:gridCol w:w="8606"/>
      </w:tblGrid>
      <w:tr w:rsidR="0046346A" w:rsidRPr="00E42DFC" w14:paraId="2443898B" w14:textId="77777777" w:rsidTr="00C640EC">
        <w:tc>
          <w:tcPr>
            <w:tcW w:w="985" w:type="dxa"/>
          </w:tcPr>
          <w:p w14:paraId="2EBF1D9B" w14:textId="77777777" w:rsidR="0046346A" w:rsidRPr="00E42DFC" w:rsidRDefault="0046346A" w:rsidP="00C640EC">
            <w:pPr>
              <w:ind w:left="0"/>
              <w:rPr>
                <w:b/>
              </w:rPr>
            </w:pPr>
            <w:r w:rsidRPr="00E42DFC">
              <w:rPr>
                <w:b/>
              </w:rPr>
              <w:t>Sub</w:t>
            </w:r>
          </w:p>
        </w:tc>
        <w:tc>
          <w:tcPr>
            <w:tcW w:w="283" w:type="dxa"/>
          </w:tcPr>
          <w:p w14:paraId="74DF8FA8" w14:textId="77777777" w:rsidR="0046346A" w:rsidRPr="00E42DFC" w:rsidRDefault="0046346A" w:rsidP="00C640EC">
            <w:pPr>
              <w:ind w:left="0"/>
              <w:rPr>
                <w:b/>
              </w:rPr>
            </w:pPr>
            <w:r w:rsidRPr="00E42DFC">
              <w:rPr>
                <w:b/>
              </w:rPr>
              <w:t>:</w:t>
            </w:r>
          </w:p>
        </w:tc>
        <w:tc>
          <w:tcPr>
            <w:tcW w:w="8606" w:type="dxa"/>
          </w:tcPr>
          <w:p w14:paraId="3F9723C1" w14:textId="3008EDC4" w:rsidR="0046346A" w:rsidRPr="00E42DFC" w:rsidRDefault="0009702C" w:rsidP="00C640EC">
            <w:pPr>
              <w:ind w:left="0"/>
              <w:rPr>
                <w:b/>
              </w:rPr>
            </w:pPr>
            <w:r w:rsidRPr="00E42DFC">
              <w:rPr>
                <w:b/>
              </w:rPr>
              <w:t xml:space="preserve">Response to </w:t>
            </w:r>
            <w:proofErr w:type="spellStart"/>
            <w:r w:rsidRPr="00E42DFC">
              <w:rPr>
                <w:b/>
              </w:rPr>
              <w:t>RfS</w:t>
            </w:r>
            <w:proofErr w:type="spellEnd"/>
            <w:r w:rsidRPr="00E42DFC">
              <w:rPr>
                <w:b/>
              </w:rPr>
              <w:t xml:space="preserve"> No. </w:t>
            </w:r>
            <w:sdt>
              <w:sdtPr>
                <w:rPr>
                  <w:b/>
                </w:rPr>
                <w:alias w:val="Title"/>
                <w:tag w:val=""/>
                <w:id w:val="1247303029"/>
                <w:placeholder>
                  <w:docPart w:val="A965464B89DD43EDA3801CF98A463BFA"/>
                </w:placeholder>
                <w:dataBinding w:prefixMappings="xmlns:ns0='http://purl.org/dc/elements/1.1/' xmlns:ns1='http://schemas.openxmlformats.org/package/2006/metadata/core-properties' " w:xpath="/ns1:coreProperties[1]/ns0:title[1]" w:storeItemID="{6C3C8BC8-F283-45AE-878A-BAB7291924A1}"/>
                <w:text/>
              </w:sdtPr>
              <w:sdtEndPr/>
              <w:sdtContent>
                <w:r w:rsidRPr="00E42DFC">
                  <w:rPr>
                    <w:b/>
                  </w:rPr>
                  <w:t>GRIDCO/Odisha/93.95 MW/SHEP/01</w:t>
                </w:r>
              </w:sdtContent>
            </w:sdt>
            <w:r w:rsidRPr="00E42DFC">
              <w:rPr>
                <w:b/>
              </w:rPr>
              <w:t xml:space="preserve"> dated ………… for Selection (</w:t>
            </w:r>
            <w:proofErr w:type="spellStart"/>
            <w:r w:rsidRPr="00E42DFC">
              <w:rPr>
                <w:b/>
              </w:rPr>
              <w:t>RfS</w:t>
            </w:r>
            <w:proofErr w:type="spellEnd"/>
            <w:r w:rsidRPr="00E42DFC">
              <w:rPr>
                <w:b/>
              </w:rPr>
              <w:t>) of Developers/Bidders for Setting up of Small Hydro Power Projects (SHEP) in the State of Odisha having cumulative capacity of 93.95 MW and supply of energy to GRIDCO through Tariff Based Competitive Bidding (TBCB)</w:t>
            </w:r>
          </w:p>
        </w:tc>
      </w:tr>
    </w:tbl>
    <w:p w14:paraId="59267BDB" w14:textId="77777777" w:rsidR="005176C0" w:rsidRPr="00E42DFC" w:rsidRDefault="005176C0" w:rsidP="0046346A">
      <w:pPr>
        <w:rPr>
          <w:rFonts w:cs="Times New Roman"/>
        </w:rPr>
      </w:pPr>
    </w:p>
    <w:p w14:paraId="7E534A14" w14:textId="77777777" w:rsidR="0046346A" w:rsidRPr="00E42DFC" w:rsidRDefault="0046346A" w:rsidP="00B151E7">
      <w:pPr>
        <w:ind w:left="0"/>
        <w:jc w:val="left"/>
        <w:rPr>
          <w:rFonts w:cs="Times New Roman"/>
        </w:rPr>
      </w:pPr>
      <w:r w:rsidRPr="00E42DFC">
        <w:rPr>
          <w:rFonts w:cs="Times New Roman"/>
        </w:rPr>
        <w:t>Dear Sir,</w:t>
      </w:r>
    </w:p>
    <w:p w14:paraId="2C529606" w14:textId="6EF53FA3" w:rsidR="0046346A" w:rsidRPr="00E42DFC" w:rsidRDefault="0046346A" w:rsidP="00B151E7">
      <w:pPr>
        <w:ind w:left="0"/>
        <w:jc w:val="left"/>
        <w:rPr>
          <w:rFonts w:cs="Times New Roman"/>
        </w:rPr>
      </w:pPr>
      <w:r w:rsidRPr="00E42DFC">
        <w:rPr>
          <w:rFonts w:cs="Times New Roman"/>
        </w:rPr>
        <w:t>I/ We, ______________________ (</w:t>
      </w:r>
      <w:r w:rsidRPr="00E42DFC">
        <w:rPr>
          <w:rFonts w:cs="Times New Roman"/>
          <w:i/>
        </w:rPr>
        <w:t>Bidder’s name</w:t>
      </w:r>
      <w:r w:rsidRPr="00E42DFC">
        <w:rPr>
          <w:rFonts w:cs="Times New Roman"/>
        </w:rPr>
        <w:t xml:space="preserve">) enclose herewith the Financial Proposal for selection of my/our firm for _________number of </w:t>
      </w:r>
      <w:r w:rsidR="00FA3AB8" w:rsidRPr="00E42DFC">
        <w:rPr>
          <w:rFonts w:cs="Times New Roman"/>
        </w:rPr>
        <w:t>Unit</w:t>
      </w:r>
      <w:r w:rsidRPr="00E42DFC">
        <w:rPr>
          <w:rFonts w:cs="Times New Roman"/>
        </w:rPr>
        <w:t>(s) at the location</w:t>
      </w:r>
      <w:r w:rsidR="00BA0893" w:rsidRPr="00E42DFC">
        <w:rPr>
          <w:rFonts w:cs="Times New Roman"/>
        </w:rPr>
        <w:t>(</w:t>
      </w:r>
      <w:r w:rsidRPr="00E42DFC">
        <w:rPr>
          <w:rFonts w:cs="Times New Roman"/>
        </w:rPr>
        <w:t>s</w:t>
      </w:r>
      <w:r w:rsidR="00BA0893" w:rsidRPr="00E42DFC">
        <w:rPr>
          <w:rFonts w:cs="Times New Roman"/>
        </w:rPr>
        <w:t>)</w:t>
      </w:r>
      <w:r w:rsidR="00A22B28" w:rsidRPr="00E42DFC">
        <w:rPr>
          <w:rFonts w:cs="Times New Roman"/>
        </w:rPr>
        <w:t xml:space="preserve"> below</w:t>
      </w:r>
      <w:r w:rsidRPr="00E42DFC">
        <w:rPr>
          <w:rFonts w:cs="Times New Roman"/>
        </w:rPr>
        <w:t>.</w:t>
      </w:r>
    </w:p>
    <w:tbl>
      <w:tblPr>
        <w:tblStyle w:val="TableGrid"/>
        <w:tblW w:w="0" w:type="auto"/>
        <w:tblInd w:w="108" w:type="dxa"/>
        <w:tblLook w:val="04A0" w:firstRow="1" w:lastRow="0" w:firstColumn="1" w:lastColumn="0" w:noHBand="0" w:noVBand="1"/>
      </w:tblPr>
      <w:tblGrid>
        <w:gridCol w:w="1290"/>
        <w:gridCol w:w="3510"/>
        <w:gridCol w:w="2340"/>
        <w:gridCol w:w="2340"/>
      </w:tblGrid>
      <w:tr w:rsidR="008F50D3" w:rsidRPr="00E42DFC" w14:paraId="0CC2C4EB" w14:textId="77777777" w:rsidTr="00837307">
        <w:tc>
          <w:tcPr>
            <w:tcW w:w="1290" w:type="dxa"/>
            <w:vAlign w:val="center"/>
          </w:tcPr>
          <w:p w14:paraId="5679F65C" w14:textId="77777777" w:rsidR="008F50D3" w:rsidRPr="00E42DFC" w:rsidRDefault="008F50D3" w:rsidP="00850BC5">
            <w:pPr>
              <w:spacing w:before="240"/>
              <w:jc w:val="center"/>
              <w:rPr>
                <w:szCs w:val="24"/>
              </w:rPr>
            </w:pPr>
            <w:r w:rsidRPr="00E42DFC">
              <w:rPr>
                <w:szCs w:val="24"/>
              </w:rPr>
              <w:t>Sr. No.</w:t>
            </w:r>
          </w:p>
        </w:tc>
        <w:tc>
          <w:tcPr>
            <w:tcW w:w="3510" w:type="dxa"/>
            <w:vAlign w:val="center"/>
          </w:tcPr>
          <w:p w14:paraId="1FED1711" w14:textId="77777777" w:rsidR="008F50D3" w:rsidRPr="00E42DFC" w:rsidRDefault="008F50D3" w:rsidP="00850BC5">
            <w:pPr>
              <w:spacing w:before="240"/>
              <w:jc w:val="center"/>
              <w:rPr>
                <w:szCs w:val="24"/>
              </w:rPr>
            </w:pPr>
            <w:r w:rsidRPr="00E42DFC">
              <w:rPr>
                <w:szCs w:val="24"/>
              </w:rPr>
              <w:t>Name of Project</w:t>
            </w:r>
          </w:p>
        </w:tc>
        <w:tc>
          <w:tcPr>
            <w:tcW w:w="2340" w:type="dxa"/>
            <w:vAlign w:val="center"/>
          </w:tcPr>
          <w:p w14:paraId="659AB360" w14:textId="77777777" w:rsidR="008F50D3" w:rsidRPr="00E42DFC" w:rsidRDefault="008F50D3" w:rsidP="00850BC5">
            <w:pPr>
              <w:spacing w:before="240"/>
              <w:jc w:val="center"/>
              <w:rPr>
                <w:szCs w:val="24"/>
              </w:rPr>
            </w:pPr>
            <w:r w:rsidRPr="00E42DFC">
              <w:rPr>
                <w:szCs w:val="24"/>
              </w:rPr>
              <w:t>Capacity (MW)</w:t>
            </w:r>
          </w:p>
        </w:tc>
        <w:tc>
          <w:tcPr>
            <w:tcW w:w="2340" w:type="dxa"/>
            <w:vAlign w:val="center"/>
          </w:tcPr>
          <w:p w14:paraId="7AE05FA9" w14:textId="77777777" w:rsidR="008F50D3" w:rsidRPr="00E42DFC" w:rsidRDefault="008F50D3" w:rsidP="00850BC5">
            <w:pPr>
              <w:spacing w:before="240"/>
              <w:jc w:val="center"/>
              <w:rPr>
                <w:szCs w:val="24"/>
              </w:rPr>
            </w:pPr>
            <w:r w:rsidRPr="00E42DFC">
              <w:rPr>
                <w:szCs w:val="24"/>
              </w:rPr>
              <w:t>Quoted Tariff (</w:t>
            </w:r>
            <w:proofErr w:type="spellStart"/>
            <w:r w:rsidRPr="00E42DFC">
              <w:rPr>
                <w:szCs w:val="24"/>
              </w:rPr>
              <w:t>Rs</w:t>
            </w:r>
            <w:proofErr w:type="spellEnd"/>
            <w:r w:rsidRPr="00E42DFC">
              <w:rPr>
                <w:szCs w:val="24"/>
              </w:rPr>
              <w:t>/ kWh)</w:t>
            </w:r>
          </w:p>
        </w:tc>
      </w:tr>
      <w:tr w:rsidR="008F50D3" w:rsidRPr="00E42DFC" w14:paraId="40AE2619" w14:textId="77777777" w:rsidTr="00837307">
        <w:tc>
          <w:tcPr>
            <w:tcW w:w="1290" w:type="dxa"/>
            <w:vAlign w:val="center"/>
          </w:tcPr>
          <w:p w14:paraId="27091BDA" w14:textId="77777777" w:rsidR="008F50D3" w:rsidRPr="00E42DFC" w:rsidRDefault="008F50D3" w:rsidP="00850BC5">
            <w:pPr>
              <w:spacing w:before="240"/>
              <w:jc w:val="center"/>
              <w:rPr>
                <w:szCs w:val="24"/>
              </w:rPr>
            </w:pPr>
            <w:r w:rsidRPr="00E42DFC">
              <w:rPr>
                <w:szCs w:val="24"/>
              </w:rPr>
              <w:t>1.</w:t>
            </w:r>
          </w:p>
        </w:tc>
        <w:tc>
          <w:tcPr>
            <w:tcW w:w="3510" w:type="dxa"/>
            <w:vAlign w:val="center"/>
          </w:tcPr>
          <w:p w14:paraId="237E41AE" w14:textId="77777777" w:rsidR="008F50D3" w:rsidRPr="00E42DFC" w:rsidRDefault="008F50D3" w:rsidP="00850BC5">
            <w:pPr>
              <w:spacing w:before="240"/>
              <w:rPr>
                <w:szCs w:val="24"/>
              </w:rPr>
            </w:pPr>
          </w:p>
        </w:tc>
        <w:tc>
          <w:tcPr>
            <w:tcW w:w="2340" w:type="dxa"/>
            <w:vAlign w:val="center"/>
          </w:tcPr>
          <w:p w14:paraId="3DAA6EA0" w14:textId="77777777" w:rsidR="008F50D3" w:rsidRPr="00E42DFC" w:rsidRDefault="008F50D3" w:rsidP="00850BC5">
            <w:pPr>
              <w:spacing w:before="240"/>
              <w:rPr>
                <w:szCs w:val="24"/>
              </w:rPr>
            </w:pPr>
          </w:p>
        </w:tc>
        <w:tc>
          <w:tcPr>
            <w:tcW w:w="2340" w:type="dxa"/>
            <w:vAlign w:val="center"/>
          </w:tcPr>
          <w:p w14:paraId="4E62D5BA" w14:textId="77777777" w:rsidR="008F50D3" w:rsidRPr="00E42DFC" w:rsidRDefault="008F50D3" w:rsidP="00850BC5">
            <w:pPr>
              <w:spacing w:before="240"/>
              <w:rPr>
                <w:szCs w:val="24"/>
              </w:rPr>
            </w:pPr>
          </w:p>
        </w:tc>
      </w:tr>
      <w:tr w:rsidR="008F50D3" w:rsidRPr="00E42DFC" w14:paraId="42E4B382" w14:textId="77777777" w:rsidTr="00837307">
        <w:tc>
          <w:tcPr>
            <w:tcW w:w="1290" w:type="dxa"/>
            <w:vAlign w:val="center"/>
          </w:tcPr>
          <w:p w14:paraId="73F86BA4" w14:textId="77777777" w:rsidR="008F50D3" w:rsidRPr="00E42DFC" w:rsidRDefault="008F50D3" w:rsidP="00850BC5">
            <w:pPr>
              <w:spacing w:before="240"/>
              <w:jc w:val="center"/>
              <w:rPr>
                <w:szCs w:val="24"/>
              </w:rPr>
            </w:pPr>
            <w:r w:rsidRPr="00E42DFC">
              <w:rPr>
                <w:szCs w:val="24"/>
              </w:rPr>
              <w:t>2.</w:t>
            </w:r>
          </w:p>
        </w:tc>
        <w:tc>
          <w:tcPr>
            <w:tcW w:w="3510" w:type="dxa"/>
            <w:vAlign w:val="center"/>
          </w:tcPr>
          <w:p w14:paraId="1C465543" w14:textId="77777777" w:rsidR="008F50D3" w:rsidRPr="00E42DFC" w:rsidRDefault="008F50D3" w:rsidP="00850BC5">
            <w:pPr>
              <w:spacing w:before="240"/>
              <w:rPr>
                <w:szCs w:val="24"/>
              </w:rPr>
            </w:pPr>
          </w:p>
        </w:tc>
        <w:tc>
          <w:tcPr>
            <w:tcW w:w="2340" w:type="dxa"/>
            <w:vAlign w:val="center"/>
          </w:tcPr>
          <w:p w14:paraId="5141A75B" w14:textId="77777777" w:rsidR="008F50D3" w:rsidRPr="00E42DFC" w:rsidRDefault="008F50D3" w:rsidP="00850BC5">
            <w:pPr>
              <w:spacing w:before="240"/>
              <w:rPr>
                <w:szCs w:val="24"/>
              </w:rPr>
            </w:pPr>
          </w:p>
        </w:tc>
        <w:tc>
          <w:tcPr>
            <w:tcW w:w="2340" w:type="dxa"/>
            <w:vAlign w:val="center"/>
          </w:tcPr>
          <w:p w14:paraId="5EBE3ADA" w14:textId="77777777" w:rsidR="008F50D3" w:rsidRPr="00E42DFC" w:rsidRDefault="008F50D3" w:rsidP="00850BC5">
            <w:pPr>
              <w:spacing w:before="240"/>
              <w:rPr>
                <w:szCs w:val="24"/>
              </w:rPr>
            </w:pPr>
          </w:p>
        </w:tc>
      </w:tr>
      <w:tr w:rsidR="008F50D3" w:rsidRPr="00E42DFC" w14:paraId="12CFB4CA" w14:textId="77777777" w:rsidTr="00837307">
        <w:tc>
          <w:tcPr>
            <w:tcW w:w="1290" w:type="dxa"/>
            <w:vAlign w:val="center"/>
          </w:tcPr>
          <w:p w14:paraId="5AC754CC" w14:textId="77777777" w:rsidR="008F50D3" w:rsidRPr="00E42DFC" w:rsidRDefault="008F50D3" w:rsidP="00850BC5">
            <w:pPr>
              <w:spacing w:before="240"/>
              <w:jc w:val="center"/>
              <w:rPr>
                <w:szCs w:val="24"/>
              </w:rPr>
            </w:pPr>
            <w:r w:rsidRPr="00E42DFC">
              <w:rPr>
                <w:szCs w:val="24"/>
              </w:rPr>
              <w:t>3.</w:t>
            </w:r>
          </w:p>
        </w:tc>
        <w:tc>
          <w:tcPr>
            <w:tcW w:w="3510" w:type="dxa"/>
            <w:vAlign w:val="center"/>
          </w:tcPr>
          <w:p w14:paraId="2C0CF665" w14:textId="77777777" w:rsidR="008F50D3" w:rsidRPr="00E42DFC" w:rsidRDefault="008F50D3" w:rsidP="00850BC5">
            <w:pPr>
              <w:spacing w:before="240"/>
              <w:rPr>
                <w:szCs w:val="24"/>
              </w:rPr>
            </w:pPr>
          </w:p>
        </w:tc>
        <w:tc>
          <w:tcPr>
            <w:tcW w:w="2340" w:type="dxa"/>
            <w:vAlign w:val="center"/>
          </w:tcPr>
          <w:p w14:paraId="085543D5" w14:textId="77777777" w:rsidR="008F50D3" w:rsidRPr="00E42DFC" w:rsidRDefault="008F50D3" w:rsidP="00850BC5">
            <w:pPr>
              <w:spacing w:before="240"/>
              <w:rPr>
                <w:szCs w:val="24"/>
              </w:rPr>
            </w:pPr>
          </w:p>
        </w:tc>
        <w:tc>
          <w:tcPr>
            <w:tcW w:w="2340" w:type="dxa"/>
            <w:vAlign w:val="center"/>
          </w:tcPr>
          <w:p w14:paraId="4A17EC43" w14:textId="77777777" w:rsidR="008F50D3" w:rsidRPr="00E42DFC" w:rsidRDefault="008F50D3" w:rsidP="00850BC5">
            <w:pPr>
              <w:spacing w:before="240"/>
              <w:rPr>
                <w:szCs w:val="24"/>
              </w:rPr>
            </w:pPr>
          </w:p>
        </w:tc>
      </w:tr>
      <w:tr w:rsidR="008F50D3" w:rsidRPr="00E42DFC" w14:paraId="1452E6DD" w14:textId="77777777" w:rsidTr="00837307">
        <w:tc>
          <w:tcPr>
            <w:tcW w:w="1290" w:type="dxa"/>
            <w:vAlign w:val="center"/>
          </w:tcPr>
          <w:p w14:paraId="455752D1" w14:textId="77777777" w:rsidR="008F50D3" w:rsidRPr="00E42DFC" w:rsidRDefault="008F50D3" w:rsidP="00850BC5">
            <w:pPr>
              <w:spacing w:before="240"/>
              <w:jc w:val="center"/>
              <w:rPr>
                <w:szCs w:val="24"/>
              </w:rPr>
            </w:pPr>
            <w:r w:rsidRPr="00E42DFC">
              <w:rPr>
                <w:szCs w:val="24"/>
              </w:rPr>
              <w:t>4.</w:t>
            </w:r>
          </w:p>
        </w:tc>
        <w:tc>
          <w:tcPr>
            <w:tcW w:w="3510" w:type="dxa"/>
            <w:vAlign w:val="center"/>
          </w:tcPr>
          <w:p w14:paraId="421106EC" w14:textId="77777777" w:rsidR="008F50D3" w:rsidRPr="00E42DFC" w:rsidRDefault="008F50D3" w:rsidP="00850BC5">
            <w:pPr>
              <w:spacing w:before="240"/>
              <w:rPr>
                <w:szCs w:val="24"/>
              </w:rPr>
            </w:pPr>
          </w:p>
        </w:tc>
        <w:tc>
          <w:tcPr>
            <w:tcW w:w="2340" w:type="dxa"/>
            <w:vAlign w:val="center"/>
          </w:tcPr>
          <w:p w14:paraId="22437443" w14:textId="77777777" w:rsidR="008F50D3" w:rsidRPr="00E42DFC" w:rsidRDefault="008F50D3" w:rsidP="00850BC5">
            <w:pPr>
              <w:spacing w:before="240"/>
              <w:rPr>
                <w:szCs w:val="24"/>
              </w:rPr>
            </w:pPr>
          </w:p>
        </w:tc>
        <w:tc>
          <w:tcPr>
            <w:tcW w:w="2340" w:type="dxa"/>
            <w:vAlign w:val="center"/>
          </w:tcPr>
          <w:p w14:paraId="10CFF0BB" w14:textId="77777777" w:rsidR="008F50D3" w:rsidRPr="00E42DFC" w:rsidRDefault="008F50D3" w:rsidP="00850BC5">
            <w:pPr>
              <w:spacing w:before="240"/>
              <w:rPr>
                <w:szCs w:val="24"/>
              </w:rPr>
            </w:pPr>
          </w:p>
        </w:tc>
      </w:tr>
      <w:tr w:rsidR="008F50D3" w:rsidRPr="00E42DFC" w14:paraId="42504465" w14:textId="77777777" w:rsidTr="00837307">
        <w:tc>
          <w:tcPr>
            <w:tcW w:w="1290" w:type="dxa"/>
            <w:vAlign w:val="center"/>
          </w:tcPr>
          <w:p w14:paraId="4B6F7737" w14:textId="77777777" w:rsidR="008F50D3" w:rsidRPr="00E42DFC" w:rsidRDefault="008F50D3" w:rsidP="00850BC5">
            <w:pPr>
              <w:spacing w:before="240"/>
              <w:jc w:val="center"/>
              <w:rPr>
                <w:szCs w:val="24"/>
              </w:rPr>
            </w:pPr>
            <w:r w:rsidRPr="00E42DFC">
              <w:rPr>
                <w:szCs w:val="24"/>
              </w:rPr>
              <w:t>5.</w:t>
            </w:r>
          </w:p>
        </w:tc>
        <w:tc>
          <w:tcPr>
            <w:tcW w:w="3510" w:type="dxa"/>
            <w:vAlign w:val="center"/>
          </w:tcPr>
          <w:p w14:paraId="0E3D4509" w14:textId="77777777" w:rsidR="008F50D3" w:rsidRPr="00E42DFC" w:rsidRDefault="008F50D3" w:rsidP="00850BC5">
            <w:pPr>
              <w:spacing w:before="240"/>
              <w:rPr>
                <w:szCs w:val="24"/>
              </w:rPr>
            </w:pPr>
          </w:p>
        </w:tc>
        <w:tc>
          <w:tcPr>
            <w:tcW w:w="2340" w:type="dxa"/>
            <w:vAlign w:val="center"/>
          </w:tcPr>
          <w:p w14:paraId="5F8E2BC1" w14:textId="77777777" w:rsidR="008F50D3" w:rsidRPr="00E42DFC" w:rsidRDefault="008F50D3" w:rsidP="00850BC5">
            <w:pPr>
              <w:spacing w:before="240"/>
              <w:rPr>
                <w:szCs w:val="24"/>
              </w:rPr>
            </w:pPr>
          </w:p>
        </w:tc>
        <w:tc>
          <w:tcPr>
            <w:tcW w:w="2340" w:type="dxa"/>
            <w:vAlign w:val="center"/>
          </w:tcPr>
          <w:p w14:paraId="6C3181DF" w14:textId="77777777" w:rsidR="008F50D3" w:rsidRPr="00E42DFC" w:rsidRDefault="008F50D3" w:rsidP="00850BC5">
            <w:pPr>
              <w:spacing w:before="240"/>
              <w:rPr>
                <w:szCs w:val="24"/>
              </w:rPr>
            </w:pPr>
          </w:p>
        </w:tc>
      </w:tr>
      <w:tr w:rsidR="008F50D3" w:rsidRPr="00E42DFC" w14:paraId="37062FC2" w14:textId="77777777" w:rsidTr="00837307">
        <w:tc>
          <w:tcPr>
            <w:tcW w:w="1290" w:type="dxa"/>
            <w:vAlign w:val="center"/>
          </w:tcPr>
          <w:p w14:paraId="627F07F1" w14:textId="77777777" w:rsidR="008F50D3" w:rsidRPr="00E42DFC" w:rsidRDefault="008F50D3" w:rsidP="00850BC5">
            <w:pPr>
              <w:spacing w:before="240"/>
              <w:jc w:val="center"/>
              <w:rPr>
                <w:szCs w:val="24"/>
              </w:rPr>
            </w:pPr>
            <w:r w:rsidRPr="00E42DFC">
              <w:rPr>
                <w:szCs w:val="24"/>
              </w:rPr>
              <w:t>10.</w:t>
            </w:r>
          </w:p>
        </w:tc>
        <w:tc>
          <w:tcPr>
            <w:tcW w:w="3510" w:type="dxa"/>
            <w:vAlign w:val="center"/>
          </w:tcPr>
          <w:p w14:paraId="3E60A2FC" w14:textId="77777777" w:rsidR="008F50D3" w:rsidRPr="00E42DFC" w:rsidRDefault="008F50D3" w:rsidP="00850BC5">
            <w:pPr>
              <w:spacing w:before="240"/>
              <w:rPr>
                <w:szCs w:val="24"/>
              </w:rPr>
            </w:pPr>
          </w:p>
        </w:tc>
        <w:tc>
          <w:tcPr>
            <w:tcW w:w="2340" w:type="dxa"/>
            <w:vAlign w:val="center"/>
          </w:tcPr>
          <w:p w14:paraId="1C596FBF" w14:textId="77777777" w:rsidR="008F50D3" w:rsidRPr="00E42DFC" w:rsidRDefault="008F50D3" w:rsidP="00850BC5">
            <w:pPr>
              <w:spacing w:before="240"/>
              <w:rPr>
                <w:szCs w:val="24"/>
              </w:rPr>
            </w:pPr>
          </w:p>
        </w:tc>
        <w:tc>
          <w:tcPr>
            <w:tcW w:w="2340" w:type="dxa"/>
            <w:vAlign w:val="center"/>
          </w:tcPr>
          <w:p w14:paraId="2E20AFD4" w14:textId="77777777" w:rsidR="008F50D3" w:rsidRPr="00E42DFC" w:rsidRDefault="008F50D3" w:rsidP="00850BC5">
            <w:pPr>
              <w:spacing w:before="240"/>
              <w:rPr>
                <w:szCs w:val="24"/>
              </w:rPr>
            </w:pPr>
          </w:p>
        </w:tc>
      </w:tr>
    </w:tbl>
    <w:p w14:paraId="552E63E2" w14:textId="77777777" w:rsidR="00A22B28" w:rsidRPr="00E42DFC" w:rsidRDefault="00A22B28" w:rsidP="0046346A">
      <w:pPr>
        <w:jc w:val="left"/>
        <w:rPr>
          <w:rFonts w:cs="Times New Roman"/>
        </w:rPr>
      </w:pPr>
    </w:p>
    <w:p w14:paraId="27B507EA" w14:textId="77777777" w:rsidR="0046346A" w:rsidRPr="00E42DFC" w:rsidRDefault="0046346A" w:rsidP="0046346A">
      <w:pPr>
        <w:jc w:val="left"/>
        <w:rPr>
          <w:rFonts w:cs="Times New Roman"/>
        </w:rPr>
      </w:pPr>
      <w:r w:rsidRPr="00E42DFC">
        <w:rPr>
          <w:rFonts w:cs="Times New Roman"/>
        </w:rPr>
        <w:lastRenderedPageBreak/>
        <w:t xml:space="preserve">I/ We agree that this offer shall remain valid for a period of 180 (One Hundred and Eighty) days from the due date of submission of the response to </w:t>
      </w:r>
      <w:proofErr w:type="spellStart"/>
      <w:r w:rsidRPr="00E42DFC">
        <w:rPr>
          <w:rFonts w:cs="Times New Roman"/>
        </w:rPr>
        <w:t>RfS</w:t>
      </w:r>
      <w:proofErr w:type="spellEnd"/>
      <w:r w:rsidRPr="00E42DFC">
        <w:rPr>
          <w:rFonts w:cs="Times New Roman"/>
        </w:rPr>
        <w:t xml:space="preserve"> such further period as may be mutually agreed upon.</w:t>
      </w:r>
    </w:p>
    <w:p w14:paraId="6CB06A62" w14:textId="77777777" w:rsidR="0046346A" w:rsidRPr="00E42DFC" w:rsidRDefault="0046346A" w:rsidP="005A39E8">
      <w:pPr>
        <w:spacing w:after="0"/>
        <w:jc w:val="left"/>
        <w:rPr>
          <w:rFonts w:cs="Times New Roman"/>
          <w:b/>
        </w:rPr>
      </w:pPr>
      <w:r w:rsidRPr="00E42DFC">
        <w:rPr>
          <w:rFonts w:cs="Times New Roman"/>
          <w:b/>
        </w:rPr>
        <w:t>Note:</w:t>
      </w:r>
    </w:p>
    <w:p w14:paraId="3639351D" w14:textId="77777777" w:rsidR="00FF7347" w:rsidRPr="00E42DFC" w:rsidRDefault="00FF7347" w:rsidP="00E974B3">
      <w:pPr>
        <w:pStyle w:val="ListParagraph"/>
        <w:numPr>
          <w:ilvl w:val="0"/>
          <w:numId w:val="30"/>
        </w:numPr>
        <w:spacing w:after="0" w:line="259" w:lineRule="auto"/>
        <w:ind w:right="328"/>
        <w:contextualSpacing w:val="0"/>
        <w:rPr>
          <w:rFonts w:cs="Times New Roman"/>
          <w:szCs w:val="24"/>
        </w:rPr>
      </w:pPr>
      <w:r w:rsidRPr="00E42DFC">
        <w:rPr>
          <w:rFonts w:cs="Times New Roman"/>
          <w:szCs w:val="24"/>
        </w:rPr>
        <w:t>Bidders may quote for one or multiple or all project sites, but a maximum of 3 project locations can be awarded to a single successful bidder (L1) based on the reverse auction results.</w:t>
      </w:r>
    </w:p>
    <w:p w14:paraId="4BB767E9" w14:textId="77777777" w:rsidR="00FF7347" w:rsidRPr="00E42DFC" w:rsidRDefault="00FF7347" w:rsidP="00E974B3">
      <w:pPr>
        <w:pStyle w:val="ListParagraph"/>
        <w:numPr>
          <w:ilvl w:val="0"/>
          <w:numId w:val="30"/>
        </w:numPr>
        <w:spacing w:after="0" w:line="259" w:lineRule="auto"/>
        <w:ind w:right="328"/>
        <w:contextualSpacing w:val="0"/>
        <w:rPr>
          <w:rFonts w:cs="Times New Roman"/>
          <w:szCs w:val="24"/>
        </w:rPr>
      </w:pPr>
      <w:r w:rsidRPr="00E42DFC">
        <w:rPr>
          <w:rFonts w:cs="Times New Roman"/>
          <w:szCs w:val="24"/>
        </w:rPr>
        <w:t>If the bidder submits the Price bid/Tariff Proposal in the Electronic Form at tender wizard portal not in line with the instructions mentioned therein, then the bid shall be considered as non-responsive.</w:t>
      </w:r>
    </w:p>
    <w:p w14:paraId="561A2F55" w14:textId="77777777" w:rsidR="00FF7347" w:rsidRPr="00E42DFC" w:rsidRDefault="00FF7347" w:rsidP="00E974B3">
      <w:pPr>
        <w:pStyle w:val="ListParagraph"/>
        <w:numPr>
          <w:ilvl w:val="0"/>
          <w:numId w:val="30"/>
        </w:numPr>
        <w:spacing w:after="0" w:line="259" w:lineRule="auto"/>
        <w:ind w:right="328"/>
        <w:contextualSpacing w:val="0"/>
        <w:rPr>
          <w:rFonts w:cs="Times New Roman"/>
          <w:szCs w:val="24"/>
        </w:rPr>
      </w:pPr>
      <w:r w:rsidRPr="00E42DFC">
        <w:rPr>
          <w:rFonts w:cs="Times New Roman"/>
          <w:szCs w:val="24"/>
        </w:rPr>
        <w:t>Tariff requirement shall be quoted as a fixed amount in Indian Rupees only. Conditional proposal shall be summarily rejected.</w:t>
      </w:r>
    </w:p>
    <w:p w14:paraId="4596B9FA" w14:textId="77777777" w:rsidR="00FF7347" w:rsidRPr="00E42DFC" w:rsidRDefault="00FF7347" w:rsidP="00E974B3">
      <w:pPr>
        <w:pStyle w:val="ListParagraph"/>
        <w:numPr>
          <w:ilvl w:val="0"/>
          <w:numId w:val="30"/>
        </w:numPr>
        <w:spacing w:after="0" w:line="259" w:lineRule="auto"/>
        <w:ind w:right="328"/>
        <w:contextualSpacing w:val="0"/>
        <w:rPr>
          <w:rFonts w:cs="Times New Roman"/>
          <w:szCs w:val="24"/>
        </w:rPr>
      </w:pPr>
      <w:r w:rsidRPr="00E42DFC">
        <w:rPr>
          <w:rFonts w:cs="Times New Roman"/>
          <w:szCs w:val="24"/>
        </w:rPr>
        <w:t>In the event of any discrepancy between the values entered in figures and in words, the values entered in words shall be considered.</w:t>
      </w:r>
    </w:p>
    <w:p w14:paraId="3629D3AC" w14:textId="08B56C1E" w:rsidR="0046346A" w:rsidRPr="00E42DFC" w:rsidRDefault="00FF7347" w:rsidP="00E974B3">
      <w:pPr>
        <w:pStyle w:val="ListParagraph"/>
        <w:numPr>
          <w:ilvl w:val="0"/>
          <w:numId w:val="30"/>
        </w:numPr>
        <w:rPr>
          <w:rFonts w:cs="Times New Roman"/>
        </w:rPr>
      </w:pPr>
      <w:r w:rsidRPr="00E42DFC">
        <w:rPr>
          <w:rFonts w:cs="Times New Roman"/>
          <w:szCs w:val="24"/>
        </w:rPr>
        <w:t>Tariff should be in Indian Rupee up to two decimal places only</w:t>
      </w:r>
      <w:r w:rsidR="0046346A" w:rsidRPr="00E42DFC">
        <w:rPr>
          <w:rFonts w:cs="Times New Roman"/>
        </w:rPr>
        <w:t>.</w:t>
      </w:r>
    </w:p>
    <w:p w14:paraId="02C9A5F0" w14:textId="6BA70906" w:rsidR="0046346A" w:rsidRPr="00E42DFC" w:rsidRDefault="0046346A" w:rsidP="00E974B3">
      <w:pPr>
        <w:pStyle w:val="ListParagraph"/>
        <w:numPr>
          <w:ilvl w:val="0"/>
          <w:numId w:val="30"/>
        </w:numPr>
        <w:rPr>
          <w:rFonts w:cs="Times New Roman"/>
        </w:rPr>
      </w:pPr>
      <w:r w:rsidRPr="00E42DFC">
        <w:rPr>
          <w:rFonts w:cs="Times New Roman"/>
        </w:rPr>
        <w:t xml:space="preserve">The Financial Bid </w:t>
      </w:r>
      <w:r w:rsidR="00210BD7" w:rsidRPr="00E42DFC">
        <w:rPr>
          <w:rFonts w:cs="Times New Roman"/>
        </w:rPr>
        <w:t>is not</w:t>
      </w:r>
      <w:r w:rsidRPr="00E42DFC">
        <w:rPr>
          <w:rFonts w:cs="Times New Roman"/>
        </w:rPr>
        <w:t xml:space="preserve"> mentioned anywhere other than the Electronic Form and only the Financial Bid mentioned in the Electronic form will be considered for evaluation.</w:t>
      </w:r>
    </w:p>
    <w:tbl>
      <w:tblPr>
        <w:tblStyle w:val="TableGrid"/>
        <w:tblW w:w="6415" w:type="dxa"/>
        <w:tblInd w:w="3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283"/>
        <w:gridCol w:w="3355"/>
      </w:tblGrid>
      <w:tr w:rsidR="005176C0" w:rsidRPr="00E42DFC" w14:paraId="5D48A379" w14:textId="77777777" w:rsidTr="00DF05FC">
        <w:tc>
          <w:tcPr>
            <w:tcW w:w="2777" w:type="dxa"/>
          </w:tcPr>
          <w:p w14:paraId="1ABD2015" w14:textId="77777777" w:rsidR="005176C0" w:rsidRPr="00E42DFC" w:rsidRDefault="005176C0" w:rsidP="005A39E8">
            <w:pPr>
              <w:spacing w:line="240" w:lineRule="auto"/>
              <w:ind w:left="0"/>
            </w:pPr>
            <w:r w:rsidRPr="00E42DFC">
              <w:t>Signature</w:t>
            </w:r>
          </w:p>
        </w:tc>
        <w:tc>
          <w:tcPr>
            <w:tcW w:w="283" w:type="dxa"/>
          </w:tcPr>
          <w:p w14:paraId="648489F6" w14:textId="77777777" w:rsidR="005176C0" w:rsidRPr="00E42DFC" w:rsidRDefault="005176C0" w:rsidP="005A39E8">
            <w:pPr>
              <w:spacing w:line="240" w:lineRule="auto"/>
              <w:ind w:left="0"/>
            </w:pPr>
            <w:r w:rsidRPr="00E42DFC">
              <w:t>:</w:t>
            </w:r>
          </w:p>
        </w:tc>
        <w:tc>
          <w:tcPr>
            <w:tcW w:w="3355" w:type="dxa"/>
          </w:tcPr>
          <w:p w14:paraId="4BAD9562" w14:textId="77777777" w:rsidR="005176C0" w:rsidRPr="00E42DFC" w:rsidRDefault="005176C0" w:rsidP="005A39E8">
            <w:pPr>
              <w:spacing w:line="240" w:lineRule="auto"/>
              <w:ind w:left="0"/>
            </w:pPr>
          </w:p>
        </w:tc>
      </w:tr>
      <w:tr w:rsidR="005176C0" w:rsidRPr="00E42DFC" w14:paraId="3B6CAEA3" w14:textId="77777777" w:rsidTr="00DF05FC">
        <w:tc>
          <w:tcPr>
            <w:tcW w:w="2777" w:type="dxa"/>
          </w:tcPr>
          <w:p w14:paraId="46B42EC0" w14:textId="77777777" w:rsidR="005176C0" w:rsidRPr="00E42DFC" w:rsidRDefault="005176C0" w:rsidP="005A39E8">
            <w:pPr>
              <w:spacing w:line="240" w:lineRule="auto"/>
              <w:ind w:left="0"/>
            </w:pPr>
            <w:r w:rsidRPr="00E42DFC">
              <w:t xml:space="preserve">Name of the person </w:t>
            </w:r>
          </w:p>
        </w:tc>
        <w:tc>
          <w:tcPr>
            <w:tcW w:w="283" w:type="dxa"/>
          </w:tcPr>
          <w:p w14:paraId="097254C5" w14:textId="77777777" w:rsidR="005176C0" w:rsidRPr="00E42DFC" w:rsidRDefault="005176C0" w:rsidP="005A39E8">
            <w:pPr>
              <w:spacing w:line="240" w:lineRule="auto"/>
              <w:ind w:left="0"/>
            </w:pPr>
            <w:r w:rsidRPr="00E42DFC">
              <w:t>:</w:t>
            </w:r>
          </w:p>
        </w:tc>
        <w:tc>
          <w:tcPr>
            <w:tcW w:w="3355" w:type="dxa"/>
          </w:tcPr>
          <w:p w14:paraId="022AB4F4" w14:textId="77777777" w:rsidR="005176C0" w:rsidRPr="00E42DFC" w:rsidRDefault="005176C0" w:rsidP="005A39E8">
            <w:pPr>
              <w:spacing w:line="240" w:lineRule="auto"/>
              <w:ind w:left="0"/>
            </w:pPr>
          </w:p>
        </w:tc>
      </w:tr>
      <w:tr w:rsidR="005176C0" w:rsidRPr="00E42DFC" w14:paraId="3D87CEBA" w14:textId="77777777" w:rsidTr="00DF05FC">
        <w:tc>
          <w:tcPr>
            <w:tcW w:w="2777" w:type="dxa"/>
          </w:tcPr>
          <w:p w14:paraId="53746D52" w14:textId="77777777" w:rsidR="005176C0" w:rsidRPr="00E42DFC" w:rsidRDefault="005176C0" w:rsidP="005A39E8">
            <w:pPr>
              <w:spacing w:line="240" w:lineRule="auto"/>
              <w:ind w:left="0"/>
            </w:pPr>
            <w:r w:rsidRPr="00E42DFC">
              <w:t>Name of the Bidding Company/ Consortium</w:t>
            </w:r>
          </w:p>
        </w:tc>
        <w:tc>
          <w:tcPr>
            <w:tcW w:w="283" w:type="dxa"/>
          </w:tcPr>
          <w:p w14:paraId="3492C5EC" w14:textId="77777777" w:rsidR="005176C0" w:rsidRPr="00E42DFC" w:rsidRDefault="005176C0" w:rsidP="005A39E8">
            <w:pPr>
              <w:spacing w:line="240" w:lineRule="auto"/>
              <w:ind w:left="0"/>
            </w:pPr>
            <w:r w:rsidRPr="00E42DFC">
              <w:t>:</w:t>
            </w:r>
          </w:p>
        </w:tc>
        <w:tc>
          <w:tcPr>
            <w:tcW w:w="3355" w:type="dxa"/>
          </w:tcPr>
          <w:p w14:paraId="7DBFAE1F" w14:textId="77777777" w:rsidR="005176C0" w:rsidRPr="00E42DFC" w:rsidRDefault="005176C0" w:rsidP="005A39E8">
            <w:pPr>
              <w:spacing w:line="240" w:lineRule="auto"/>
              <w:ind w:left="0"/>
            </w:pPr>
          </w:p>
        </w:tc>
      </w:tr>
      <w:tr w:rsidR="005176C0" w:rsidRPr="00E42DFC" w14:paraId="7468A752" w14:textId="77777777" w:rsidTr="00DF05FC">
        <w:tc>
          <w:tcPr>
            <w:tcW w:w="2777" w:type="dxa"/>
          </w:tcPr>
          <w:p w14:paraId="1E128BF7" w14:textId="77777777" w:rsidR="005176C0" w:rsidRPr="00E42DFC" w:rsidRDefault="005176C0" w:rsidP="005A39E8">
            <w:pPr>
              <w:spacing w:line="240" w:lineRule="auto"/>
              <w:ind w:left="0"/>
            </w:pPr>
            <w:r w:rsidRPr="00E42DFC">
              <w:t>Address</w:t>
            </w:r>
          </w:p>
        </w:tc>
        <w:tc>
          <w:tcPr>
            <w:tcW w:w="283" w:type="dxa"/>
          </w:tcPr>
          <w:p w14:paraId="489046C4" w14:textId="77777777" w:rsidR="005176C0" w:rsidRPr="00E42DFC" w:rsidRDefault="005176C0" w:rsidP="005A39E8">
            <w:pPr>
              <w:spacing w:line="240" w:lineRule="auto"/>
              <w:ind w:left="0"/>
            </w:pPr>
            <w:r w:rsidRPr="00E42DFC">
              <w:t>:</w:t>
            </w:r>
          </w:p>
        </w:tc>
        <w:tc>
          <w:tcPr>
            <w:tcW w:w="3355" w:type="dxa"/>
          </w:tcPr>
          <w:p w14:paraId="61F7A458" w14:textId="77777777" w:rsidR="005176C0" w:rsidRPr="00E42DFC" w:rsidRDefault="005176C0" w:rsidP="005A39E8">
            <w:pPr>
              <w:spacing w:line="240" w:lineRule="auto"/>
              <w:ind w:left="0"/>
            </w:pPr>
          </w:p>
        </w:tc>
      </w:tr>
      <w:tr w:rsidR="005176C0" w:rsidRPr="00E42DFC" w14:paraId="02AF8F66" w14:textId="77777777" w:rsidTr="00DF05FC">
        <w:tc>
          <w:tcPr>
            <w:tcW w:w="2777" w:type="dxa"/>
          </w:tcPr>
          <w:p w14:paraId="6DE7EF72" w14:textId="77777777" w:rsidR="005176C0" w:rsidRPr="00E42DFC" w:rsidRDefault="005176C0" w:rsidP="005A39E8">
            <w:pPr>
              <w:spacing w:line="240" w:lineRule="auto"/>
              <w:ind w:left="0"/>
            </w:pPr>
          </w:p>
        </w:tc>
        <w:tc>
          <w:tcPr>
            <w:tcW w:w="283" w:type="dxa"/>
          </w:tcPr>
          <w:p w14:paraId="75D9CF96" w14:textId="77777777" w:rsidR="005176C0" w:rsidRPr="00E42DFC" w:rsidRDefault="005176C0" w:rsidP="005A39E8">
            <w:pPr>
              <w:spacing w:line="240" w:lineRule="auto"/>
              <w:ind w:left="0"/>
            </w:pPr>
          </w:p>
        </w:tc>
        <w:tc>
          <w:tcPr>
            <w:tcW w:w="3355" w:type="dxa"/>
          </w:tcPr>
          <w:p w14:paraId="3FFDB257" w14:textId="77777777" w:rsidR="005176C0" w:rsidRPr="00E42DFC" w:rsidRDefault="005176C0" w:rsidP="005A39E8">
            <w:pPr>
              <w:spacing w:line="240" w:lineRule="auto"/>
              <w:ind w:left="0"/>
            </w:pPr>
          </w:p>
        </w:tc>
      </w:tr>
    </w:tbl>
    <w:p w14:paraId="6039D19A" w14:textId="77777777" w:rsidR="009B6239" w:rsidRPr="00E42DFC" w:rsidRDefault="009B6239" w:rsidP="00990646">
      <w:pPr>
        <w:ind w:left="806"/>
        <w:jc w:val="center"/>
        <w:rPr>
          <w:rFonts w:cs="Times New Roman"/>
        </w:rPr>
      </w:pPr>
    </w:p>
    <w:p w14:paraId="397D1751" w14:textId="03AB6DC1" w:rsidR="00C272FD" w:rsidRPr="00E42DFC" w:rsidRDefault="00C272FD" w:rsidP="005A39E8">
      <w:pPr>
        <w:pStyle w:val="Heading1"/>
        <w:numPr>
          <w:ilvl w:val="0"/>
          <w:numId w:val="0"/>
        </w:numPr>
        <w:ind w:left="522"/>
        <w:rPr>
          <w:rFonts w:cs="Times New Roman"/>
        </w:rPr>
      </w:pPr>
      <w:bookmarkStart w:id="95" w:name="_Toc201739396"/>
      <w:r w:rsidRPr="00E42DFC">
        <w:rPr>
          <w:rFonts w:cs="Times New Roman"/>
        </w:rPr>
        <w:lastRenderedPageBreak/>
        <w:t>Format 6.1</w:t>
      </w:r>
      <w:r w:rsidR="0044356D" w:rsidRPr="00E42DFC">
        <w:rPr>
          <w:rFonts w:cs="Times New Roman"/>
        </w:rPr>
        <w:t>1</w:t>
      </w:r>
      <w:r w:rsidRPr="00E42DFC">
        <w:rPr>
          <w:rFonts w:cs="Times New Roman"/>
        </w:rPr>
        <w:t>: Format for Pre-Bid Queries</w:t>
      </w:r>
      <w:bookmarkEnd w:id="95"/>
    </w:p>
    <w:tbl>
      <w:tblPr>
        <w:tblW w:w="51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1374"/>
        <w:gridCol w:w="1214"/>
        <w:gridCol w:w="1014"/>
        <w:gridCol w:w="1497"/>
        <w:gridCol w:w="1989"/>
        <w:gridCol w:w="2217"/>
      </w:tblGrid>
      <w:tr w:rsidR="005A3D81" w:rsidRPr="00E42DFC" w14:paraId="695A7E10" w14:textId="77777777" w:rsidTr="00837307">
        <w:tc>
          <w:tcPr>
            <w:tcW w:w="391" w:type="pct"/>
          </w:tcPr>
          <w:p w14:paraId="63F8DE5C" w14:textId="77777777" w:rsidR="00CB5823" w:rsidRPr="00E42DFC" w:rsidRDefault="00CB5823" w:rsidP="00CB5823">
            <w:pPr>
              <w:ind w:left="304"/>
              <w:jc w:val="center"/>
              <w:rPr>
                <w:rFonts w:cs="Times New Roman"/>
                <w:b/>
              </w:rPr>
            </w:pPr>
            <w:r w:rsidRPr="00E42DFC">
              <w:rPr>
                <w:rFonts w:cs="Times New Roman"/>
                <w:b/>
              </w:rPr>
              <w:t>Sr.</w:t>
            </w:r>
          </w:p>
        </w:tc>
        <w:tc>
          <w:tcPr>
            <w:tcW w:w="650" w:type="pct"/>
          </w:tcPr>
          <w:p w14:paraId="5D776210" w14:textId="77777777" w:rsidR="00CB5823" w:rsidRPr="00E42DFC" w:rsidRDefault="00CB5823" w:rsidP="00CB5823">
            <w:pPr>
              <w:ind w:left="304"/>
              <w:jc w:val="center"/>
              <w:rPr>
                <w:rFonts w:cs="Times New Roman"/>
                <w:b/>
              </w:rPr>
            </w:pPr>
            <w:r w:rsidRPr="00E42DFC">
              <w:rPr>
                <w:rFonts w:cs="Times New Roman"/>
                <w:b/>
              </w:rPr>
              <w:t>Chapter No.</w:t>
            </w:r>
          </w:p>
        </w:tc>
        <w:tc>
          <w:tcPr>
            <w:tcW w:w="575" w:type="pct"/>
          </w:tcPr>
          <w:p w14:paraId="47F9D634" w14:textId="77777777" w:rsidR="00CB5823" w:rsidRPr="00E42DFC" w:rsidRDefault="00CB5823" w:rsidP="00CB5823">
            <w:pPr>
              <w:ind w:left="304"/>
              <w:jc w:val="center"/>
              <w:rPr>
                <w:rFonts w:cs="Times New Roman"/>
                <w:b/>
              </w:rPr>
            </w:pPr>
            <w:r w:rsidRPr="00E42DFC">
              <w:rPr>
                <w:rFonts w:cs="Times New Roman"/>
                <w:b/>
              </w:rPr>
              <w:t>Clause No.</w:t>
            </w:r>
          </w:p>
        </w:tc>
        <w:tc>
          <w:tcPr>
            <w:tcW w:w="482" w:type="pct"/>
          </w:tcPr>
          <w:p w14:paraId="569B734A" w14:textId="77777777" w:rsidR="00CB5823" w:rsidRPr="00E42DFC" w:rsidRDefault="00CB5823" w:rsidP="00CB5823">
            <w:pPr>
              <w:ind w:left="304"/>
              <w:jc w:val="center"/>
              <w:rPr>
                <w:rFonts w:cs="Times New Roman"/>
                <w:b/>
              </w:rPr>
            </w:pPr>
            <w:r w:rsidRPr="00E42DFC">
              <w:rPr>
                <w:rFonts w:cs="Times New Roman"/>
                <w:b/>
              </w:rPr>
              <w:t>Page No.</w:t>
            </w:r>
          </w:p>
        </w:tc>
        <w:tc>
          <w:tcPr>
            <w:tcW w:w="768" w:type="pct"/>
          </w:tcPr>
          <w:p w14:paraId="198A30E2" w14:textId="2885C4B6" w:rsidR="00CB5823" w:rsidRPr="00E42DFC" w:rsidDel="00145643" w:rsidRDefault="00CB5823" w:rsidP="00CB5823">
            <w:pPr>
              <w:ind w:left="304"/>
              <w:jc w:val="center"/>
              <w:rPr>
                <w:rFonts w:cs="Times New Roman"/>
                <w:b/>
              </w:rPr>
            </w:pPr>
            <w:r w:rsidRPr="00E42DFC">
              <w:rPr>
                <w:rFonts w:cs="Times New Roman"/>
                <w:b/>
              </w:rPr>
              <w:t>Existing Clause</w:t>
            </w:r>
          </w:p>
        </w:tc>
        <w:tc>
          <w:tcPr>
            <w:tcW w:w="1011" w:type="pct"/>
          </w:tcPr>
          <w:p w14:paraId="24A2B507" w14:textId="059115D1" w:rsidR="00CB5823" w:rsidRPr="00E42DFC" w:rsidRDefault="00CB5823" w:rsidP="00CB5823">
            <w:pPr>
              <w:ind w:left="304"/>
              <w:jc w:val="center"/>
              <w:rPr>
                <w:rFonts w:cs="Times New Roman"/>
                <w:b/>
              </w:rPr>
            </w:pPr>
            <w:r w:rsidRPr="00E42DFC">
              <w:rPr>
                <w:rFonts w:cs="Times New Roman"/>
                <w:b/>
              </w:rPr>
              <w:t>Query/ Suggested Changes</w:t>
            </w:r>
          </w:p>
        </w:tc>
        <w:tc>
          <w:tcPr>
            <w:tcW w:w="1123" w:type="pct"/>
          </w:tcPr>
          <w:p w14:paraId="11078A8A" w14:textId="29FE9FF6" w:rsidR="00CB5823" w:rsidRPr="00E42DFC" w:rsidRDefault="00351D68" w:rsidP="00CB5823">
            <w:pPr>
              <w:ind w:left="304"/>
              <w:jc w:val="center"/>
              <w:rPr>
                <w:rFonts w:cs="Times New Roman"/>
                <w:b/>
              </w:rPr>
            </w:pPr>
            <w:r w:rsidRPr="00E42DFC">
              <w:rPr>
                <w:rFonts w:cs="Times New Roman"/>
                <w:b/>
              </w:rPr>
              <w:t>Rationale</w:t>
            </w:r>
          </w:p>
        </w:tc>
      </w:tr>
      <w:tr w:rsidR="005A3D81" w:rsidRPr="00E42DFC" w14:paraId="72B88AC8" w14:textId="77777777" w:rsidTr="00837307">
        <w:tc>
          <w:tcPr>
            <w:tcW w:w="391" w:type="pct"/>
          </w:tcPr>
          <w:p w14:paraId="4FA312EA" w14:textId="77777777" w:rsidR="00CB5823" w:rsidRPr="00E42DFC" w:rsidRDefault="00CB5823" w:rsidP="005A39E8">
            <w:pPr>
              <w:ind w:left="304"/>
              <w:jc w:val="center"/>
              <w:rPr>
                <w:rFonts w:cs="Times New Roman"/>
              </w:rPr>
            </w:pPr>
          </w:p>
        </w:tc>
        <w:tc>
          <w:tcPr>
            <w:tcW w:w="650" w:type="pct"/>
          </w:tcPr>
          <w:p w14:paraId="3E197273" w14:textId="77777777" w:rsidR="00CB5823" w:rsidRPr="00E42DFC" w:rsidRDefault="00CB5823" w:rsidP="005A39E8">
            <w:pPr>
              <w:ind w:left="304"/>
              <w:jc w:val="center"/>
              <w:rPr>
                <w:rFonts w:cs="Times New Roman"/>
              </w:rPr>
            </w:pPr>
          </w:p>
        </w:tc>
        <w:tc>
          <w:tcPr>
            <w:tcW w:w="575" w:type="pct"/>
          </w:tcPr>
          <w:p w14:paraId="71487EA4" w14:textId="77777777" w:rsidR="00CB5823" w:rsidRPr="00E42DFC" w:rsidRDefault="00CB5823" w:rsidP="005A39E8">
            <w:pPr>
              <w:ind w:left="304"/>
              <w:jc w:val="center"/>
              <w:rPr>
                <w:rFonts w:cs="Times New Roman"/>
              </w:rPr>
            </w:pPr>
          </w:p>
        </w:tc>
        <w:tc>
          <w:tcPr>
            <w:tcW w:w="482" w:type="pct"/>
          </w:tcPr>
          <w:p w14:paraId="052F43C1" w14:textId="77777777" w:rsidR="00CB5823" w:rsidRPr="00E42DFC" w:rsidRDefault="00CB5823" w:rsidP="005A39E8">
            <w:pPr>
              <w:ind w:left="304"/>
              <w:jc w:val="center"/>
              <w:rPr>
                <w:rFonts w:cs="Times New Roman"/>
              </w:rPr>
            </w:pPr>
          </w:p>
        </w:tc>
        <w:tc>
          <w:tcPr>
            <w:tcW w:w="768" w:type="pct"/>
          </w:tcPr>
          <w:p w14:paraId="04EC29F7" w14:textId="77777777" w:rsidR="00CB5823" w:rsidRPr="00E42DFC" w:rsidRDefault="00CB5823" w:rsidP="005A39E8">
            <w:pPr>
              <w:ind w:left="304"/>
              <w:jc w:val="center"/>
              <w:rPr>
                <w:rFonts w:cs="Times New Roman"/>
              </w:rPr>
            </w:pPr>
          </w:p>
        </w:tc>
        <w:tc>
          <w:tcPr>
            <w:tcW w:w="1011" w:type="pct"/>
          </w:tcPr>
          <w:p w14:paraId="0147056E" w14:textId="56909D37" w:rsidR="00CB5823" w:rsidRPr="00E42DFC" w:rsidRDefault="00CB5823" w:rsidP="005A39E8">
            <w:pPr>
              <w:ind w:left="304"/>
              <w:jc w:val="center"/>
              <w:rPr>
                <w:rFonts w:cs="Times New Roman"/>
              </w:rPr>
            </w:pPr>
          </w:p>
        </w:tc>
        <w:tc>
          <w:tcPr>
            <w:tcW w:w="1123" w:type="pct"/>
          </w:tcPr>
          <w:p w14:paraId="1CA7F6EC" w14:textId="77777777" w:rsidR="00CB5823" w:rsidRPr="00E42DFC" w:rsidRDefault="00CB5823" w:rsidP="005A39E8">
            <w:pPr>
              <w:ind w:left="304"/>
              <w:jc w:val="center"/>
              <w:rPr>
                <w:rFonts w:cs="Times New Roman"/>
              </w:rPr>
            </w:pPr>
          </w:p>
        </w:tc>
      </w:tr>
      <w:tr w:rsidR="005A3D81" w:rsidRPr="00E42DFC" w14:paraId="460FE3B3" w14:textId="77777777" w:rsidTr="00837307">
        <w:tc>
          <w:tcPr>
            <w:tcW w:w="391" w:type="pct"/>
          </w:tcPr>
          <w:p w14:paraId="2CB11833" w14:textId="77777777" w:rsidR="00CB5823" w:rsidRPr="00E42DFC" w:rsidRDefault="00CB5823" w:rsidP="005A39E8">
            <w:pPr>
              <w:ind w:left="304"/>
              <w:jc w:val="center"/>
              <w:rPr>
                <w:rFonts w:cs="Times New Roman"/>
              </w:rPr>
            </w:pPr>
          </w:p>
        </w:tc>
        <w:tc>
          <w:tcPr>
            <w:tcW w:w="650" w:type="pct"/>
          </w:tcPr>
          <w:p w14:paraId="20FA3039" w14:textId="77777777" w:rsidR="00CB5823" w:rsidRPr="00E42DFC" w:rsidRDefault="00CB5823" w:rsidP="005A39E8">
            <w:pPr>
              <w:ind w:left="304"/>
              <w:jc w:val="center"/>
              <w:rPr>
                <w:rFonts w:cs="Times New Roman"/>
              </w:rPr>
            </w:pPr>
          </w:p>
        </w:tc>
        <w:tc>
          <w:tcPr>
            <w:tcW w:w="575" w:type="pct"/>
          </w:tcPr>
          <w:p w14:paraId="3918D06D" w14:textId="77777777" w:rsidR="00CB5823" w:rsidRPr="00E42DFC" w:rsidRDefault="00CB5823" w:rsidP="005A39E8">
            <w:pPr>
              <w:ind w:left="304"/>
              <w:jc w:val="center"/>
              <w:rPr>
                <w:rFonts w:cs="Times New Roman"/>
              </w:rPr>
            </w:pPr>
          </w:p>
        </w:tc>
        <w:tc>
          <w:tcPr>
            <w:tcW w:w="482" w:type="pct"/>
          </w:tcPr>
          <w:p w14:paraId="0800B7A6" w14:textId="77777777" w:rsidR="00CB5823" w:rsidRPr="00E42DFC" w:rsidRDefault="00CB5823" w:rsidP="005A39E8">
            <w:pPr>
              <w:ind w:left="304"/>
              <w:jc w:val="center"/>
              <w:rPr>
                <w:rFonts w:cs="Times New Roman"/>
              </w:rPr>
            </w:pPr>
          </w:p>
        </w:tc>
        <w:tc>
          <w:tcPr>
            <w:tcW w:w="768" w:type="pct"/>
          </w:tcPr>
          <w:p w14:paraId="02391B09" w14:textId="77777777" w:rsidR="00CB5823" w:rsidRPr="00E42DFC" w:rsidRDefault="00CB5823" w:rsidP="005A39E8">
            <w:pPr>
              <w:ind w:left="304"/>
              <w:jc w:val="center"/>
              <w:rPr>
                <w:rFonts w:cs="Times New Roman"/>
              </w:rPr>
            </w:pPr>
          </w:p>
        </w:tc>
        <w:tc>
          <w:tcPr>
            <w:tcW w:w="1011" w:type="pct"/>
          </w:tcPr>
          <w:p w14:paraId="1E920AD0" w14:textId="5FE22883" w:rsidR="00CB5823" w:rsidRPr="00E42DFC" w:rsidRDefault="00CB5823" w:rsidP="005A39E8">
            <w:pPr>
              <w:ind w:left="304"/>
              <w:jc w:val="center"/>
              <w:rPr>
                <w:rFonts w:cs="Times New Roman"/>
              </w:rPr>
            </w:pPr>
          </w:p>
        </w:tc>
        <w:tc>
          <w:tcPr>
            <w:tcW w:w="1123" w:type="pct"/>
          </w:tcPr>
          <w:p w14:paraId="63B5872E" w14:textId="77777777" w:rsidR="00CB5823" w:rsidRPr="00E42DFC" w:rsidRDefault="00CB5823" w:rsidP="005A39E8">
            <w:pPr>
              <w:ind w:left="304"/>
              <w:jc w:val="center"/>
              <w:rPr>
                <w:rFonts w:cs="Times New Roman"/>
              </w:rPr>
            </w:pPr>
          </w:p>
        </w:tc>
      </w:tr>
      <w:tr w:rsidR="005A3D81" w:rsidRPr="00E42DFC" w14:paraId="2B994757" w14:textId="77777777" w:rsidTr="00837307">
        <w:tc>
          <w:tcPr>
            <w:tcW w:w="391" w:type="pct"/>
          </w:tcPr>
          <w:p w14:paraId="6A9F2AC2" w14:textId="77777777" w:rsidR="00CB5823" w:rsidRPr="00E42DFC" w:rsidRDefault="00CB5823" w:rsidP="005A39E8">
            <w:pPr>
              <w:ind w:left="304"/>
              <w:jc w:val="center"/>
              <w:rPr>
                <w:rFonts w:cs="Times New Roman"/>
              </w:rPr>
            </w:pPr>
          </w:p>
        </w:tc>
        <w:tc>
          <w:tcPr>
            <w:tcW w:w="650" w:type="pct"/>
          </w:tcPr>
          <w:p w14:paraId="7738416B" w14:textId="77777777" w:rsidR="00CB5823" w:rsidRPr="00E42DFC" w:rsidRDefault="00CB5823" w:rsidP="005A39E8">
            <w:pPr>
              <w:ind w:left="304"/>
              <w:jc w:val="center"/>
              <w:rPr>
                <w:rFonts w:cs="Times New Roman"/>
              </w:rPr>
            </w:pPr>
          </w:p>
        </w:tc>
        <w:tc>
          <w:tcPr>
            <w:tcW w:w="575" w:type="pct"/>
          </w:tcPr>
          <w:p w14:paraId="4432AA1F" w14:textId="77777777" w:rsidR="00CB5823" w:rsidRPr="00E42DFC" w:rsidRDefault="00CB5823" w:rsidP="005A39E8">
            <w:pPr>
              <w:ind w:left="304"/>
              <w:jc w:val="center"/>
              <w:rPr>
                <w:rFonts w:cs="Times New Roman"/>
              </w:rPr>
            </w:pPr>
          </w:p>
        </w:tc>
        <w:tc>
          <w:tcPr>
            <w:tcW w:w="482" w:type="pct"/>
          </w:tcPr>
          <w:p w14:paraId="66B531AA" w14:textId="77777777" w:rsidR="00CB5823" w:rsidRPr="00E42DFC" w:rsidRDefault="00CB5823" w:rsidP="005A39E8">
            <w:pPr>
              <w:ind w:left="304"/>
              <w:jc w:val="center"/>
              <w:rPr>
                <w:rFonts w:cs="Times New Roman"/>
              </w:rPr>
            </w:pPr>
          </w:p>
        </w:tc>
        <w:tc>
          <w:tcPr>
            <w:tcW w:w="768" w:type="pct"/>
          </w:tcPr>
          <w:p w14:paraId="015CD70A" w14:textId="77777777" w:rsidR="00CB5823" w:rsidRPr="00E42DFC" w:rsidRDefault="00CB5823" w:rsidP="005A39E8">
            <w:pPr>
              <w:ind w:left="304"/>
              <w:jc w:val="center"/>
              <w:rPr>
                <w:rFonts w:cs="Times New Roman"/>
              </w:rPr>
            </w:pPr>
          </w:p>
        </w:tc>
        <w:tc>
          <w:tcPr>
            <w:tcW w:w="1011" w:type="pct"/>
          </w:tcPr>
          <w:p w14:paraId="503F2EC2" w14:textId="7689039F" w:rsidR="00CB5823" w:rsidRPr="00E42DFC" w:rsidRDefault="00CB5823" w:rsidP="005A39E8">
            <w:pPr>
              <w:ind w:left="304"/>
              <w:jc w:val="center"/>
              <w:rPr>
                <w:rFonts w:cs="Times New Roman"/>
              </w:rPr>
            </w:pPr>
          </w:p>
        </w:tc>
        <w:tc>
          <w:tcPr>
            <w:tcW w:w="1123" w:type="pct"/>
          </w:tcPr>
          <w:p w14:paraId="22F1A6D0" w14:textId="77777777" w:rsidR="00CB5823" w:rsidRPr="00E42DFC" w:rsidRDefault="00CB5823" w:rsidP="005A39E8">
            <w:pPr>
              <w:ind w:left="304"/>
              <w:jc w:val="center"/>
              <w:rPr>
                <w:rFonts w:cs="Times New Roman"/>
              </w:rPr>
            </w:pPr>
          </w:p>
        </w:tc>
      </w:tr>
      <w:tr w:rsidR="005A3D81" w:rsidRPr="00E42DFC" w14:paraId="1871E105" w14:textId="77777777" w:rsidTr="00837307">
        <w:tc>
          <w:tcPr>
            <w:tcW w:w="391" w:type="pct"/>
          </w:tcPr>
          <w:p w14:paraId="32529CEA" w14:textId="77777777" w:rsidR="00CB5823" w:rsidRPr="00E42DFC" w:rsidRDefault="00CB5823" w:rsidP="00DF05FC">
            <w:pPr>
              <w:rPr>
                <w:rFonts w:cs="Times New Roman"/>
              </w:rPr>
            </w:pPr>
          </w:p>
        </w:tc>
        <w:tc>
          <w:tcPr>
            <w:tcW w:w="650" w:type="pct"/>
          </w:tcPr>
          <w:p w14:paraId="265A7B5A" w14:textId="77777777" w:rsidR="00CB5823" w:rsidRPr="00E42DFC" w:rsidRDefault="00CB5823" w:rsidP="00DF05FC">
            <w:pPr>
              <w:rPr>
                <w:rFonts w:cs="Times New Roman"/>
              </w:rPr>
            </w:pPr>
          </w:p>
        </w:tc>
        <w:tc>
          <w:tcPr>
            <w:tcW w:w="575" w:type="pct"/>
          </w:tcPr>
          <w:p w14:paraId="783AE3F7" w14:textId="77777777" w:rsidR="00CB5823" w:rsidRPr="00E42DFC" w:rsidRDefault="00CB5823" w:rsidP="00DF05FC">
            <w:pPr>
              <w:rPr>
                <w:rFonts w:cs="Times New Roman"/>
              </w:rPr>
            </w:pPr>
          </w:p>
        </w:tc>
        <w:tc>
          <w:tcPr>
            <w:tcW w:w="482" w:type="pct"/>
          </w:tcPr>
          <w:p w14:paraId="06486462" w14:textId="77777777" w:rsidR="00CB5823" w:rsidRPr="00E42DFC" w:rsidRDefault="00CB5823" w:rsidP="00DF05FC">
            <w:pPr>
              <w:rPr>
                <w:rFonts w:cs="Times New Roman"/>
              </w:rPr>
            </w:pPr>
          </w:p>
        </w:tc>
        <w:tc>
          <w:tcPr>
            <w:tcW w:w="768" w:type="pct"/>
          </w:tcPr>
          <w:p w14:paraId="43FDD79D" w14:textId="77777777" w:rsidR="00CB5823" w:rsidRPr="00E42DFC" w:rsidRDefault="00CB5823" w:rsidP="00DF05FC">
            <w:pPr>
              <w:rPr>
                <w:rFonts w:cs="Times New Roman"/>
              </w:rPr>
            </w:pPr>
          </w:p>
        </w:tc>
        <w:tc>
          <w:tcPr>
            <w:tcW w:w="1011" w:type="pct"/>
          </w:tcPr>
          <w:p w14:paraId="223FBB93" w14:textId="331EE9D8" w:rsidR="00CB5823" w:rsidRPr="00E42DFC" w:rsidRDefault="00CB5823" w:rsidP="00DF05FC">
            <w:pPr>
              <w:rPr>
                <w:rFonts w:cs="Times New Roman"/>
              </w:rPr>
            </w:pPr>
          </w:p>
        </w:tc>
        <w:tc>
          <w:tcPr>
            <w:tcW w:w="1123" w:type="pct"/>
          </w:tcPr>
          <w:p w14:paraId="020BC42F" w14:textId="77777777" w:rsidR="00CB5823" w:rsidRPr="00E42DFC" w:rsidRDefault="00CB5823" w:rsidP="00DF05FC">
            <w:pPr>
              <w:rPr>
                <w:rFonts w:cs="Times New Roman"/>
              </w:rPr>
            </w:pPr>
          </w:p>
        </w:tc>
      </w:tr>
    </w:tbl>
    <w:p w14:paraId="16AC47D0" w14:textId="77777777" w:rsidR="009B6239" w:rsidRPr="00E42DFC" w:rsidRDefault="009B6239" w:rsidP="009B6239">
      <w:pPr>
        <w:jc w:val="center"/>
        <w:rPr>
          <w:rFonts w:cs="Times New Roman"/>
        </w:rPr>
      </w:pPr>
    </w:p>
    <w:p w14:paraId="6A4BABC2" w14:textId="77777777" w:rsidR="009B6239" w:rsidRPr="00E42DFC" w:rsidRDefault="009B6239" w:rsidP="009B6239">
      <w:pPr>
        <w:jc w:val="center"/>
        <w:rPr>
          <w:rFonts w:cs="Times New Roman"/>
        </w:rPr>
      </w:pPr>
    </w:p>
    <w:p w14:paraId="42FD04FD" w14:textId="77777777" w:rsidR="009B6239" w:rsidRPr="00E42DFC" w:rsidRDefault="009B6239" w:rsidP="009B6239">
      <w:pPr>
        <w:rPr>
          <w:rFonts w:cs="Times New Roman"/>
        </w:rPr>
      </w:pPr>
    </w:p>
    <w:p w14:paraId="7FB5447C" w14:textId="77777777" w:rsidR="009B6239" w:rsidRPr="00E42DFC" w:rsidRDefault="009B6239" w:rsidP="009B6239">
      <w:pPr>
        <w:rPr>
          <w:rFonts w:cs="Times New Roman"/>
        </w:rPr>
      </w:pPr>
    </w:p>
    <w:p w14:paraId="68113C6F" w14:textId="77777777" w:rsidR="009B6239" w:rsidRPr="00E42DFC" w:rsidRDefault="009B6239" w:rsidP="009B6239">
      <w:pPr>
        <w:rPr>
          <w:rFonts w:cs="Times New Roman"/>
        </w:rPr>
      </w:pPr>
    </w:p>
    <w:p w14:paraId="78486409" w14:textId="77777777" w:rsidR="009B6239" w:rsidRPr="00E42DFC" w:rsidRDefault="009B6239" w:rsidP="009B6239">
      <w:pPr>
        <w:rPr>
          <w:rFonts w:cs="Times New Roman"/>
        </w:rPr>
      </w:pPr>
    </w:p>
    <w:p w14:paraId="02754077" w14:textId="77777777" w:rsidR="009B6239" w:rsidRPr="00E42DFC" w:rsidRDefault="009B6239" w:rsidP="009B6239">
      <w:pPr>
        <w:rPr>
          <w:rFonts w:cs="Times New Roman"/>
        </w:rPr>
      </w:pPr>
    </w:p>
    <w:p w14:paraId="6736C69B" w14:textId="77777777" w:rsidR="009B6239" w:rsidRPr="00E42DFC" w:rsidRDefault="009B6239" w:rsidP="009B6239">
      <w:pPr>
        <w:rPr>
          <w:rFonts w:cs="Times New Roman"/>
        </w:rPr>
      </w:pPr>
    </w:p>
    <w:p w14:paraId="3B6E1D0D" w14:textId="77777777" w:rsidR="009B6239" w:rsidRPr="00E42DFC" w:rsidRDefault="009B6239" w:rsidP="009B6239">
      <w:pPr>
        <w:rPr>
          <w:rFonts w:cs="Times New Roman"/>
        </w:rPr>
      </w:pPr>
    </w:p>
    <w:p w14:paraId="0A5D460E" w14:textId="77777777" w:rsidR="009B6239" w:rsidRPr="00E42DFC" w:rsidRDefault="009B6239" w:rsidP="009B6239">
      <w:pPr>
        <w:rPr>
          <w:rFonts w:cs="Times New Roman"/>
        </w:rPr>
      </w:pPr>
    </w:p>
    <w:p w14:paraId="375541C1" w14:textId="77777777" w:rsidR="009B6239" w:rsidRPr="00E42DFC" w:rsidRDefault="009B6239" w:rsidP="009B6239">
      <w:pPr>
        <w:rPr>
          <w:rFonts w:cs="Times New Roman"/>
        </w:rPr>
      </w:pPr>
    </w:p>
    <w:p w14:paraId="5CC86B91" w14:textId="77777777" w:rsidR="009B6239" w:rsidRPr="00E42DFC" w:rsidRDefault="009B6239" w:rsidP="009B6239">
      <w:pPr>
        <w:rPr>
          <w:rFonts w:cs="Times New Roman"/>
        </w:rPr>
      </w:pPr>
    </w:p>
    <w:p w14:paraId="0FD38D71" w14:textId="77777777" w:rsidR="009B6239" w:rsidRPr="00E42DFC" w:rsidRDefault="009B6239" w:rsidP="009B6239">
      <w:pPr>
        <w:rPr>
          <w:rFonts w:cs="Times New Roman"/>
        </w:rPr>
      </w:pPr>
    </w:p>
    <w:p w14:paraId="41E5F3E1" w14:textId="77777777" w:rsidR="009B6239" w:rsidRPr="00E42DFC" w:rsidRDefault="009B6239" w:rsidP="009B6239">
      <w:pPr>
        <w:rPr>
          <w:rFonts w:cs="Times New Roman"/>
        </w:rPr>
      </w:pPr>
    </w:p>
    <w:p w14:paraId="41B43F54" w14:textId="77777777" w:rsidR="009B6239" w:rsidRPr="00E42DFC" w:rsidRDefault="009B6239" w:rsidP="009B6239">
      <w:pPr>
        <w:rPr>
          <w:rFonts w:cs="Times New Roman"/>
        </w:rPr>
      </w:pPr>
    </w:p>
    <w:p w14:paraId="3AEE5CA5" w14:textId="77777777" w:rsidR="009B6239" w:rsidRPr="00E42DFC" w:rsidRDefault="009B6239" w:rsidP="009B6239">
      <w:pPr>
        <w:rPr>
          <w:rFonts w:cs="Times New Roman"/>
        </w:rPr>
      </w:pPr>
    </w:p>
    <w:p w14:paraId="65650BB1" w14:textId="77777777" w:rsidR="009B6239" w:rsidRPr="00E42DFC" w:rsidRDefault="009B6239" w:rsidP="009B6239">
      <w:pPr>
        <w:rPr>
          <w:rFonts w:cs="Times New Roman"/>
        </w:rPr>
      </w:pPr>
    </w:p>
    <w:p w14:paraId="7FD9051F" w14:textId="77777777" w:rsidR="009B6239" w:rsidRPr="00E42DFC" w:rsidRDefault="009B6239" w:rsidP="009B6239">
      <w:pPr>
        <w:rPr>
          <w:rFonts w:cs="Times New Roman"/>
        </w:rPr>
      </w:pPr>
    </w:p>
    <w:p w14:paraId="43A682FA" w14:textId="77777777" w:rsidR="009B6239" w:rsidRPr="00E42DFC" w:rsidRDefault="009B6239" w:rsidP="009B6239">
      <w:pPr>
        <w:rPr>
          <w:rFonts w:cs="Times New Roman"/>
        </w:rPr>
      </w:pPr>
    </w:p>
    <w:p w14:paraId="23BC426D" w14:textId="77777777" w:rsidR="009B6239" w:rsidRPr="00E42DFC" w:rsidRDefault="009B6239" w:rsidP="009B6239">
      <w:pPr>
        <w:rPr>
          <w:rFonts w:cs="Times New Roman"/>
        </w:rPr>
      </w:pPr>
    </w:p>
    <w:p w14:paraId="30AE1CE0" w14:textId="524F319C" w:rsidR="009B6239" w:rsidRPr="00E42DFC" w:rsidRDefault="00CE23DA" w:rsidP="005A39E8">
      <w:pPr>
        <w:pStyle w:val="Heading1"/>
        <w:numPr>
          <w:ilvl w:val="0"/>
          <w:numId w:val="0"/>
        </w:numPr>
        <w:ind w:left="522"/>
        <w:rPr>
          <w:rFonts w:cs="Times New Roman"/>
        </w:rPr>
      </w:pPr>
      <w:bookmarkStart w:id="96" w:name="_Toc503355109"/>
      <w:bookmarkStart w:id="97" w:name="_Toc201739397"/>
      <w:r w:rsidRPr="00E42DFC">
        <w:rPr>
          <w:rFonts w:cs="Times New Roman"/>
        </w:rPr>
        <w:lastRenderedPageBreak/>
        <w:t>Annexure-</w:t>
      </w:r>
      <w:r w:rsidR="00D6589D" w:rsidRPr="00E42DFC">
        <w:rPr>
          <w:rFonts w:cs="Times New Roman"/>
        </w:rPr>
        <w:t>A</w:t>
      </w:r>
      <w:r w:rsidRPr="00E42DFC">
        <w:rPr>
          <w:rFonts w:cs="Times New Roman"/>
        </w:rPr>
        <w:t>: Cheklist For Bank Guarantees</w:t>
      </w:r>
      <w:bookmarkEnd w:id="96"/>
      <w:bookmarkEnd w:id="97"/>
    </w:p>
    <w:p w14:paraId="2296847C" w14:textId="77777777" w:rsidR="009B6239" w:rsidRPr="00E42DFC" w:rsidRDefault="009B6239" w:rsidP="009B6239">
      <w:pPr>
        <w:jc w:val="center"/>
        <w:rPr>
          <w:rFonts w:cs="Times New Roman"/>
          <w:b/>
          <w:u w:val="single"/>
        </w:rPr>
      </w:pPr>
      <w:r w:rsidRPr="00E42DFC">
        <w:rPr>
          <w:rFonts w:cs="Times New Roman"/>
          <w:b/>
          <w:u w:val="single"/>
        </w:rPr>
        <w:t xml:space="preserve">Checklist </w:t>
      </w:r>
    </w:p>
    <w:tbl>
      <w:tblPr>
        <w:tblStyle w:val="TableGrid"/>
        <w:tblW w:w="9470" w:type="dxa"/>
        <w:tblInd w:w="720" w:type="dxa"/>
        <w:tblLook w:val="04A0" w:firstRow="1" w:lastRow="0" w:firstColumn="1" w:lastColumn="0" w:noHBand="0" w:noVBand="1"/>
      </w:tblPr>
      <w:tblGrid>
        <w:gridCol w:w="1165"/>
        <w:gridCol w:w="6300"/>
        <w:gridCol w:w="2005"/>
      </w:tblGrid>
      <w:tr w:rsidR="009B6239" w:rsidRPr="00E42DFC" w14:paraId="256A915A" w14:textId="77777777" w:rsidTr="00C640EC">
        <w:tc>
          <w:tcPr>
            <w:tcW w:w="1165" w:type="dxa"/>
          </w:tcPr>
          <w:p w14:paraId="03654AFD" w14:textId="77777777" w:rsidR="009B6239" w:rsidRPr="00E42DFC" w:rsidRDefault="009B6239" w:rsidP="00C640EC">
            <w:pPr>
              <w:ind w:left="0"/>
            </w:pPr>
            <w:r w:rsidRPr="00E42DFC">
              <w:t>Sr.</w:t>
            </w:r>
          </w:p>
        </w:tc>
        <w:tc>
          <w:tcPr>
            <w:tcW w:w="6300" w:type="dxa"/>
          </w:tcPr>
          <w:p w14:paraId="5FFA7964" w14:textId="77777777" w:rsidR="009B6239" w:rsidRPr="00E42DFC" w:rsidRDefault="009B6239" w:rsidP="00C640EC">
            <w:pPr>
              <w:ind w:left="0"/>
            </w:pPr>
          </w:p>
        </w:tc>
        <w:tc>
          <w:tcPr>
            <w:tcW w:w="2005" w:type="dxa"/>
          </w:tcPr>
          <w:p w14:paraId="270FD4FC" w14:textId="77777777" w:rsidR="009B6239" w:rsidRPr="00E42DFC" w:rsidRDefault="009B6239" w:rsidP="00C640EC">
            <w:pPr>
              <w:ind w:left="0"/>
            </w:pPr>
            <w:r w:rsidRPr="00E42DFC">
              <w:t>Yes/ No</w:t>
            </w:r>
          </w:p>
        </w:tc>
      </w:tr>
      <w:tr w:rsidR="009B6239" w:rsidRPr="00E42DFC" w14:paraId="2EBCDC8F" w14:textId="77777777" w:rsidTr="00C640EC">
        <w:tc>
          <w:tcPr>
            <w:tcW w:w="1165" w:type="dxa"/>
          </w:tcPr>
          <w:p w14:paraId="04570051" w14:textId="77777777" w:rsidR="009B6239" w:rsidRPr="00E42DFC" w:rsidRDefault="009B6239" w:rsidP="00E974B3">
            <w:pPr>
              <w:pStyle w:val="ListParagraph"/>
              <w:numPr>
                <w:ilvl w:val="0"/>
                <w:numId w:val="34"/>
              </w:numPr>
            </w:pPr>
          </w:p>
        </w:tc>
        <w:tc>
          <w:tcPr>
            <w:tcW w:w="6300" w:type="dxa"/>
          </w:tcPr>
          <w:p w14:paraId="18B3D601" w14:textId="77777777" w:rsidR="009B6239" w:rsidRPr="00E42DFC" w:rsidRDefault="009B6239" w:rsidP="00C640EC">
            <w:pPr>
              <w:ind w:left="0"/>
            </w:pPr>
            <w:r w:rsidRPr="00E42DFC">
              <w:t>Is the BG on non-judicial Stamp paper of appropriate value, as per applicable Stamp Act of the place of execution</w:t>
            </w:r>
          </w:p>
        </w:tc>
        <w:tc>
          <w:tcPr>
            <w:tcW w:w="2005" w:type="dxa"/>
          </w:tcPr>
          <w:p w14:paraId="4625AF24" w14:textId="77777777" w:rsidR="009B6239" w:rsidRPr="00E42DFC" w:rsidRDefault="009B6239" w:rsidP="00C640EC">
            <w:pPr>
              <w:ind w:left="0"/>
            </w:pPr>
          </w:p>
        </w:tc>
      </w:tr>
      <w:tr w:rsidR="009B6239" w:rsidRPr="00E42DFC" w14:paraId="2908B2F4" w14:textId="77777777" w:rsidTr="00C640EC">
        <w:tc>
          <w:tcPr>
            <w:tcW w:w="1165" w:type="dxa"/>
          </w:tcPr>
          <w:p w14:paraId="1E6623AE" w14:textId="77777777" w:rsidR="009B6239" w:rsidRPr="00E42DFC" w:rsidRDefault="009B6239" w:rsidP="00E974B3">
            <w:pPr>
              <w:pStyle w:val="ListParagraph"/>
              <w:numPr>
                <w:ilvl w:val="0"/>
                <w:numId w:val="34"/>
              </w:numPr>
            </w:pPr>
          </w:p>
        </w:tc>
        <w:tc>
          <w:tcPr>
            <w:tcW w:w="6300" w:type="dxa"/>
          </w:tcPr>
          <w:p w14:paraId="4F7399DC" w14:textId="77777777" w:rsidR="009B6239" w:rsidRPr="00E42DFC" w:rsidRDefault="009B6239" w:rsidP="00C640EC">
            <w:pPr>
              <w:ind w:left="0"/>
            </w:pPr>
            <w:r w:rsidRPr="00E42DFC">
              <w:t>Whether date, purpose of purchase of stamp paper and name of the purchaser are indicated on the back of Stamp paper under the Signature of Stamp vendor?  (The date of purchase of stamp paper should be not later than the date of execution of BG and the stamp paper should be purchased either in the name of the executing Bank or the party on whose behalf the BG has been issued).</w:t>
            </w:r>
          </w:p>
        </w:tc>
        <w:tc>
          <w:tcPr>
            <w:tcW w:w="2005" w:type="dxa"/>
          </w:tcPr>
          <w:p w14:paraId="20E269FC" w14:textId="77777777" w:rsidR="009B6239" w:rsidRPr="00E42DFC" w:rsidRDefault="009B6239" w:rsidP="00C640EC">
            <w:pPr>
              <w:ind w:left="0"/>
            </w:pPr>
          </w:p>
        </w:tc>
      </w:tr>
      <w:tr w:rsidR="009B6239" w:rsidRPr="00E42DFC" w14:paraId="17238883" w14:textId="77777777" w:rsidTr="00C640EC">
        <w:tc>
          <w:tcPr>
            <w:tcW w:w="1165" w:type="dxa"/>
          </w:tcPr>
          <w:p w14:paraId="4DC5FC47" w14:textId="77777777" w:rsidR="009B6239" w:rsidRPr="00E42DFC" w:rsidRDefault="009B6239" w:rsidP="00E974B3">
            <w:pPr>
              <w:pStyle w:val="ListParagraph"/>
              <w:numPr>
                <w:ilvl w:val="0"/>
                <w:numId w:val="34"/>
              </w:numPr>
            </w:pPr>
          </w:p>
        </w:tc>
        <w:tc>
          <w:tcPr>
            <w:tcW w:w="6300" w:type="dxa"/>
          </w:tcPr>
          <w:p w14:paraId="3F6C0E21" w14:textId="77777777" w:rsidR="009B6239" w:rsidRPr="00E42DFC" w:rsidRDefault="009B6239" w:rsidP="00C640EC">
            <w:pPr>
              <w:ind w:left="0"/>
            </w:pPr>
            <w:r w:rsidRPr="00E42DFC">
              <w:t>In case of BGs from Banks abroad, has the BG been executed on Letter Head of the Bank endorsed by the Indian branch of the same bank or SBI, India?</w:t>
            </w:r>
          </w:p>
        </w:tc>
        <w:tc>
          <w:tcPr>
            <w:tcW w:w="2005" w:type="dxa"/>
          </w:tcPr>
          <w:p w14:paraId="2F66D5C4" w14:textId="77777777" w:rsidR="009B6239" w:rsidRPr="00E42DFC" w:rsidRDefault="009B6239" w:rsidP="00C640EC">
            <w:pPr>
              <w:ind w:left="0"/>
            </w:pPr>
          </w:p>
        </w:tc>
      </w:tr>
      <w:tr w:rsidR="009B6239" w:rsidRPr="00E42DFC" w14:paraId="173AA256" w14:textId="77777777" w:rsidTr="00C640EC">
        <w:tc>
          <w:tcPr>
            <w:tcW w:w="1165" w:type="dxa"/>
          </w:tcPr>
          <w:p w14:paraId="4938C7EE" w14:textId="77777777" w:rsidR="009B6239" w:rsidRPr="00E42DFC" w:rsidRDefault="009B6239" w:rsidP="00E974B3">
            <w:pPr>
              <w:pStyle w:val="ListParagraph"/>
              <w:numPr>
                <w:ilvl w:val="0"/>
                <w:numId w:val="34"/>
              </w:numPr>
            </w:pPr>
          </w:p>
        </w:tc>
        <w:tc>
          <w:tcPr>
            <w:tcW w:w="6300" w:type="dxa"/>
          </w:tcPr>
          <w:p w14:paraId="225AD419" w14:textId="77777777" w:rsidR="009B6239" w:rsidRPr="00E42DFC" w:rsidRDefault="009B6239" w:rsidP="00C640EC">
            <w:pPr>
              <w:ind w:left="0"/>
            </w:pPr>
            <w:r w:rsidRPr="00E42DFC">
              <w:t>Has the executing Officer of BG indicated his name, designation and Power of Attorney No</w:t>
            </w:r>
            <w:proofErr w:type="gramStart"/>
            <w:r w:rsidRPr="00E42DFC">
              <w:t>./</w:t>
            </w:r>
            <w:proofErr w:type="gramEnd"/>
            <w:r w:rsidRPr="00E42DFC">
              <w:t>Signing Power no. on the BG?</w:t>
            </w:r>
          </w:p>
        </w:tc>
        <w:tc>
          <w:tcPr>
            <w:tcW w:w="2005" w:type="dxa"/>
          </w:tcPr>
          <w:p w14:paraId="1187865F" w14:textId="77777777" w:rsidR="009B6239" w:rsidRPr="00E42DFC" w:rsidRDefault="009B6239" w:rsidP="00C640EC">
            <w:pPr>
              <w:ind w:left="0"/>
            </w:pPr>
          </w:p>
        </w:tc>
      </w:tr>
      <w:tr w:rsidR="009B6239" w:rsidRPr="00E42DFC" w14:paraId="70C72CCC" w14:textId="77777777" w:rsidTr="00C640EC">
        <w:tc>
          <w:tcPr>
            <w:tcW w:w="1165" w:type="dxa"/>
          </w:tcPr>
          <w:p w14:paraId="3F727D15" w14:textId="77777777" w:rsidR="009B6239" w:rsidRPr="00E42DFC" w:rsidRDefault="009B6239" w:rsidP="00E974B3">
            <w:pPr>
              <w:pStyle w:val="ListParagraph"/>
              <w:numPr>
                <w:ilvl w:val="0"/>
                <w:numId w:val="34"/>
              </w:numPr>
            </w:pPr>
          </w:p>
        </w:tc>
        <w:tc>
          <w:tcPr>
            <w:tcW w:w="6300" w:type="dxa"/>
          </w:tcPr>
          <w:p w14:paraId="26355F2E" w14:textId="77777777" w:rsidR="009B6239" w:rsidRPr="00E42DFC" w:rsidRDefault="009B6239" w:rsidP="00C640EC">
            <w:pPr>
              <w:ind w:left="0"/>
            </w:pPr>
            <w:r w:rsidRPr="00E42DFC">
              <w:t xml:space="preserve">Is each page of BG duly signed / initialled by executant and whether stamp of Bank is affixed thereon? Whether the last page is signed with full particulars including two witnesses under seal of </w:t>
            </w:r>
          </w:p>
          <w:p w14:paraId="6891254D" w14:textId="77777777" w:rsidR="009B6239" w:rsidRPr="00E42DFC" w:rsidRDefault="009B6239" w:rsidP="00C640EC">
            <w:pPr>
              <w:ind w:left="0"/>
            </w:pPr>
            <w:r w:rsidRPr="00E42DFC">
              <w:t xml:space="preserve">Bank as required in the prescribed </w:t>
            </w:r>
            <w:proofErr w:type="spellStart"/>
            <w:r w:rsidRPr="00E42DFC">
              <w:t>proforma</w:t>
            </w:r>
            <w:proofErr w:type="spellEnd"/>
            <w:r w:rsidRPr="00E42DFC">
              <w:t>?</w:t>
            </w:r>
          </w:p>
        </w:tc>
        <w:tc>
          <w:tcPr>
            <w:tcW w:w="2005" w:type="dxa"/>
          </w:tcPr>
          <w:p w14:paraId="2350E0A7" w14:textId="77777777" w:rsidR="009B6239" w:rsidRPr="00E42DFC" w:rsidRDefault="009B6239" w:rsidP="00C640EC">
            <w:pPr>
              <w:ind w:left="0"/>
            </w:pPr>
          </w:p>
        </w:tc>
      </w:tr>
      <w:tr w:rsidR="009B6239" w:rsidRPr="00E42DFC" w14:paraId="7E3D6EAC" w14:textId="77777777" w:rsidTr="00C640EC">
        <w:tc>
          <w:tcPr>
            <w:tcW w:w="1165" w:type="dxa"/>
          </w:tcPr>
          <w:p w14:paraId="240E8EEA" w14:textId="77777777" w:rsidR="009B6239" w:rsidRPr="00E42DFC" w:rsidRDefault="009B6239" w:rsidP="00E974B3">
            <w:pPr>
              <w:pStyle w:val="ListParagraph"/>
              <w:numPr>
                <w:ilvl w:val="0"/>
                <w:numId w:val="34"/>
              </w:numPr>
            </w:pPr>
          </w:p>
        </w:tc>
        <w:tc>
          <w:tcPr>
            <w:tcW w:w="6300" w:type="dxa"/>
          </w:tcPr>
          <w:p w14:paraId="5D8D63C6" w14:textId="77777777" w:rsidR="009B6239" w:rsidRPr="00E42DFC" w:rsidRDefault="009B6239" w:rsidP="00C640EC">
            <w:pPr>
              <w:ind w:left="0"/>
            </w:pPr>
            <w:r w:rsidRPr="00E42DFC">
              <w:t xml:space="preserve">Do the Bank Guarantees compare verbatim with the </w:t>
            </w:r>
            <w:proofErr w:type="spellStart"/>
            <w:r w:rsidRPr="00E42DFC">
              <w:t>Proforma</w:t>
            </w:r>
            <w:proofErr w:type="spellEnd"/>
            <w:r w:rsidRPr="00E42DFC">
              <w:t xml:space="preserve"> prescribed in the Bid Documents?</w:t>
            </w:r>
          </w:p>
        </w:tc>
        <w:tc>
          <w:tcPr>
            <w:tcW w:w="2005" w:type="dxa"/>
          </w:tcPr>
          <w:p w14:paraId="143988AF" w14:textId="77777777" w:rsidR="009B6239" w:rsidRPr="00E42DFC" w:rsidRDefault="009B6239" w:rsidP="00C640EC">
            <w:pPr>
              <w:ind w:left="0"/>
            </w:pPr>
          </w:p>
        </w:tc>
      </w:tr>
      <w:tr w:rsidR="009B6239" w:rsidRPr="00E42DFC" w14:paraId="189EB183" w14:textId="77777777" w:rsidTr="00C640EC">
        <w:tc>
          <w:tcPr>
            <w:tcW w:w="1165" w:type="dxa"/>
          </w:tcPr>
          <w:p w14:paraId="15CBB92B" w14:textId="77777777" w:rsidR="009B6239" w:rsidRPr="00E42DFC" w:rsidRDefault="009B6239" w:rsidP="00E974B3">
            <w:pPr>
              <w:pStyle w:val="ListParagraph"/>
              <w:numPr>
                <w:ilvl w:val="0"/>
                <w:numId w:val="34"/>
              </w:numPr>
            </w:pPr>
          </w:p>
        </w:tc>
        <w:tc>
          <w:tcPr>
            <w:tcW w:w="6300" w:type="dxa"/>
          </w:tcPr>
          <w:p w14:paraId="438B63B0" w14:textId="77777777" w:rsidR="009B6239" w:rsidRPr="00E42DFC" w:rsidRDefault="009B6239" w:rsidP="00C640EC">
            <w:pPr>
              <w:ind w:left="0"/>
            </w:pPr>
            <w:r w:rsidRPr="00E42DFC">
              <w:t>Are the factual details such as Bid Document No</w:t>
            </w:r>
            <w:proofErr w:type="gramStart"/>
            <w:r w:rsidRPr="00E42DFC">
              <w:t>./</w:t>
            </w:r>
            <w:proofErr w:type="gramEnd"/>
            <w:r w:rsidRPr="00E42DFC">
              <w:t>Specification No./LOI No. (if applicable) /Amount of BG and Validity of BG correctly mentioned in the BG</w:t>
            </w:r>
          </w:p>
        </w:tc>
        <w:tc>
          <w:tcPr>
            <w:tcW w:w="2005" w:type="dxa"/>
          </w:tcPr>
          <w:p w14:paraId="557C3233" w14:textId="77777777" w:rsidR="009B6239" w:rsidRPr="00E42DFC" w:rsidRDefault="009B6239" w:rsidP="00C640EC">
            <w:pPr>
              <w:ind w:left="0"/>
            </w:pPr>
          </w:p>
        </w:tc>
      </w:tr>
      <w:tr w:rsidR="009B6239" w:rsidRPr="00E42DFC" w14:paraId="43003875" w14:textId="77777777" w:rsidTr="00C640EC">
        <w:tc>
          <w:tcPr>
            <w:tcW w:w="1165" w:type="dxa"/>
          </w:tcPr>
          <w:p w14:paraId="1B0CA00C" w14:textId="77777777" w:rsidR="009B6239" w:rsidRPr="00E42DFC" w:rsidRDefault="009B6239" w:rsidP="00E974B3">
            <w:pPr>
              <w:pStyle w:val="ListParagraph"/>
              <w:numPr>
                <w:ilvl w:val="0"/>
                <w:numId w:val="34"/>
              </w:numPr>
            </w:pPr>
          </w:p>
        </w:tc>
        <w:tc>
          <w:tcPr>
            <w:tcW w:w="6300" w:type="dxa"/>
          </w:tcPr>
          <w:p w14:paraId="4E649B57" w14:textId="77777777" w:rsidR="009B6239" w:rsidRPr="00E42DFC" w:rsidRDefault="009B6239" w:rsidP="00C640EC">
            <w:pPr>
              <w:ind w:left="0"/>
            </w:pPr>
            <w:r w:rsidRPr="00E42DFC">
              <w:t>Whether overwriting/cutting, if any, on the BG have been properly authenticated under signature &amp; seal of executant?</w:t>
            </w:r>
          </w:p>
        </w:tc>
        <w:tc>
          <w:tcPr>
            <w:tcW w:w="2005" w:type="dxa"/>
          </w:tcPr>
          <w:p w14:paraId="04A82E2D" w14:textId="77777777" w:rsidR="009B6239" w:rsidRPr="00E42DFC" w:rsidRDefault="009B6239" w:rsidP="00C640EC">
            <w:pPr>
              <w:ind w:left="0"/>
            </w:pPr>
          </w:p>
        </w:tc>
      </w:tr>
      <w:tr w:rsidR="009B6239" w:rsidRPr="00E42DFC" w14:paraId="4ED85ABF" w14:textId="77777777" w:rsidTr="00C640EC">
        <w:tc>
          <w:tcPr>
            <w:tcW w:w="1165" w:type="dxa"/>
          </w:tcPr>
          <w:p w14:paraId="7A82BE9C" w14:textId="77777777" w:rsidR="009B6239" w:rsidRPr="00E42DFC" w:rsidRDefault="009B6239" w:rsidP="00E974B3">
            <w:pPr>
              <w:pStyle w:val="ListParagraph"/>
              <w:numPr>
                <w:ilvl w:val="0"/>
                <w:numId w:val="34"/>
              </w:numPr>
            </w:pPr>
          </w:p>
        </w:tc>
        <w:tc>
          <w:tcPr>
            <w:tcW w:w="6300" w:type="dxa"/>
          </w:tcPr>
          <w:p w14:paraId="04D76C46" w14:textId="77777777" w:rsidR="009B6239" w:rsidRPr="00E42DFC" w:rsidRDefault="009B6239" w:rsidP="00C640EC">
            <w:pPr>
              <w:ind w:left="0"/>
            </w:pPr>
            <w:r w:rsidRPr="00E42DFC">
              <w:t xml:space="preserve">Whether the BG has been issued by a Bank in line with the provisions of Bidding documents? </w:t>
            </w:r>
          </w:p>
        </w:tc>
        <w:tc>
          <w:tcPr>
            <w:tcW w:w="2005" w:type="dxa"/>
          </w:tcPr>
          <w:p w14:paraId="576167CF" w14:textId="77777777" w:rsidR="009B6239" w:rsidRPr="00E42DFC" w:rsidRDefault="009B6239" w:rsidP="00C640EC">
            <w:pPr>
              <w:ind w:left="0"/>
            </w:pPr>
          </w:p>
        </w:tc>
      </w:tr>
      <w:tr w:rsidR="009B6239" w:rsidRPr="00E42DFC" w14:paraId="010E623A" w14:textId="77777777" w:rsidTr="00C640EC">
        <w:tc>
          <w:tcPr>
            <w:tcW w:w="1165" w:type="dxa"/>
          </w:tcPr>
          <w:p w14:paraId="5D1E3677" w14:textId="77777777" w:rsidR="009B6239" w:rsidRPr="00E42DFC" w:rsidRDefault="009B6239" w:rsidP="00E974B3">
            <w:pPr>
              <w:pStyle w:val="ListParagraph"/>
              <w:numPr>
                <w:ilvl w:val="0"/>
                <w:numId w:val="34"/>
              </w:numPr>
            </w:pPr>
          </w:p>
        </w:tc>
        <w:tc>
          <w:tcPr>
            <w:tcW w:w="6300" w:type="dxa"/>
          </w:tcPr>
          <w:p w14:paraId="6B1C4E57" w14:textId="77777777" w:rsidR="009B6239" w:rsidRPr="00E42DFC" w:rsidRDefault="009B6239" w:rsidP="00C640EC">
            <w:pPr>
              <w:ind w:left="0"/>
            </w:pPr>
            <w:r w:rsidRPr="00E42DFC">
              <w:t>In case BG has been issued by a Bank other than those specified in Bidding Document, is the BG confirmed by a Bank in India acceptable as per Bidding documents?</w:t>
            </w:r>
          </w:p>
        </w:tc>
        <w:tc>
          <w:tcPr>
            <w:tcW w:w="2005" w:type="dxa"/>
          </w:tcPr>
          <w:p w14:paraId="37F65B03" w14:textId="77777777" w:rsidR="009B6239" w:rsidRPr="00E42DFC" w:rsidRDefault="009B6239" w:rsidP="00C640EC">
            <w:pPr>
              <w:ind w:left="0"/>
            </w:pPr>
          </w:p>
        </w:tc>
      </w:tr>
    </w:tbl>
    <w:p w14:paraId="1FDB0046" w14:textId="77777777" w:rsidR="009B6239" w:rsidRPr="00E42DFC" w:rsidRDefault="009B6239" w:rsidP="009B6239">
      <w:pPr>
        <w:rPr>
          <w:rFonts w:cs="Times New Roman"/>
        </w:rPr>
      </w:pPr>
    </w:p>
    <w:p w14:paraId="2FA62F8F" w14:textId="77777777" w:rsidR="009B6239" w:rsidRPr="00E42DFC" w:rsidRDefault="009B6239" w:rsidP="009B6239">
      <w:pPr>
        <w:rPr>
          <w:rFonts w:cs="Times New Roman"/>
        </w:rPr>
      </w:pPr>
    </w:p>
    <w:p w14:paraId="157B53C9" w14:textId="77777777" w:rsidR="009B6239" w:rsidRPr="00E42DFC" w:rsidRDefault="009B6239" w:rsidP="009B6239">
      <w:pPr>
        <w:rPr>
          <w:rFonts w:cs="Times New Roman"/>
        </w:rPr>
      </w:pPr>
    </w:p>
    <w:p w14:paraId="374A0526" w14:textId="4F65B2BF" w:rsidR="009B6239" w:rsidRPr="00E42DFC" w:rsidRDefault="00CE23DA" w:rsidP="005A39E8">
      <w:pPr>
        <w:pStyle w:val="Heading1"/>
        <w:numPr>
          <w:ilvl w:val="0"/>
          <w:numId w:val="0"/>
        </w:numPr>
        <w:ind w:left="522"/>
        <w:rPr>
          <w:rFonts w:cs="Times New Roman"/>
        </w:rPr>
      </w:pPr>
      <w:bookmarkStart w:id="98" w:name="_Toc503355110"/>
      <w:bookmarkStart w:id="99" w:name="_Toc201739398"/>
      <w:r w:rsidRPr="00E42DFC">
        <w:rPr>
          <w:rFonts w:cs="Times New Roman"/>
        </w:rPr>
        <w:lastRenderedPageBreak/>
        <w:t xml:space="preserve">Annexure </w:t>
      </w:r>
      <w:r w:rsidR="00D6589D" w:rsidRPr="00E42DFC">
        <w:rPr>
          <w:rFonts w:cs="Times New Roman"/>
        </w:rPr>
        <w:t>B</w:t>
      </w:r>
      <w:r w:rsidRPr="00E42DFC">
        <w:rPr>
          <w:rFonts w:cs="Times New Roman"/>
        </w:rPr>
        <w:t xml:space="preserve">: List Of </w:t>
      </w:r>
      <w:bookmarkEnd w:id="98"/>
      <w:r w:rsidRPr="00E42DFC">
        <w:rPr>
          <w:rFonts w:cs="Times New Roman"/>
        </w:rPr>
        <w:t>Banks</w:t>
      </w:r>
      <w:bookmarkEnd w:id="99"/>
    </w:p>
    <w:p w14:paraId="4A55E7FF" w14:textId="77777777" w:rsidR="002B1D25" w:rsidRPr="00E42DFC" w:rsidRDefault="002B1D25" w:rsidP="005A39E8">
      <w:pPr>
        <w:rPr>
          <w:rFonts w:cs="Times New Roman"/>
        </w:rPr>
      </w:pPr>
    </w:p>
    <w:p w14:paraId="31209EFB" w14:textId="77777777" w:rsidR="002B1D25" w:rsidRPr="00E42DFC" w:rsidRDefault="002B1D25" w:rsidP="002B1D25">
      <w:pPr>
        <w:pStyle w:val="MediumGrid21"/>
        <w:spacing w:line="360" w:lineRule="auto"/>
        <w:ind w:left="720"/>
        <w:jc w:val="both"/>
        <w:rPr>
          <w:rFonts w:ascii="Times New Roman" w:eastAsia="Calibri" w:hAnsi="Times New Roman" w:cs="Times New Roman"/>
          <w:sz w:val="24"/>
          <w:szCs w:val="24"/>
        </w:rPr>
      </w:pPr>
      <w:r w:rsidRPr="00E42DFC">
        <w:rPr>
          <w:rFonts w:ascii="Times New Roman" w:hAnsi="Times New Roman" w:cs="Times New Roman"/>
          <w:spacing w:val="-5"/>
          <w:sz w:val="24"/>
          <w:szCs w:val="24"/>
        </w:rPr>
        <w:t xml:space="preserve">Bank Guarantee from </w:t>
      </w:r>
      <w:r w:rsidRPr="00E42DFC">
        <w:rPr>
          <w:rFonts w:ascii="Times New Roman" w:hAnsi="Times New Roman" w:cs="Times New Roman"/>
          <w:sz w:val="24"/>
          <w:szCs w:val="24"/>
        </w:rPr>
        <w:t>the following Banks will be acceptable.</w:t>
      </w:r>
    </w:p>
    <w:tbl>
      <w:tblPr>
        <w:tblW w:w="8167"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7641"/>
      </w:tblGrid>
      <w:tr w:rsidR="002B1D25" w:rsidRPr="00E42DFC" w14:paraId="1F41AE93" w14:textId="77777777" w:rsidTr="00837307">
        <w:tc>
          <w:tcPr>
            <w:tcW w:w="526" w:type="dxa"/>
            <w:tcBorders>
              <w:top w:val="single" w:sz="4" w:space="0" w:color="000000"/>
              <w:left w:val="single" w:sz="4" w:space="0" w:color="000000"/>
              <w:bottom w:val="single" w:sz="4" w:space="0" w:color="000000"/>
              <w:right w:val="single" w:sz="4" w:space="0" w:color="000000"/>
            </w:tcBorders>
          </w:tcPr>
          <w:p w14:paraId="4B7FC040" w14:textId="7FBE6A9A" w:rsidR="002B1D25" w:rsidRPr="00E42DFC" w:rsidRDefault="002B1D25" w:rsidP="005A39E8">
            <w:pPr>
              <w:pStyle w:val="MediumGrid21"/>
              <w:rPr>
                <w:rFonts w:ascii="Times New Roman" w:eastAsia="Calibri" w:hAnsi="Times New Roman" w:cs="Times New Roman"/>
                <w:bCs/>
                <w:sz w:val="24"/>
                <w:szCs w:val="24"/>
                <w:lang w:bidi="gu-IN"/>
              </w:rPr>
            </w:pPr>
            <w:r w:rsidRPr="00E42DFC">
              <w:rPr>
                <w:rFonts w:ascii="Times New Roman" w:eastAsia="Calibri" w:hAnsi="Times New Roman" w:cs="Times New Roman"/>
                <w:bCs/>
                <w:sz w:val="24"/>
                <w:szCs w:val="24"/>
                <w:lang w:bidi="gu-IN"/>
              </w:rPr>
              <w:t>Sr.</w:t>
            </w:r>
          </w:p>
        </w:tc>
        <w:tc>
          <w:tcPr>
            <w:tcW w:w="7641" w:type="dxa"/>
            <w:tcBorders>
              <w:top w:val="single" w:sz="4" w:space="0" w:color="000000"/>
              <w:left w:val="single" w:sz="4" w:space="0" w:color="000000"/>
              <w:bottom w:val="single" w:sz="4" w:space="0" w:color="000000"/>
              <w:right w:val="single" w:sz="4" w:space="0" w:color="000000"/>
            </w:tcBorders>
          </w:tcPr>
          <w:p w14:paraId="7EFF3282" w14:textId="77777777" w:rsidR="002B1D25" w:rsidRPr="00E42DFC" w:rsidRDefault="002B1D25" w:rsidP="00DF05FC">
            <w:pPr>
              <w:pStyle w:val="MediumGrid21"/>
              <w:jc w:val="center"/>
              <w:rPr>
                <w:rFonts w:ascii="Times New Roman" w:eastAsia="Calibri" w:hAnsi="Times New Roman" w:cs="Times New Roman"/>
                <w:bCs/>
                <w:sz w:val="24"/>
                <w:szCs w:val="24"/>
                <w:lang w:bidi="gu-IN"/>
              </w:rPr>
            </w:pPr>
            <w:r w:rsidRPr="00E42DFC">
              <w:rPr>
                <w:rFonts w:ascii="Times New Roman" w:eastAsia="Calibri" w:hAnsi="Times New Roman" w:cs="Times New Roman"/>
                <w:bCs/>
                <w:sz w:val="24"/>
                <w:szCs w:val="24"/>
                <w:u w:val="single"/>
              </w:rPr>
              <w:t xml:space="preserve">List of Banks </w:t>
            </w:r>
          </w:p>
        </w:tc>
      </w:tr>
      <w:tr w:rsidR="002B1D25" w:rsidRPr="00E42DFC" w14:paraId="3E020961" w14:textId="77777777" w:rsidTr="00837307">
        <w:tc>
          <w:tcPr>
            <w:tcW w:w="526" w:type="dxa"/>
            <w:tcBorders>
              <w:top w:val="single" w:sz="4" w:space="0" w:color="000000"/>
              <w:left w:val="single" w:sz="4" w:space="0" w:color="000000"/>
              <w:bottom w:val="single" w:sz="4" w:space="0" w:color="000000"/>
              <w:right w:val="single" w:sz="4" w:space="0" w:color="000000"/>
            </w:tcBorders>
          </w:tcPr>
          <w:p w14:paraId="35D2EEEE" w14:textId="77777777" w:rsidR="002B1D25" w:rsidRPr="00E42DFC" w:rsidRDefault="002B1D25" w:rsidP="00DF05FC">
            <w:pPr>
              <w:pStyle w:val="MediumGrid21"/>
              <w:rPr>
                <w:rFonts w:ascii="Times New Roman" w:eastAsia="Calibri" w:hAnsi="Times New Roman" w:cs="Times New Roman"/>
                <w:b/>
                <w:sz w:val="24"/>
                <w:szCs w:val="24"/>
                <w:lang w:bidi="gu-IN"/>
              </w:rPr>
            </w:pPr>
            <w:r w:rsidRPr="00E42DFC">
              <w:rPr>
                <w:rFonts w:ascii="Times New Roman" w:eastAsia="Calibri" w:hAnsi="Times New Roman" w:cs="Times New Roman"/>
                <w:b/>
                <w:sz w:val="24"/>
                <w:szCs w:val="24"/>
                <w:lang w:bidi="gu-IN"/>
              </w:rPr>
              <w:t>(1)</w:t>
            </w:r>
          </w:p>
        </w:tc>
        <w:tc>
          <w:tcPr>
            <w:tcW w:w="7641" w:type="dxa"/>
            <w:tcBorders>
              <w:top w:val="single" w:sz="4" w:space="0" w:color="000000"/>
              <w:left w:val="single" w:sz="4" w:space="0" w:color="000000"/>
              <w:bottom w:val="single" w:sz="4" w:space="0" w:color="000000"/>
              <w:right w:val="single" w:sz="4" w:space="0" w:color="000000"/>
            </w:tcBorders>
          </w:tcPr>
          <w:p w14:paraId="7824FCC5" w14:textId="77777777" w:rsidR="002B1D25" w:rsidRPr="00E42DFC" w:rsidRDefault="002B1D25" w:rsidP="00DF05FC">
            <w:pPr>
              <w:pStyle w:val="MediumGrid21"/>
              <w:rPr>
                <w:rFonts w:ascii="Times New Roman" w:eastAsia="Calibri" w:hAnsi="Times New Roman" w:cs="Times New Roman"/>
                <w:b/>
                <w:sz w:val="24"/>
                <w:szCs w:val="24"/>
                <w:lang w:bidi="gu-IN"/>
              </w:rPr>
            </w:pPr>
            <w:r w:rsidRPr="00E42DFC">
              <w:rPr>
                <w:rFonts w:ascii="Times New Roman" w:eastAsia="Calibri" w:hAnsi="Times New Roman" w:cs="Times New Roman"/>
                <w:b/>
                <w:sz w:val="24"/>
                <w:szCs w:val="24"/>
                <w:lang w:bidi="gu-IN"/>
              </w:rPr>
              <w:t>All Nationalized Banks including the Public Sector Bank-IDBI Ltd.</w:t>
            </w:r>
          </w:p>
        </w:tc>
      </w:tr>
      <w:tr w:rsidR="006428EC" w:rsidRPr="00E42DFC" w14:paraId="1BBEB49B" w14:textId="77777777" w:rsidTr="00837307">
        <w:tc>
          <w:tcPr>
            <w:tcW w:w="526" w:type="dxa"/>
            <w:tcBorders>
              <w:top w:val="single" w:sz="4" w:space="0" w:color="000000"/>
              <w:left w:val="single" w:sz="4" w:space="0" w:color="000000"/>
              <w:bottom w:val="single" w:sz="4" w:space="0" w:color="000000"/>
              <w:right w:val="single" w:sz="4" w:space="0" w:color="000000"/>
            </w:tcBorders>
          </w:tcPr>
          <w:p w14:paraId="36676E06" w14:textId="44AD6A41" w:rsidR="006428EC" w:rsidRPr="00E42DFC" w:rsidRDefault="006428EC" w:rsidP="00DF05FC">
            <w:pPr>
              <w:pStyle w:val="MediumGrid21"/>
              <w:rPr>
                <w:rFonts w:ascii="Times New Roman" w:eastAsia="Calibri" w:hAnsi="Times New Roman" w:cs="Times New Roman"/>
                <w:b/>
                <w:sz w:val="24"/>
                <w:szCs w:val="24"/>
                <w:lang w:bidi="gu-IN"/>
              </w:rPr>
            </w:pPr>
            <w:r w:rsidRPr="00E42DFC">
              <w:rPr>
                <w:rFonts w:ascii="Times New Roman" w:eastAsia="Calibri" w:hAnsi="Times New Roman" w:cs="Times New Roman"/>
                <w:b/>
                <w:sz w:val="24"/>
                <w:szCs w:val="24"/>
                <w:lang w:bidi="gu-IN"/>
              </w:rPr>
              <w:t>(2)</w:t>
            </w:r>
          </w:p>
        </w:tc>
        <w:tc>
          <w:tcPr>
            <w:tcW w:w="7641" w:type="dxa"/>
            <w:tcBorders>
              <w:top w:val="single" w:sz="4" w:space="0" w:color="000000"/>
              <w:left w:val="single" w:sz="4" w:space="0" w:color="000000"/>
              <w:bottom w:val="single" w:sz="4" w:space="0" w:color="000000"/>
              <w:right w:val="single" w:sz="4" w:space="0" w:color="000000"/>
            </w:tcBorders>
          </w:tcPr>
          <w:p w14:paraId="38F4A084" w14:textId="77D6AEBE" w:rsidR="006428EC" w:rsidRPr="00E42DFC" w:rsidRDefault="006428EC" w:rsidP="00DF05FC">
            <w:pPr>
              <w:pStyle w:val="MediumGrid21"/>
              <w:rPr>
                <w:rFonts w:ascii="Times New Roman" w:eastAsia="Calibri" w:hAnsi="Times New Roman" w:cs="Times New Roman"/>
                <w:b/>
                <w:sz w:val="24"/>
                <w:szCs w:val="24"/>
                <w:lang w:bidi="gu-IN"/>
              </w:rPr>
            </w:pPr>
            <w:r w:rsidRPr="00E42DFC">
              <w:rPr>
                <w:rFonts w:ascii="Times New Roman" w:eastAsia="Calibri" w:hAnsi="Times New Roman" w:cs="Times New Roman"/>
                <w:b/>
                <w:sz w:val="24"/>
                <w:szCs w:val="24"/>
                <w:lang w:bidi="gu-IN"/>
              </w:rPr>
              <w:t>All Commercial Scheduled Bank</w:t>
            </w:r>
          </w:p>
        </w:tc>
      </w:tr>
    </w:tbl>
    <w:p w14:paraId="5CB1EEBD" w14:textId="77777777" w:rsidR="002B1D25" w:rsidRPr="00E42DFC" w:rsidRDefault="002B1D25" w:rsidP="005A39E8">
      <w:pPr>
        <w:rPr>
          <w:rFonts w:cs="Times New Roman"/>
        </w:rPr>
      </w:pPr>
    </w:p>
    <w:p w14:paraId="2DB44AB3" w14:textId="414871FB" w:rsidR="009B6239" w:rsidRPr="00E42DFC" w:rsidRDefault="009B6239" w:rsidP="009B6239">
      <w:pPr>
        <w:pStyle w:val="Heading1"/>
        <w:numPr>
          <w:ilvl w:val="0"/>
          <w:numId w:val="0"/>
        </w:numPr>
        <w:ind w:left="522"/>
        <w:rPr>
          <w:rFonts w:cs="Times New Roman"/>
        </w:rPr>
      </w:pPr>
      <w:bookmarkStart w:id="100" w:name="_Toc503355111"/>
      <w:bookmarkStart w:id="101" w:name="_Toc201739399"/>
      <w:r w:rsidRPr="00E42DFC">
        <w:rPr>
          <w:rFonts w:cs="Times New Roman"/>
        </w:rPr>
        <w:lastRenderedPageBreak/>
        <w:t xml:space="preserve">Annexure </w:t>
      </w:r>
      <w:r w:rsidR="00D6589D" w:rsidRPr="00E42DFC">
        <w:rPr>
          <w:rFonts w:cs="Times New Roman"/>
        </w:rPr>
        <w:t>C</w:t>
      </w:r>
      <w:r w:rsidRPr="00E42DFC">
        <w:rPr>
          <w:rFonts w:cs="Times New Roman"/>
        </w:rPr>
        <w:t xml:space="preserve">: Special Instruction to </w:t>
      </w:r>
      <w:r w:rsidR="00CE23DA" w:rsidRPr="00E42DFC">
        <w:rPr>
          <w:rFonts w:cs="Times New Roman"/>
        </w:rPr>
        <w:t xml:space="preserve">Bidders </w:t>
      </w:r>
      <w:r w:rsidRPr="00E42DFC">
        <w:rPr>
          <w:rFonts w:cs="Times New Roman"/>
        </w:rPr>
        <w:t>for e-Tendering</w:t>
      </w:r>
      <w:bookmarkEnd w:id="100"/>
      <w:bookmarkEnd w:id="101"/>
    </w:p>
    <w:p w14:paraId="317EBA72" w14:textId="77777777" w:rsidR="002B13CE" w:rsidRPr="00E42DFC" w:rsidRDefault="002B13CE" w:rsidP="002B13CE">
      <w:pPr>
        <w:adjustRightInd w:val="0"/>
        <w:rPr>
          <w:rFonts w:cs="Times New Roman"/>
          <w:color w:val="000000"/>
          <w:szCs w:val="24"/>
        </w:rPr>
      </w:pPr>
      <w:r w:rsidRPr="00E42DFC">
        <w:rPr>
          <w:rFonts w:cs="Times New Roman"/>
          <w:color w:val="000000"/>
          <w:szCs w:val="24"/>
        </w:rPr>
        <w:t xml:space="preserve">Bidders shall submit the bid in Electronic Mode only (except few documents to be submitted in hard copy) i.e., with the tender website </w:t>
      </w:r>
      <w:hyperlink r:id="rId15" w:history="1">
        <w:r w:rsidRPr="00E42DFC">
          <w:rPr>
            <w:rStyle w:val="Hyperlink"/>
            <w:rFonts w:cs="Times New Roman"/>
            <w:szCs w:val="24"/>
          </w:rPr>
          <w:t>www.tenderwizard.com/GRIDCO</w:t>
        </w:r>
      </w:hyperlink>
      <w:r w:rsidRPr="00E42DFC">
        <w:rPr>
          <w:rFonts w:cs="Times New Roman"/>
          <w:color w:val="000000"/>
          <w:szCs w:val="24"/>
        </w:rPr>
        <w:t xml:space="preserve">. The Bidder must ensure that the bids are received in the specified tender website of GRIDCO by the date and time indicated in the Tender notice. </w:t>
      </w:r>
    </w:p>
    <w:p w14:paraId="1626049A" w14:textId="77777777" w:rsidR="002B13CE" w:rsidRPr="00E42DFC" w:rsidRDefault="002B13CE" w:rsidP="002B13CE">
      <w:pPr>
        <w:adjustRightInd w:val="0"/>
        <w:rPr>
          <w:rFonts w:cs="Times New Roman"/>
          <w:color w:val="000000"/>
          <w:szCs w:val="24"/>
        </w:rPr>
      </w:pPr>
      <w:r w:rsidRPr="00E42DFC">
        <w:rPr>
          <w:rFonts w:cs="Times New Roman"/>
          <w:color w:val="000000"/>
          <w:szCs w:val="24"/>
        </w:rPr>
        <w:t xml:space="preserve">Bids submitted by telex/telegram will not be accepted. No request to submit the Bids in physical form will be entertained by GRIDCO. </w:t>
      </w:r>
    </w:p>
    <w:p w14:paraId="4B8B4277" w14:textId="77777777" w:rsidR="002B13CE" w:rsidRPr="00E42DFC" w:rsidRDefault="002B13CE" w:rsidP="002B13CE">
      <w:pPr>
        <w:tabs>
          <w:tab w:val="left" w:pos="1396"/>
          <w:tab w:val="left" w:pos="1397"/>
        </w:tabs>
        <w:spacing w:before="240"/>
        <w:rPr>
          <w:rFonts w:cs="Times New Roman"/>
          <w:color w:val="000000"/>
          <w:szCs w:val="24"/>
        </w:rPr>
      </w:pPr>
      <w:r w:rsidRPr="00E42DFC">
        <w:rPr>
          <w:rFonts w:cs="Times New Roman"/>
          <w:color w:val="000000"/>
          <w:szCs w:val="24"/>
        </w:rPr>
        <w:t>GRIDCO reserves the right to reject any bid, which is not submitted according to the instruction, stipulated.</w:t>
      </w:r>
    </w:p>
    <w:p w14:paraId="3881A3C0" w14:textId="77777777" w:rsidR="002B13CE" w:rsidRPr="00E42DFC" w:rsidRDefault="002B13CE" w:rsidP="002B13CE">
      <w:pPr>
        <w:tabs>
          <w:tab w:val="left" w:pos="1396"/>
          <w:tab w:val="left" w:pos="1397"/>
        </w:tabs>
        <w:spacing w:before="240"/>
        <w:rPr>
          <w:rFonts w:cs="Times New Roman"/>
          <w:b/>
          <w:bCs/>
          <w:color w:val="000000"/>
          <w:szCs w:val="24"/>
        </w:rPr>
      </w:pPr>
      <w:r w:rsidRPr="00E42DFC">
        <w:rPr>
          <w:rFonts w:cs="Times New Roman"/>
          <w:b/>
          <w:bCs/>
          <w:color w:val="000000"/>
          <w:szCs w:val="24"/>
        </w:rPr>
        <w:t xml:space="preserve">Registration on E-Procurement Portal </w:t>
      </w:r>
    </w:p>
    <w:p w14:paraId="6073D264" w14:textId="77777777" w:rsidR="002B13CE" w:rsidRPr="00E42DFC" w:rsidRDefault="002B13CE" w:rsidP="00E974B3">
      <w:pPr>
        <w:pStyle w:val="ListParagraph"/>
        <w:numPr>
          <w:ilvl w:val="0"/>
          <w:numId w:val="36"/>
        </w:numPr>
        <w:spacing w:after="0" w:line="259" w:lineRule="auto"/>
        <w:ind w:right="328"/>
        <w:contextualSpacing w:val="0"/>
        <w:rPr>
          <w:rFonts w:cs="Times New Roman"/>
          <w:szCs w:val="24"/>
        </w:rPr>
      </w:pPr>
      <w:r w:rsidRPr="00E42DFC">
        <w:rPr>
          <w:rFonts w:cs="Times New Roman"/>
          <w:szCs w:val="24"/>
        </w:rPr>
        <w:t xml:space="preserve">Bidders must possess Compatible Digital Signature Certificate (DSC) of Class-III. </w:t>
      </w:r>
    </w:p>
    <w:p w14:paraId="565B37C5" w14:textId="50EE2255" w:rsidR="002B13CE" w:rsidRPr="00E42DFC" w:rsidRDefault="002B13CE" w:rsidP="00E974B3">
      <w:pPr>
        <w:pStyle w:val="ListParagraph"/>
        <w:numPr>
          <w:ilvl w:val="0"/>
          <w:numId w:val="36"/>
        </w:numPr>
        <w:spacing w:after="0" w:line="259" w:lineRule="auto"/>
        <w:ind w:right="328"/>
        <w:contextualSpacing w:val="0"/>
        <w:rPr>
          <w:rFonts w:cs="Times New Roman"/>
          <w:szCs w:val="24"/>
        </w:rPr>
      </w:pPr>
      <w:r w:rsidRPr="00E42DFC">
        <w:rPr>
          <w:rFonts w:cs="Times New Roman"/>
          <w:szCs w:val="24"/>
        </w:rPr>
        <w:t>Bidders are requested to follow the steps below for Registration on the tender website:</w:t>
      </w:r>
    </w:p>
    <w:p w14:paraId="04775A8F" w14:textId="77777777" w:rsidR="002B13CE" w:rsidRPr="00E42DFC" w:rsidRDefault="002B13CE" w:rsidP="00E974B3">
      <w:pPr>
        <w:pStyle w:val="ListParagraph"/>
        <w:numPr>
          <w:ilvl w:val="1"/>
          <w:numId w:val="37"/>
        </w:numPr>
        <w:spacing w:after="0" w:line="259" w:lineRule="auto"/>
        <w:ind w:right="328"/>
        <w:contextualSpacing w:val="0"/>
        <w:rPr>
          <w:rFonts w:cs="Times New Roman"/>
          <w:szCs w:val="24"/>
        </w:rPr>
      </w:pPr>
      <w:r w:rsidRPr="00E42DFC">
        <w:rPr>
          <w:rFonts w:cs="Times New Roman"/>
          <w:szCs w:val="24"/>
        </w:rPr>
        <w:t xml:space="preserve">Click “Register”, fill the online registration form. </w:t>
      </w:r>
    </w:p>
    <w:p w14:paraId="71D9D931" w14:textId="4549744E" w:rsidR="002B13CE" w:rsidRPr="00E42DFC" w:rsidRDefault="002B13CE" w:rsidP="00E974B3">
      <w:pPr>
        <w:pStyle w:val="ListParagraph"/>
        <w:numPr>
          <w:ilvl w:val="1"/>
          <w:numId w:val="37"/>
        </w:numPr>
        <w:spacing w:after="0" w:line="259" w:lineRule="auto"/>
        <w:ind w:right="328"/>
        <w:contextualSpacing w:val="0"/>
        <w:rPr>
          <w:rFonts w:cs="Times New Roman"/>
          <w:szCs w:val="24"/>
        </w:rPr>
      </w:pPr>
      <w:r w:rsidRPr="00E42DFC">
        <w:rPr>
          <w:rFonts w:cs="Times New Roman"/>
          <w:szCs w:val="24"/>
        </w:rPr>
        <w:t xml:space="preserve">Pay the amount of </w:t>
      </w:r>
      <w:r w:rsidRPr="00E42DFC">
        <w:rPr>
          <w:rFonts w:cs="Times New Roman"/>
          <w:i/>
          <w:iCs/>
          <w:szCs w:val="24"/>
        </w:rPr>
        <w:t>Rs.</w:t>
      </w:r>
      <w:r w:rsidR="00C63C30" w:rsidRPr="00E42DFC">
        <w:rPr>
          <w:rFonts w:cs="Times New Roman"/>
          <w:i/>
          <w:iCs/>
          <w:szCs w:val="24"/>
        </w:rPr>
        <w:t>2</w:t>
      </w:r>
      <w:proofErr w:type="gramStart"/>
      <w:r w:rsidR="00C63C30" w:rsidRPr="00E42DFC">
        <w:rPr>
          <w:rFonts w:cs="Times New Roman"/>
          <w:i/>
          <w:iCs/>
          <w:szCs w:val="24"/>
        </w:rPr>
        <w:t>,000</w:t>
      </w:r>
      <w:proofErr w:type="gramEnd"/>
      <w:r w:rsidRPr="00E42DFC">
        <w:rPr>
          <w:rFonts w:cs="Times New Roman"/>
          <w:i/>
          <w:iCs/>
          <w:szCs w:val="24"/>
        </w:rPr>
        <w:t xml:space="preserve"> + 18% GST/- </w:t>
      </w:r>
      <w:r w:rsidRPr="00E42DFC">
        <w:rPr>
          <w:rFonts w:cs="Times New Roman"/>
          <w:szCs w:val="24"/>
        </w:rPr>
        <w:t xml:space="preserve">through online payment to the KSEDC Ltd. This registration is valid for one year. </w:t>
      </w:r>
    </w:p>
    <w:p w14:paraId="4D6E2450" w14:textId="77777777" w:rsidR="002B13CE" w:rsidRPr="00E42DFC" w:rsidRDefault="002B13CE" w:rsidP="00E974B3">
      <w:pPr>
        <w:pStyle w:val="ListParagraph"/>
        <w:numPr>
          <w:ilvl w:val="1"/>
          <w:numId w:val="37"/>
        </w:numPr>
        <w:spacing w:after="0" w:line="259" w:lineRule="auto"/>
        <w:ind w:right="328"/>
        <w:contextualSpacing w:val="0"/>
        <w:rPr>
          <w:rFonts w:cs="Times New Roman"/>
          <w:szCs w:val="24"/>
        </w:rPr>
      </w:pPr>
      <w:r w:rsidRPr="00E42DFC">
        <w:rPr>
          <w:rFonts w:cs="Times New Roman"/>
          <w:szCs w:val="24"/>
        </w:rPr>
        <w:t xml:space="preserve">Send the acknowledgment copy for verification. </w:t>
      </w:r>
    </w:p>
    <w:p w14:paraId="1573E01D" w14:textId="77777777" w:rsidR="002B13CE" w:rsidRPr="00E42DFC" w:rsidRDefault="002B13CE" w:rsidP="00E974B3">
      <w:pPr>
        <w:pStyle w:val="ListParagraph"/>
        <w:numPr>
          <w:ilvl w:val="1"/>
          <w:numId w:val="37"/>
        </w:numPr>
        <w:spacing w:after="0" w:line="259" w:lineRule="auto"/>
        <w:ind w:right="328"/>
        <w:contextualSpacing w:val="0"/>
        <w:rPr>
          <w:rFonts w:cs="Times New Roman"/>
          <w:szCs w:val="24"/>
        </w:rPr>
      </w:pPr>
      <w:r w:rsidRPr="00E42DFC">
        <w:rPr>
          <w:rFonts w:cs="Times New Roman"/>
          <w:szCs w:val="24"/>
        </w:rPr>
        <w:t>As soon as the verification is done the e-tender user id will be enabled.</w:t>
      </w:r>
    </w:p>
    <w:p w14:paraId="19698437" w14:textId="77777777" w:rsidR="002B13CE" w:rsidRPr="00E42DFC" w:rsidRDefault="002B13CE" w:rsidP="00E974B3">
      <w:pPr>
        <w:pStyle w:val="ListParagraph"/>
        <w:numPr>
          <w:ilvl w:val="0"/>
          <w:numId w:val="36"/>
        </w:numPr>
        <w:spacing w:after="0" w:line="259" w:lineRule="auto"/>
        <w:ind w:right="328"/>
        <w:contextualSpacing w:val="0"/>
        <w:rPr>
          <w:rFonts w:cs="Times New Roman"/>
          <w:szCs w:val="24"/>
        </w:rPr>
      </w:pPr>
      <w:r w:rsidRPr="00E42DFC">
        <w:rPr>
          <w:rFonts w:cs="Times New Roman"/>
          <w:szCs w:val="24"/>
        </w:rPr>
        <w:t>After viewing Tender Notification, if the Bidder intends to participate in tender, he has to use his e-tendering User Id and Password which would have been received after registration.</w:t>
      </w:r>
    </w:p>
    <w:p w14:paraId="0001F6FE" w14:textId="77777777" w:rsidR="002B13CE" w:rsidRPr="00E42DFC" w:rsidRDefault="002B13CE" w:rsidP="00E974B3">
      <w:pPr>
        <w:pStyle w:val="ListParagraph"/>
        <w:numPr>
          <w:ilvl w:val="0"/>
          <w:numId w:val="36"/>
        </w:numPr>
        <w:spacing w:after="0" w:line="259" w:lineRule="auto"/>
        <w:ind w:right="328"/>
        <w:contextualSpacing w:val="0"/>
        <w:rPr>
          <w:rFonts w:cs="Times New Roman"/>
          <w:szCs w:val="24"/>
        </w:rPr>
      </w:pPr>
      <w:r w:rsidRPr="00E42DFC">
        <w:rPr>
          <w:rFonts w:cs="Times New Roman"/>
          <w:szCs w:val="24"/>
        </w:rPr>
        <w:t>If any Bidder wants to participate in the tender, he will have to follow the instructions given below:</w:t>
      </w:r>
    </w:p>
    <w:p w14:paraId="666D2CE9" w14:textId="77777777" w:rsidR="002B13CE" w:rsidRPr="00E42DFC" w:rsidRDefault="002B13CE" w:rsidP="00E974B3">
      <w:pPr>
        <w:pStyle w:val="ListParagraph"/>
        <w:numPr>
          <w:ilvl w:val="0"/>
          <w:numId w:val="38"/>
        </w:numPr>
        <w:spacing w:after="0" w:line="259" w:lineRule="auto"/>
        <w:ind w:right="328"/>
        <w:contextualSpacing w:val="0"/>
        <w:rPr>
          <w:rFonts w:cs="Times New Roman"/>
          <w:szCs w:val="24"/>
        </w:rPr>
      </w:pPr>
      <w:r w:rsidRPr="00E42DFC">
        <w:rPr>
          <w:rFonts w:cs="Times New Roman"/>
          <w:szCs w:val="24"/>
        </w:rPr>
        <w:t>Insert the PKI (which consist of your Digital Signature Certificate) in your System.</w:t>
      </w:r>
    </w:p>
    <w:p w14:paraId="0560E128" w14:textId="77777777" w:rsidR="002B13CE" w:rsidRPr="00E42DFC" w:rsidRDefault="002B13CE" w:rsidP="00E974B3">
      <w:pPr>
        <w:pStyle w:val="ListParagraph"/>
        <w:numPr>
          <w:ilvl w:val="0"/>
          <w:numId w:val="38"/>
        </w:numPr>
        <w:spacing w:after="0" w:line="259" w:lineRule="auto"/>
        <w:ind w:right="328"/>
        <w:contextualSpacing w:val="0"/>
        <w:rPr>
          <w:rFonts w:cs="Times New Roman"/>
          <w:szCs w:val="24"/>
        </w:rPr>
      </w:pPr>
      <w:r w:rsidRPr="00E42DFC">
        <w:rPr>
          <w:rFonts w:cs="Times New Roman"/>
          <w:szCs w:val="24"/>
        </w:rPr>
        <w:t>(Note: Make sure that necessary software of PKI be installed in your system).</w:t>
      </w:r>
    </w:p>
    <w:p w14:paraId="70AA7C31" w14:textId="77777777" w:rsidR="002B13CE" w:rsidRPr="00E42DFC" w:rsidRDefault="002B13CE" w:rsidP="00E974B3">
      <w:pPr>
        <w:pStyle w:val="ListParagraph"/>
        <w:numPr>
          <w:ilvl w:val="0"/>
          <w:numId w:val="38"/>
        </w:numPr>
        <w:spacing w:after="0" w:line="259" w:lineRule="auto"/>
        <w:ind w:right="328"/>
        <w:contextualSpacing w:val="0"/>
        <w:rPr>
          <w:rFonts w:cs="Times New Roman"/>
          <w:szCs w:val="24"/>
        </w:rPr>
      </w:pPr>
      <w:r w:rsidRPr="00E42DFC">
        <w:rPr>
          <w:rFonts w:cs="Times New Roman"/>
          <w:szCs w:val="24"/>
        </w:rPr>
        <w:t>Click / Double Click to open the Microsoft Internet Explorer.</w:t>
      </w:r>
    </w:p>
    <w:p w14:paraId="576B5AA3" w14:textId="77777777" w:rsidR="002B13CE" w:rsidRPr="00E42DFC" w:rsidRDefault="002B13CE" w:rsidP="00E974B3">
      <w:pPr>
        <w:pStyle w:val="ListParagraph"/>
        <w:numPr>
          <w:ilvl w:val="0"/>
          <w:numId w:val="38"/>
        </w:numPr>
        <w:spacing w:after="0" w:line="259" w:lineRule="auto"/>
        <w:ind w:right="328"/>
        <w:contextualSpacing w:val="0"/>
        <w:rPr>
          <w:rFonts w:cs="Times New Roman"/>
          <w:szCs w:val="24"/>
        </w:rPr>
      </w:pPr>
      <w:r w:rsidRPr="00E42DFC">
        <w:rPr>
          <w:rFonts w:cs="Times New Roman"/>
          <w:szCs w:val="24"/>
        </w:rPr>
        <w:t xml:space="preserve">Type </w:t>
      </w:r>
      <w:hyperlink r:id="rId16" w:history="1">
        <w:r w:rsidRPr="00E42DFC">
          <w:rPr>
            <w:rStyle w:val="Hyperlink"/>
            <w:rFonts w:cs="Times New Roman"/>
            <w:szCs w:val="24"/>
          </w:rPr>
          <w:t>www.tenderwizard.com/GRIDCO</w:t>
        </w:r>
      </w:hyperlink>
      <w:r w:rsidRPr="00E42DFC">
        <w:rPr>
          <w:rFonts w:cs="Times New Roman"/>
          <w:szCs w:val="24"/>
        </w:rPr>
        <w:t xml:space="preserve"> in the address bar, to access the Login Screen.</w:t>
      </w:r>
    </w:p>
    <w:p w14:paraId="4C80FC5A" w14:textId="77777777" w:rsidR="002B13CE" w:rsidRPr="00E42DFC" w:rsidRDefault="002B13CE" w:rsidP="00E974B3">
      <w:pPr>
        <w:pStyle w:val="ListParagraph"/>
        <w:numPr>
          <w:ilvl w:val="0"/>
          <w:numId w:val="38"/>
        </w:numPr>
        <w:spacing w:after="0" w:line="259" w:lineRule="auto"/>
        <w:ind w:right="328"/>
        <w:contextualSpacing w:val="0"/>
        <w:rPr>
          <w:rFonts w:cs="Times New Roman"/>
          <w:szCs w:val="24"/>
        </w:rPr>
      </w:pPr>
      <w:r w:rsidRPr="00E42DFC">
        <w:rPr>
          <w:rFonts w:cs="Times New Roman"/>
          <w:szCs w:val="24"/>
        </w:rPr>
        <w:t>Enter e-tender User Id and Password, click on “Go”.</w:t>
      </w:r>
    </w:p>
    <w:p w14:paraId="0B5DDA12" w14:textId="77777777" w:rsidR="002B13CE" w:rsidRPr="00E42DFC" w:rsidRDefault="002B13CE" w:rsidP="00E974B3">
      <w:pPr>
        <w:pStyle w:val="ListParagraph"/>
        <w:numPr>
          <w:ilvl w:val="0"/>
          <w:numId w:val="38"/>
        </w:numPr>
        <w:spacing w:after="0" w:line="259" w:lineRule="auto"/>
        <w:ind w:right="328"/>
        <w:contextualSpacing w:val="0"/>
        <w:rPr>
          <w:rFonts w:cs="Times New Roman"/>
          <w:szCs w:val="24"/>
        </w:rPr>
      </w:pPr>
      <w:r w:rsidRPr="00E42DFC">
        <w:rPr>
          <w:rFonts w:cs="Times New Roman"/>
          <w:szCs w:val="24"/>
        </w:rPr>
        <w:t>Click on “Click here to login” for selecting the Digital Signature Certificate.</w:t>
      </w:r>
    </w:p>
    <w:p w14:paraId="2A83A20F" w14:textId="77777777" w:rsidR="002B13CE" w:rsidRPr="00E42DFC" w:rsidRDefault="002B13CE" w:rsidP="00E974B3">
      <w:pPr>
        <w:pStyle w:val="ListParagraph"/>
        <w:numPr>
          <w:ilvl w:val="0"/>
          <w:numId w:val="38"/>
        </w:numPr>
        <w:spacing w:after="0" w:line="259" w:lineRule="auto"/>
        <w:ind w:right="328"/>
        <w:contextualSpacing w:val="0"/>
        <w:rPr>
          <w:rFonts w:cs="Times New Roman"/>
          <w:szCs w:val="24"/>
        </w:rPr>
      </w:pPr>
      <w:r w:rsidRPr="00E42DFC">
        <w:rPr>
          <w:rFonts w:cs="Times New Roman"/>
          <w:szCs w:val="24"/>
        </w:rPr>
        <w:t>Select the Certificate and enter DSC Password.</w:t>
      </w:r>
    </w:p>
    <w:p w14:paraId="16ECD1CC" w14:textId="77777777" w:rsidR="002B13CE" w:rsidRPr="00E42DFC" w:rsidRDefault="002B13CE" w:rsidP="00E974B3">
      <w:pPr>
        <w:pStyle w:val="ListParagraph"/>
        <w:numPr>
          <w:ilvl w:val="0"/>
          <w:numId w:val="38"/>
        </w:numPr>
        <w:spacing w:after="0" w:line="259" w:lineRule="auto"/>
        <w:ind w:right="328"/>
        <w:contextualSpacing w:val="0"/>
        <w:rPr>
          <w:rFonts w:cs="Times New Roman"/>
          <w:szCs w:val="24"/>
        </w:rPr>
      </w:pPr>
      <w:r w:rsidRPr="00E42DFC">
        <w:rPr>
          <w:rFonts w:cs="Times New Roman"/>
          <w:szCs w:val="24"/>
        </w:rPr>
        <w:t>Re-enter the e-Procurement User Id Password.</w:t>
      </w:r>
    </w:p>
    <w:p w14:paraId="1639495E" w14:textId="77777777" w:rsidR="002B13CE" w:rsidRPr="00E42DFC" w:rsidRDefault="002B13CE" w:rsidP="00E974B3">
      <w:pPr>
        <w:pStyle w:val="ListParagraph"/>
        <w:numPr>
          <w:ilvl w:val="0"/>
          <w:numId w:val="36"/>
        </w:numPr>
        <w:spacing w:after="0" w:line="259" w:lineRule="auto"/>
        <w:ind w:right="328"/>
        <w:contextualSpacing w:val="0"/>
        <w:rPr>
          <w:rFonts w:cs="Times New Roman"/>
          <w:szCs w:val="24"/>
        </w:rPr>
      </w:pPr>
      <w:r w:rsidRPr="00E42DFC">
        <w:rPr>
          <w:rFonts w:cs="Times New Roman"/>
          <w:szCs w:val="24"/>
        </w:rPr>
        <w:t>To make a request for Tender Document, Bidder will have to follow below mentioned steps.</w:t>
      </w:r>
    </w:p>
    <w:p w14:paraId="2EC04EDA" w14:textId="77777777" w:rsidR="002B13CE" w:rsidRPr="00E42DFC" w:rsidRDefault="002B13CE"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t xml:space="preserve">Click “Applied” to view / apply for new tenders. </w:t>
      </w:r>
    </w:p>
    <w:p w14:paraId="229DC169" w14:textId="77777777" w:rsidR="002B13CE" w:rsidRPr="00E42DFC" w:rsidRDefault="002B13CE"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t xml:space="preserve">Click on Request icon for online request. </w:t>
      </w:r>
    </w:p>
    <w:p w14:paraId="1911A62C" w14:textId="0E5F821A" w:rsidR="002B13CE" w:rsidRPr="00E42DFC" w:rsidRDefault="000A7A63"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t>Pay the tender processing fee as per tender specification through online payment to the KSEDC Ltd</w:t>
      </w:r>
      <w:r w:rsidR="002B13CE" w:rsidRPr="00E42DFC">
        <w:rPr>
          <w:rFonts w:cs="Times New Roman"/>
          <w:szCs w:val="24"/>
        </w:rPr>
        <w:t xml:space="preserve">. </w:t>
      </w:r>
    </w:p>
    <w:p w14:paraId="5520B555" w14:textId="77777777" w:rsidR="002B13CE" w:rsidRPr="00E42DFC" w:rsidRDefault="002B13CE" w:rsidP="00E974B3">
      <w:pPr>
        <w:pStyle w:val="ListParagraph"/>
        <w:numPr>
          <w:ilvl w:val="0"/>
          <w:numId w:val="36"/>
        </w:numPr>
        <w:spacing w:after="0" w:line="259" w:lineRule="auto"/>
        <w:ind w:right="328"/>
        <w:contextualSpacing w:val="0"/>
        <w:rPr>
          <w:rFonts w:cs="Times New Roman"/>
          <w:szCs w:val="24"/>
        </w:rPr>
      </w:pPr>
      <w:r w:rsidRPr="00E42DFC">
        <w:rPr>
          <w:rFonts w:cs="Times New Roman"/>
          <w:szCs w:val="24"/>
        </w:rPr>
        <w:t>After making the request, Bidder will receive the Bid Documents which can be checked and downloaded by following the below steps:</w:t>
      </w:r>
    </w:p>
    <w:p w14:paraId="62D9656E" w14:textId="77777777" w:rsidR="002B13CE" w:rsidRPr="00E42DFC" w:rsidRDefault="002B13CE"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t xml:space="preserve">Click to view the tender documents which are received by the user. </w:t>
      </w:r>
    </w:p>
    <w:p w14:paraId="491507D9" w14:textId="77777777" w:rsidR="002B13CE" w:rsidRPr="00E42DFC" w:rsidRDefault="002B13CE"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lastRenderedPageBreak/>
        <w:t xml:space="preserve">Tender document screen appears. </w:t>
      </w:r>
    </w:p>
    <w:p w14:paraId="46DAF655" w14:textId="77777777" w:rsidR="002B13CE" w:rsidRPr="00E42DFC" w:rsidRDefault="002B13CE"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t>Click “Click here to download” to download the documents.</w:t>
      </w:r>
    </w:p>
    <w:p w14:paraId="5929074D" w14:textId="10412F06" w:rsidR="002B13CE" w:rsidRPr="00E42DFC" w:rsidRDefault="002B13CE" w:rsidP="00E974B3">
      <w:pPr>
        <w:pStyle w:val="ListParagraph"/>
        <w:numPr>
          <w:ilvl w:val="0"/>
          <w:numId w:val="36"/>
        </w:numPr>
        <w:spacing w:after="0" w:line="259" w:lineRule="auto"/>
        <w:ind w:right="328"/>
        <w:contextualSpacing w:val="0"/>
        <w:rPr>
          <w:rFonts w:cs="Times New Roman"/>
          <w:szCs w:val="24"/>
        </w:rPr>
      </w:pPr>
      <w:r w:rsidRPr="00E42DFC">
        <w:rPr>
          <w:rFonts w:cs="Times New Roman"/>
          <w:szCs w:val="24"/>
        </w:rPr>
        <w:t xml:space="preserve">After completing all the </w:t>
      </w:r>
      <w:r w:rsidR="00420DEB" w:rsidRPr="00E42DFC">
        <w:rPr>
          <w:rFonts w:cs="Times New Roman"/>
          <w:szCs w:val="24"/>
        </w:rPr>
        <w:t>formalities,</w:t>
      </w:r>
      <w:r w:rsidRPr="00E42DFC">
        <w:rPr>
          <w:rFonts w:cs="Times New Roman"/>
          <w:szCs w:val="24"/>
        </w:rPr>
        <w:t xml:space="preserve"> Bidder will have to submit the tender and they must take care of the following instructions.</w:t>
      </w:r>
    </w:p>
    <w:p w14:paraId="15271E3B" w14:textId="77777777" w:rsidR="002B13CE" w:rsidRPr="00E42DFC" w:rsidRDefault="002B13CE"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t xml:space="preserve">Prior to submission, verify whether all the required documents have been attached and uploaded to the particular tender or not </w:t>
      </w:r>
    </w:p>
    <w:p w14:paraId="18BF757C" w14:textId="77777777" w:rsidR="002B13CE" w:rsidRPr="00E42DFC" w:rsidRDefault="002B13CE"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t>Note down / take a print of bid control number once it is displayed on the screen</w:t>
      </w:r>
    </w:p>
    <w:p w14:paraId="040AC46E" w14:textId="28A9A394" w:rsidR="002B13CE" w:rsidRPr="00E42DFC" w:rsidRDefault="002B13CE"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t>All the softcopies of the Bid shall be properly scanned and shall be legible and such soft</w:t>
      </w:r>
      <w:r w:rsidR="00420DEB" w:rsidRPr="00E42DFC">
        <w:rPr>
          <w:rFonts w:cs="Times New Roman"/>
          <w:szCs w:val="24"/>
        </w:rPr>
        <w:t xml:space="preserve"> </w:t>
      </w:r>
      <w:r w:rsidRPr="00E42DFC">
        <w:rPr>
          <w:rFonts w:cs="Times New Roman"/>
          <w:szCs w:val="24"/>
        </w:rPr>
        <w:t xml:space="preserve">copies shall be either uploaded in .pdf or.jpg or .jpeg format. </w:t>
      </w:r>
    </w:p>
    <w:p w14:paraId="2C1E7426" w14:textId="196C1367" w:rsidR="002B13CE" w:rsidRPr="00E42DFC" w:rsidRDefault="002B13CE" w:rsidP="00E974B3">
      <w:pPr>
        <w:pStyle w:val="ListParagraph"/>
        <w:numPr>
          <w:ilvl w:val="0"/>
          <w:numId w:val="39"/>
        </w:numPr>
        <w:spacing w:after="0" w:line="259" w:lineRule="auto"/>
        <w:ind w:right="328"/>
        <w:contextualSpacing w:val="0"/>
        <w:rPr>
          <w:rFonts w:cs="Times New Roman"/>
          <w:szCs w:val="24"/>
        </w:rPr>
      </w:pPr>
      <w:r w:rsidRPr="00E42DFC">
        <w:rPr>
          <w:rFonts w:cs="Times New Roman"/>
          <w:szCs w:val="24"/>
        </w:rPr>
        <w:t>The Price Bid shall be uploaded on the e-tender portal only in Microsoft .</w:t>
      </w:r>
      <w:proofErr w:type="spellStart"/>
      <w:r w:rsidRPr="00E42DFC">
        <w:rPr>
          <w:rFonts w:cs="Times New Roman"/>
          <w:szCs w:val="24"/>
        </w:rPr>
        <w:t>xls</w:t>
      </w:r>
      <w:proofErr w:type="spellEnd"/>
      <w:r w:rsidRPr="00E42DFC">
        <w:rPr>
          <w:rFonts w:cs="Times New Roman"/>
          <w:szCs w:val="24"/>
        </w:rPr>
        <w:t xml:space="preserve"> or .</w:t>
      </w:r>
      <w:proofErr w:type="spellStart"/>
      <w:r w:rsidRPr="00E42DFC">
        <w:rPr>
          <w:rFonts w:cs="Times New Roman"/>
          <w:szCs w:val="24"/>
        </w:rPr>
        <w:t>xlsx</w:t>
      </w:r>
      <w:proofErr w:type="spellEnd"/>
      <w:r w:rsidRPr="00E42DFC">
        <w:rPr>
          <w:rFonts w:cs="Times New Roman"/>
          <w:szCs w:val="24"/>
        </w:rPr>
        <w:t xml:space="preserve"> format as per the sample format given in </w:t>
      </w:r>
      <w:r w:rsidR="00030B95" w:rsidRPr="00E42DFC">
        <w:rPr>
          <w:rFonts w:cs="Times New Roman"/>
          <w:szCs w:val="24"/>
        </w:rPr>
        <w:t xml:space="preserve">this </w:t>
      </w:r>
      <w:proofErr w:type="spellStart"/>
      <w:r w:rsidR="00030B95" w:rsidRPr="00E42DFC">
        <w:rPr>
          <w:rFonts w:cs="Times New Roman"/>
          <w:szCs w:val="24"/>
        </w:rPr>
        <w:t>Rf</w:t>
      </w:r>
      <w:r w:rsidR="00420DEB" w:rsidRPr="00E42DFC">
        <w:rPr>
          <w:rFonts w:cs="Times New Roman"/>
          <w:szCs w:val="24"/>
        </w:rPr>
        <w:t>S</w:t>
      </w:r>
      <w:proofErr w:type="spellEnd"/>
      <w:r w:rsidRPr="00E42DFC">
        <w:rPr>
          <w:rFonts w:cs="Times New Roman"/>
          <w:szCs w:val="24"/>
        </w:rPr>
        <w:t>. By no other means, except online through e-tender portal, the Price Bid shall be accepted for evaluation of the Bids.</w:t>
      </w:r>
    </w:p>
    <w:p w14:paraId="275A9486" w14:textId="6601A894" w:rsidR="002B13CE" w:rsidRPr="00E42DFC" w:rsidRDefault="002B13CE" w:rsidP="00E974B3">
      <w:pPr>
        <w:pStyle w:val="ListParagraph"/>
        <w:numPr>
          <w:ilvl w:val="0"/>
          <w:numId w:val="36"/>
        </w:numPr>
        <w:spacing w:after="0" w:line="259" w:lineRule="auto"/>
        <w:ind w:right="328"/>
        <w:contextualSpacing w:val="0"/>
        <w:rPr>
          <w:rFonts w:cs="Times New Roman"/>
          <w:szCs w:val="24"/>
        </w:rPr>
      </w:pPr>
      <w:r w:rsidRPr="00E42DFC">
        <w:rPr>
          <w:rFonts w:cs="Times New Roman"/>
          <w:szCs w:val="24"/>
        </w:rPr>
        <w:t>Competitors’ bid sheets will be available in the website.</w:t>
      </w:r>
    </w:p>
    <w:p w14:paraId="59008D6E" w14:textId="77777777" w:rsidR="002B13CE" w:rsidRPr="00E42DFC" w:rsidRDefault="002B13CE" w:rsidP="00E974B3">
      <w:pPr>
        <w:pStyle w:val="ListParagraph"/>
        <w:numPr>
          <w:ilvl w:val="0"/>
          <w:numId w:val="36"/>
        </w:numPr>
        <w:spacing w:after="0" w:line="259" w:lineRule="auto"/>
        <w:ind w:right="328"/>
        <w:contextualSpacing w:val="0"/>
        <w:rPr>
          <w:rFonts w:cs="Times New Roman"/>
          <w:szCs w:val="24"/>
        </w:rPr>
      </w:pPr>
      <w:r w:rsidRPr="00E42DFC">
        <w:rPr>
          <w:rFonts w:cs="Times New Roman"/>
          <w:szCs w:val="24"/>
        </w:rPr>
        <w:t>For any e-tendering assistance, contact help desk number mentioned below.</w:t>
      </w:r>
    </w:p>
    <w:p w14:paraId="7909F86D" w14:textId="053E8A02" w:rsidR="001266D7" w:rsidRPr="00E42DFC" w:rsidRDefault="002B13CE" w:rsidP="00837307">
      <w:pPr>
        <w:rPr>
          <w:rFonts w:cs="Times New Roman"/>
        </w:rPr>
      </w:pPr>
      <w:r w:rsidRPr="00E42DFC">
        <w:rPr>
          <w:rFonts w:cs="Times New Roman"/>
          <w:szCs w:val="24"/>
        </w:rPr>
        <w:t>Bangalore – 080- 40482000 or Mobile No. 9937140591</w:t>
      </w:r>
    </w:p>
    <w:p w14:paraId="78A2868C" w14:textId="62D4DB93" w:rsidR="009B6239" w:rsidRPr="00E42DFC" w:rsidRDefault="009B6239" w:rsidP="009B6239">
      <w:pPr>
        <w:pStyle w:val="Heading1"/>
        <w:numPr>
          <w:ilvl w:val="0"/>
          <w:numId w:val="0"/>
        </w:numPr>
        <w:ind w:left="522"/>
        <w:rPr>
          <w:rFonts w:cs="Times New Roman"/>
        </w:rPr>
      </w:pPr>
      <w:bookmarkStart w:id="102" w:name="_Toc503355112"/>
      <w:bookmarkStart w:id="103" w:name="_Toc201739400"/>
      <w:r w:rsidRPr="00E42DFC">
        <w:rPr>
          <w:rFonts w:cs="Times New Roman"/>
        </w:rPr>
        <w:lastRenderedPageBreak/>
        <w:t xml:space="preserve">Annexure </w:t>
      </w:r>
      <w:r w:rsidR="00D6589D" w:rsidRPr="00E42DFC">
        <w:rPr>
          <w:rFonts w:cs="Times New Roman"/>
        </w:rPr>
        <w:t>D</w:t>
      </w:r>
      <w:r w:rsidRPr="00E42DFC">
        <w:rPr>
          <w:rFonts w:cs="Times New Roman"/>
        </w:rPr>
        <w:t xml:space="preserve">: </w:t>
      </w:r>
      <w:bookmarkEnd w:id="102"/>
      <w:r w:rsidR="00A35A24" w:rsidRPr="00E42DFC">
        <w:rPr>
          <w:rFonts w:cs="Times New Roman"/>
        </w:rPr>
        <w:t>Reverse auction process compliance</w:t>
      </w:r>
      <w:bookmarkEnd w:id="103"/>
    </w:p>
    <w:p w14:paraId="6E39706F" w14:textId="3B7A1F75" w:rsidR="00FF006E" w:rsidRPr="00E42DFC" w:rsidRDefault="00FF006E" w:rsidP="00CE31B1">
      <w:pPr>
        <w:pStyle w:val="SBD1"/>
        <w:keepNext w:val="0"/>
        <w:keepLines/>
        <w:numPr>
          <w:ilvl w:val="0"/>
          <w:numId w:val="0"/>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 xml:space="preserve">(To be submitted on letter head of the bidding company with sign and stamp along with </w:t>
      </w:r>
      <w:r w:rsidR="00722EE6" w:rsidRPr="00E42DFC">
        <w:rPr>
          <w:rFonts w:ascii="Times New Roman" w:hAnsi="Times New Roman" w:cs="Times New Roman"/>
          <w:sz w:val="24"/>
          <w:szCs w:val="24"/>
        </w:rPr>
        <w:t>technical bid)</w:t>
      </w:r>
    </w:p>
    <w:p w14:paraId="2F1DF4D4" w14:textId="6A25E29F" w:rsidR="00722EE6" w:rsidRPr="00E42DFC" w:rsidRDefault="00722EE6" w:rsidP="00CE31B1">
      <w:pPr>
        <w:pStyle w:val="SBD1"/>
        <w:keepNext w:val="0"/>
        <w:keepLines/>
        <w:numPr>
          <w:ilvl w:val="0"/>
          <w:numId w:val="0"/>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To,</w:t>
      </w:r>
    </w:p>
    <w:p w14:paraId="733669B5" w14:textId="3BDB835E" w:rsidR="00722EE6" w:rsidRPr="00E42DFC" w:rsidRDefault="00722EE6" w:rsidP="00CE31B1">
      <w:pPr>
        <w:pStyle w:val="SBD1"/>
        <w:keepNext w:val="0"/>
        <w:keepLines/>
        <w:numPr>
          <w:ilvl w:val="0"/>
          <w:numId w:val="0"/>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Chief Project Manager</w:t>
      </w:r>
    </w:p>
    <w:p w14:paraId="21EDCE6A" w14:textId="2C3697BE" w:rsidR="008B3926" w:rsidRPr="00E42DFC" w:rsidRDefault="008B3926" w:rsidP="00CE31B1">
      <w:pPr>
        <w:pStyle w:val="SBD1"/>
        <w:keepNext w:val="0"/>
        <w:keepLines/>
        <w:numPr>
          <w:ilvl w:val="0"/>
          <w:numId w:val="0"/>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GRIDCO Ltd</w:t>
      </w:r>
    </w:p>
    <w:p w14:paraId="5091E360" w14:textId="6C4C8E70" w:rsidR="00722EE6" w:rsidRPr="00E42DFC" w:rsidRDefault="008E5038" w:rsidP="00CE31B1">
      <w:pPr>
        <w:pStyle w:val="SBD1"/>
        <w:keepNext w:val="0"/>
        <w:keepLines/>
        <w:numPr>
          <w:ilvl w:val="0"/>
          <w:numId w:val="0"/>
        </w:numPr>
        <w:suppressLineNumbers/>
        <w:suppressAutoHyphens/>
        <w:rPr>
          <w:rFonts w:ascii="Times New Roman" w:hAnsi="Times New Roman" w:cs="Times New Roman"/>
          <w:sz w:val="24"/>
          <w:szCs w:val="24"/>
        </w:rPr>
      </w:pPr>
      <w:proofErr w:type="spellStart"/>
      <w:r w:rsidRPr="00E42DFC">
        <w:rPr>
          <w:rFonts w:ascii="Times New Roman" w:hAnsi="Times New Roman" w:cs="Times New Roman"/>
          <w:sz w:val="24"/>
          <w:szCs w:val="24"/>
        </w:rPr>
        <w:t>Janpath</w:t>
      </w:r>
      <w:proofErr w:type="spellEnd"/>
      <w:r w:rsidR="00722EE6" w:rsidRPr="00E42DFC">
        <w:rPr>
          <w:rFonts w:ascii="Times New Roman" w:hAnsi="Times New Roman" w:cs="Times New Roman"/>
          <w:sz w:val="24"/>
          <w:szCs w:val="24"/>
        </w:rPr>
        <w:t xml:space="preserve">, </w:t>
      </w:r>
      <w:proofErr w:type="spellStart"/>
      <w:r w:rsidR="00722EE6" w:rsidRPr="00E42DFC">
        <w:rPr>
          <w:rFonts w:ascii="Times New Roman" w:hAnsi="Times New Roman" w:cs="Times New Roman"/>
          <w:sz w:val="24"/>
          <w:szCs w:val="24"/>
        </w:rPr>
        <w:t>Bhoi</w:t>
      </w:r>
      <w:proofErr w:type="spellEnd"/>
      <w:r w:rsidR="00722EE6" w:rsidRPr="00E42DFC">
        <w:rPr>
          <w:rFonts w:ascii="Times New Roman" w:hAnsi="Times New Roman" w:cs="Times New Roman"/>
          <w:sz w:val="24"/>
          <w:szCs w:val="24"/>
        </w:rPr>
        <w:t xml:space="preserve"> Nagar</w:t>
      </w:r>
    </w:p>
    <w:p w14:paraId="7830DA5A" w14:textId="2284322B" w:rsidR="008B3926" w:rsidRPr="00E42DFC" w:rsidRDefault="008B3926" w:rsidP="00CE31B1">
      <w:pPr>
        <w:pStyle w:val="SBD1"/>
        <w:keepNext w:val="0"/>
        <w:keepLines/>
        <w:numPr>
          <w:ilvl w:val="0"/>
          <w:numId w:val="0"/>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Sub: Agreement to the process related Terms and conditions for e-Reverse Auction.</w:t>
      </w:r>
    </w:p>
    <w:p w14:paraId="1142E7CD" w14:textId="237755FA" w:rsidR="008B3926" w:rsidRPr="00E42DFC" w:rsidRDefault="000A2DAF" w:rsidP="00CE31B1">
      <w:pPr>
        <w:pStyle w:val="SBD1"/>
        <w:keepNext w:val="0"/>
        <w:keepLines/>
        <w:numPr>
          <w:ilvl w:val="0"/>
          <w:numId w:val="0"/>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This letter is to confirm that:</w:t>
      </w:r>
    </w:p>
    <w:p w14:paraId="46439160" w14:textId="40F60E2A" w:rsidR="000A2DAF" w:rsidRPr="00E42DFC" w:rsidRDefault="000A2DAF" w:rsidP="00E974B3">
      <w:pPr>
        <w:pStyle w:val="SBD1"/>
        <w:keepNext w:val="0"/>
        <w:keepLines/>
        <w:numPr>
          <w:ilvl w:val="0"/>
          <w:numId w:val="44"/>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 xml:space="preserve">The undersigned is </w:t>
      </w:r>
      <w:proofErr w:type="spellStart"/>
      <w:r w:rsidRPr="00E42DFC">
        <w:rPr>
          <w:rFonts w:ascii="Times New Roman" w:hAnsi="Times New Roman" w:cs="Times New Roman"/>
          <w:sz w:val="24"/>
          <w:szCs w:val="24"/>
        </w:rPr>
        <w:t>authorised</w:t>
      </w:r>
      <w:proofErr w:type="spellEnd"/>
      <w:r w:rsidRPr="00E42DFC">
        <w:rPr>
          <w:rFonts w:ascii="Times New Roman" w:hAnsi="Times New Roman" w:cs="Times New Roman"/>
          <w:sz w:val="24"/>
          <w:szCs w:val="24"/>
        </w:rPr>
        <w:t xml:space="preserve"> representative of the company:</w:t>
      </w:r>
    </w:p>
    <w:p w14:paraId="41FCE06B" w14:textId="14AFBCFE" w:rsidR="000A2DAF" w:rsidRPr="00E42DFC" w:rsidRDefault="000A2DAF" w:rsidP="00E974B3">
      <w:pPr>
        <w:pStyle w:val="SBD1"/>
        <w:keepNext w:val="0"/>
        <w:keepLines/>
        <w:numPr>
          <w:ilvl w:val="0"/>
          <w:numId w:val="44"/>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 xml:space="preserve">We have studied the Commercial Terms and </w:t>
      </w:r>
      <w:r w:rsidR="00752FA7" w:rsidRPr="00E42DFC">
        <w:rPr>
          <w:rFonts w:ascii="Times New Roman" w:hAnsi="Times New Roman" w:cs="Times New Roman"/>
          <w:sz w:val="24"/>
          <w:szCs w:val="24"/>
        </w:rPr>
        <w:t>the Business rules governing the Reverse Auction as mentioned in your tender and confirm our agreement to that</w:t>
      </w:r>
      <w:r w:rsidR="009F4202" w:rsidRPr="00E42DFC">
        <w:rPr>
          <w:rFonts w:ascii="Times New Roman" w:hAnsi="Times New Roman" w:cs="Times New Roman"/>
          <w:sz w:val="24"/>
          <w:szCs w:val="24"/>
        </w:rPr>
        <w:t>.</w:t>
      </w:r>
    </w:p>
    <w:p w14:paraId="4ECBB93D" w14:textId="3D97BB30" w:rsidR="00752FA7" w:rsidRPr="00E42DFC" w:rsidRDefault="009F4202" w:rsidP="00E974B3">
      <w:pPr>
        <w:pStyle w:val="SBD1"/>
        <w:keepNext w:val="0"/>
        <w:keepLines/>
        <w:numPr>
          <w:ilvl w:val="0"/>
          <w:numId w:val="44"/>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 xml:space="preserve">We also confirm that we have gone through </w:t>
      </w:r>
      <w:r w:rsidR="00FF3751" w:rsidRPr="00E42DFC">
        <w:rPr>
          <w:rFonts w:ascii="Times New Roman" w:hAnsi="Times New Roman" w:cs="Times New Roman"/>
          <w:sz w:val="24"/>
          <w:szCs w:val="24"/>
        </w:rPr>
        <w:t>the auction manual and have understood the functionality of the same thoroughly.</w:t>
      </w:r>
    </w:p>
    <w:p w14:paraId="55157674" w14:textId="57BDD1FE" w:rsidR="00FF3751" w:rsidRPr="00E42DFC" w:rsidRDefault="00FF3751" w:rsidP="00E974B3">
      <w:pPr>
        <w:pStyle w:val="SBD1"/>
        <w:keepNext w:val="0"/>
        <w:keepLines/>
        <w:numPr>
          <w:ilvl w:val="0"/>
          <w:numId w:val="44"/>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 xml:space="preserve">We, hereby, </w:t>
      </w:r>
      <w:r w:rsidR="00192ADB" w:rsidRPr="00E42DFC">
        <w:rPr>
          <w:rFonts w:ascii="Times New Roman" w:hAnsi="Times New Roman" w:cs="Times New Roman"/>
          <w:sz w:val="24"/>
          <w:szCs w:val="24"/>
        </w:rPr>
        <w:t>confirm that we will honor the bids placed by us during the tendering process/e-Reverse Auction</w:t>
      </w:r>
      <w:r w:rsidR="00EF5478" w:rsidRPr="00E42DFC">
        <w:rPr>
          <w:rFonts w:ascii="Times New Roman" w:hAnsi="Times New Roman" w:cs="Times New Roman"/>
          <w:sz w:val="24"/>
          <w:szCs w:val="24"/>
        </w:rPr>
        <w:t xml:space="preserve"> process as called as e-RA.</w:t>
      </w:r>
    </w:p>
    <w:p w14:paraId="6995D2FD" w14:textId="375FDF64" w:rsidR="00EF5478" w:rsidRPr="00E42DFC" w:rsidRDefault="00EF5478" w:rsidP="00E974B3">
      <w:pPr>
        <w:pStyle w:val="SBD1"/>
        <w:keepNext w:val="0"/>
        <w:keepLines/>
        <w:numPr>
          <w:ilvl w:val="0"/>
          <w:numId w:val="44"/>
        </w:numPr>
        <w:suppressLineNumbers/>
        <w:suppressAutoHyphens/>
        <w:rPr>
          <w:rFonts w:ascii="Times New Roman" w:hAnsi="Times New Roman" w:cs="Times New Roman"/>
          <w:sz w:val="24"/>
          <w:szCs w:val="24"/>
        </w:rPr>
      </w:pPr>
      <w:r w:rsidRPr="00E42DFC">
        <w:rPr>
          <w:rFonts w:ascii="Times New Roman" w:hAnsi="Times New Roman" w:cs="Times New Roman"/>
          <w:sz w:val="24"/>
          <w:szCs w:val="24"/>
        </w:rPr>
        <w:t>We also confirm that we will accept our rank / position that will be displayed when the Bidding Time for the online Reverse Auction is over.</w:t>
      </w:r>
    </w:p>
    <w:p w14:paraId="2AE39342" w14:textId="77777777" w:rsidR="00EF5478" w:rsidRPr="00E42DFC" w:rsidRDefault="00EF5478" w:rsidP="00EF5478">
      <w:pPr>
        <w:pStyle w:val="SBD1"/>
        <w:keepNext w:val="0"/>
        <w:keepLines/>
        <w:numPr>
          <w:ilvl w:val="0"/>
          <w:numId w:val="0"/>
        </w:numPr>
        <w:suppressLineNumbers/>
        <w:suppressAutoHyphens/>
        <w:ind w:left="360"/>
        <w:rPr>
          <w:rFonts w:ascii="Times New Roman" w:hAnsi="Times New Roman" w:cs="Times New Roman"/>
          <w:sz w:val="24"/>
          <w:szCs w:val="24"/>
        </w:rPr>
      </w:pPr>
    </w:p>
    <w:p w14:paraId="444C1C0A" w14:textId="3515A20F" w:rsidR="00EF5478" w:rsidRPr="00E42DFC" w:rsidRDefault="00EF5478" w:rsidP="00EF5478">
      <w:pPr>
        <w:pStyle w:val="SBD1"/>
        <w:keepNext w:val="0"/>
        <w:keepLines/>
        <w:numPr>
          <w:ilvl w:val="0"/>
          <w:numId w:val="0"/>
        </w:numPr>
        <w:suppressLineNumbers/>
        <w:suppressAutoHyphens/>
        <w:ind w:left="360"/>
        <w:rPr>
          <w:rFonts w:ascii="Times New Roman" w:hAnsi="Times New Roman" w:cs="Times New Roman"/>
          <w:sz w:val="24"/>
          <w:szCs w:val="24"/>
        </w:rPr>
      </w:pPr>
      <w:r w:rsidRPr="00E42DFC">
        <w:rPr>
          <w:rFonts w:ascii="Times New Roman" w:hAnsi="Times New Roman" w:cs="Times New Roman"/>
          <w:sz w:val="24"/>
          <w:szCs w:val="24"/>
        </w:rPr>
        <w:t>With regards,</w:t>
      </w:r>
    </w:p>
    <w:p w14:paraId="6C017CE4" w14:textId="1A741F18" w:rsidR="00EF5478" w:rsidRPr="00E42DFC" w:rsidRDefault="00F51D31" w:rsidP="00EF5478">
      <w:pPr>
        <w:pStyle w:val="SBD1"/>
        <w:keepNext w:val="0"/>
        <w:keepLines/>
        <w:numPr>
          <w:ilvl w:val="0"/>
          <w:numId w:val="0"/>
        </w:numPr>
        <w:suppressLineNumbers/>
        <w:suppressAutoHyphens/>
        <w:ind w:left="360"/>
        <w:rPr>
          <w:rFonts w:ascii="Times New Roman" w:hAnsi="Times New Roman" w:cs="Times New Roman"/>
          <w:sz w:val="24"/>
          <w:szCs w:val="24"/>
        </w:rPr>
      </w:pPr>
      <w:r w:rsidRPr="00E42DFC">
        <w:rPr>
          <w:rFonts w:ascii="Times New Roman" w:hAnsi="Times New Roman" w:cs="Times New Roman"/>
          <w:sz w:val="24"/>
          <w:szCs w:val="24"/>
        </w:rPr>
        <w:t>Signature with Designation with company seal Name &amp; Address</w:t>
      </w:r>
    </w:p>
    <w:p w14:paraId="112A3D84" w14:textId="1E7B805A" w:rsidR="00F51D31" w:rsidRPr="00E42DFC" w:rsidRDefault="00F51D31" w:rsidP="00837307">
      <w:pPr>
        <w:pStyle w:val="SBD1"/>
        <w:keepNext w:val="0"/>
        <w:keepLines/>
        <w:numPr>
          <w:ilvl w:val="0"/>
          <w:numId w:val="0"/>
        </w:numPr>
        <w:suppressLineNumbers/>
        <w:suppressAutoHyphens/>
        <w:ind w:left="360"/>
        <w:rPr>
          <w:rFonts w:ascii="Times New Roman" w:hAnsi="Times New Roman" w:cs="Times New Roman"/>
          <w:sz w:val="24"/>
          <w:szCs w:val="24"/>
        </w:rPr>
      </w:pPr>
      <w:r w:rsidRPr="00E42DFC">
        <w:rPr>
          <w:rFonts w:ascii="Times New Roman" w:hAnsi="Times New Roman" w:cs="Times New Roman"/>
          <w:sz w:val="24"/>
          <w:szCs w:val="24"/>
        </w:rPr>
        <w:t>(Person having power of attorney for the subject package)</w:t>
      </w:r>
    </w:p>
    <w:p w14:paraId="25C09894" w14:textId="77777777" w:rsidR="000A2DAF" w:rsidRPr="00E42DFC" w:rsidRDefault="000A2DAF" w:rsidP="00CE31B1">
      <w:pPr>
        <w:pStyle w:val="SBD1"/>
        <w:keepNext w:val="0"/>
        <w:keepLines/>
        <w:numPr>
          <w:ilvl w:val="0"/>
          <w:numId w:val="0"/>
        </w:numPr>
        <w:suppressLineNumbers/>
        <w:suppressAutoHyphens/>
        <w:rPr>
          <w:rFonts w:ascii="Times New Roman" w:hAnsi="Times New Roman" w:cs="Times New Roman"/>
          <w:sz w:val="24"/>
          <w:szCs w:val="24"/>
        </w:rPr>
      </w:pPr>
    </w:p>
    <w:p w14:paraId="0BCBD1DB" w14:textId="77777777" w:rsidR="00FF006E" w:rsidRPr="00E42DFC" w:rsidRDefault="00FF006E" w:rsidP="00CE31B1">
      <w:pPr>
        <w:pStyle w:val="SBD1"/>
        <w:keepNext w:val="0"/>
        <w:keepLines/>
        <w:numPr>
          <w:ilvl w:val="0"/>
          <w:numId w:val="0"/>
        </w:numPr>
        <w:suppressLineNumbers/>
        <w:suppressAutoHyphens/>
        <w:rPr>
          <w:rFonts w:ascii="Times New Roman" w:hAnsi="Times New Roman" w:cs="Times New Roman"/>
          <w:sz w:val="24"/>
          <w:szCs w:val="24"/>
        </w:rPr>
      </w:pPr>
    </w:p>
    <w:p w14:paraId="1A4E879B" w14:textId="77777777" w:rsidR="00FF006E" w:rsidRPr="00E42DFC" w:rsidRDefault="00FF006E" w:rsidP="00CE31B1">
      <w:pPr>
        <w:pStyle w:val="SBD1"/>
        <w:keepNext w:val="0"/>
        <w:keepLines/>
        <w:numPr>
          <w:ilvl w:val="0"/>
          <w:numId w:val="0"/>
        </w:numPr>
        <w:suppressLineNumbers/>
        <w:suppressAutoHyphens/>
        <w:rPr>
          <w:rFonts w:ascii="Times New Roman" w:hAnsi="Times New Roman" w:cs="Times New Roman"/>
          <w:sz w:val="24"/>
          <w:szCs w:val="24"/>
        </w:rPr>
      </w:pPr>
    </w:p>
    <w:p w14:paraId="1622A542" w14:textId="085A5E9A" w:rsidR="0016609E" w:rsidRPr="00E42DFC" w:rsidRDefault="0016609E" w:rsidP="0016609E">
      <w:pPr>
        <w:pStyle w:val="Heading1"/>
        <w:numPr>
          <w:ilvl w:val="0"/>
          <w:numId w:val="0"/>
        </w:numPr>
        <w:ind w:left="522"/>
        <w:rPr>
          <w:rFonts w:cs="Times New Roman"/>
        </w:rPr>
      </w:pPr>
      <w:bookmarkStart w:id="104" w:name="_Toc201739401"/>
      <w:r w:rsidRPr="00E42DFC">
        <w:rPr>
          <w:rFonts w:cs="Times New Roman"/>
        </w:rPr>
        <w:lastRenderedPageBreak/>
        <w:t xml:space="preserve">Annexure </w:t>
      </w:r>
      <w:r w:rsidR="00D6589D" w:rsidRPr="00E42DFC">
        <w:rPr>
          <w:rFonts w:cs="Times New Roman"/>
        </w:rPr>
        <w:t>E</w:t>
      </w:r>
      <w:r w:rsidRPr="00E42DFC">
        <w:rPr>
          <w:rFonts w:cs="Times New Roman"/>
        </w:rPr>
        <w:t xml:space="preserve">: </w:t>
      </w:r>
      <w:r w:rsidR="00C0192A" w:rsidRPr="00E42DFC">
        <w:rPr>
          <w:rFonts w:cs="Times New Roman"/>
        </w:rPr>
        <w:t>project details of emd and pbg</w:t>
      </w:r>
      <w:bookmarkEnd w:id="10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2149"/>
        <w:gridCol w:w="1690"/>
        <w:gridCol w:w="2147"/>
        <w:gridCol w:w="1499"/>
        <w:gridCol w:w="1487"/>
      </w:tblGrid>
      <w:tr w:rsidR="00CC5973" w:rsidRPr="00E42DFC" w14:paraId="15E951CF" w14:textId="77777777" w:rsidTr="00CC5973">
        <w:trPr>
          <w:trHeight w:val="730"/>
        </w:trPr>
        <w:tc>
          <w:tcPr>
            <w:tcW w:w="457" w:type="pct"/>
            <w:shd w:val="clear" w:color="000000" w:fill="D04A02"/>
            <w:vAlign w:val="center"/>
            <w:hideMark/>
          </w:tcPr>
          <w:p w14:paraId="40EE40AA" w14:textId="77777777" w:rsidR="00CC5973" w:rsidRPr="00E42DFC" w:rsidRDefault="00CC5973" w:rsidP="001B06EF">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Sr. No.</w:t>
            </w:r>
          </w:p>
        </w:tc>
        <w:tc>
          <w:tcPr>
            <w:tcW w:w="1088" w:type="pct"/>
            <w:shd w:val="clear" w:color="000000" w:fill="D04A02"/>
            <w:vAlign w:val="center"/>
            <w:hideMark/>
          </w:tcPr>
          <w:p w14:paraId="0F339A92" w14:textId="77777777" w:rsidR="00CC5973" w:rsidRPr="00E42DFC" w:rsidRDefault="00CC5973" w:rsidP="001B06EF">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Proposed Project Sites</w:t>
            </w:r>
          </w:p>
        </w:tc>
        <w:tc>
          <w:tcPr>
            <w:tcW w:w="856" w:type="pct"/>
            <w:shd w:val="clear" w:color="000000" w:fill="D04A02"/>
            <w:vAlign w:val="center"/>
            <w:hideMark/>
          </w:tcPr>
          <w:p w14:paraId="49BD7A3A" w14:textId="77777777" w:rsidR="00CC5973" w:rsidRPr="00E42DFC" w:rsidRDefault="00CC5973" w:rsidP="001B06EF">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 xml:space="preserve">Capacity (MW) </w:t>
            </w:r>
          </w:p>
        </w:tc>
        <w:tc>
          <w:tcPr>
            <w:tcW w:w="1087" w:type="pct"/>
            <w:shd w:val="clear" w:color="000000" w:fill="D04A02"/>
            <w:vAlign w:val="center"/>
            <w:hideMark/>
          </w:tcPr>
          <w:p w14:paraId="0506DCD7" w14:textId="77777777" w:rsidR="00CC5973" w:rsidRPr="00E42DFC" w:rsidRDefault="00CC5973" w:rsidP="001B06EF">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Project Location</w:t>
            </w:r>
          </w:p>
        </w:tc>
        <w:tc>
          <w:tcPr>
            <w:tcW w:w="759" w:type="pct"/>
            <w:shd w:val="clear" w:color="000000" w:fill="D04A02"/>
            <w:vAlign w:val="center"/>
            <w:hideMark/>
          </w:tcPr>
          <w:p w14:paraId="48A443F3" w14:textId="675EE97D" w:rsidR="00CC5973" w:rsidRPr="00E42DFC" w:rsidRDefault="004E3DCD" w:rsidP="001B06EF">
            <w:pPr>
              <w:spacing w:after="0" w:line="240" w:lineRule="auto"/>
              <w:ind w:left="0"/>
              <w:jc w:val="center"/>
              <w:rPr>
                <w:rFonts w:eastAsia="Times New Roman" w:cs="Times New Roman"/>
                <w:b/>
                <w:bCs/>
                <w:color w:val="FFFFFF"/>
                <w:szCs w:val="24"/>
              </w:rPr>
            </w:pPr>
            <w:hyperlink r:id="rId17" w:history="1">
              <w:r w:rsidR="00CC5973" w:rsidRPr="00E42DFC">
                <w:rPr>
                  <w:rFonts w:eastAsia="Times New Roman" w:cs="Times New Roman"/>
                  <w:b/>
                  <w:bCs/>
                  <w:color w:val="FFFFFF"/>
                  <w:szCs w:val="24"/>
                </w:rPr>
                <w:t>EMD (INR Crore)</w:t>
              </w:r>
            </w:hyperlink>
          </w:p>
        </w:tc>
        <w:tc>
          <w:tcPr>
            <w:tcW w:w="753" w:type="pct"/>
            <w:shd w:val="clear" w:color="000000" w:fill="D04A02"/>
            <w:vAlign w:val="center"/>
            <w:hideMark/>
          </w:tcPr>
          <w:p w14:paraId="60CF908D" w14:textId="3B4B177D" w:rsidR="00CC5973" w:rsidRPr="00E42DFC" w:rsidRDefault="004E3DCD" w:rsidP="001B06EF">
            <w:pPr>
              <w:spacing w:after="0" w:line="240" w:lineRule="auto"/>
              <w:ind w:left="0"/>
              <w:jc w:val="center"/>
              <w:rPr>
                <w:rFonts w:eastAsia="Times New Roman" w:cs="Times New Roman"/>
                <w:b/>
                <w:bCs/>
                <w:color w:val="FFFFFF"/>
                <w:szCs w:val="24"/>
              </w:rPr>
            </w:pPr>
            <w:hyperlink r:id="rId18" w:history="1">
              <w:r w:rsidR="00CC5973" w:rsidRPr="00E42DFC">
                <w:rPr>
                  <w:rFonts w:eastAsia="Times New Roman" w:cs="Times New Roman"/>
                  <w:b/>
                  <w:bCs/>
                  <w:color w:val="FFFFFF"/>
                  <w:szCs w:val="24"/>
                </w:rPr>
                <w:t>PBG (INR Crore)</w:t>
              </w:r>
            </w:hyperlink>
          </w:p>
        </w:tc>
      </w:tr>
      <w:tr w:rsidR="00CC5973" w:rsidRPr="00E42DFC" w14:paraId="1A01D693" w14:textId="77777777" w:rsidTr="00CC5973">
        <w:trPr>
          <w:trHeight w:val="320"/>
        </w:trPr>
        <w:tc>
          <w:tcPr>
            <w:tcW w:w="457" w:type="pct"/>
            <w:vAlign w:val="center"/>
            <w:hideMark/>
          </w:tcPr>
          <w:p w14:paraId="32F42AD9"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w:t>
            </w:r>
          </w:p>
        </w:tc>
        <w:tc>
          <w:tcPr>
            <w:tcW w:w="1088" w:type="pct"/>
            <w:vAlign w:val="center"/>
            <w:hideMark/>
          </w:tcPr>
          <w:p w14:paraId="5C1C8698"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APPL-I</w:t>
            </w:r>
          </w:p>
        </w:tc>
        <w:tc>
          <w:tcPr>
            <w:tcW w:w="856" w:type="pct"/>
            <w:vAlign w:val="center"/>
            <w:hideMark/>
          </w:tcPr>
          <w:p w14:paraId="4D646529"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14</w:t>
            </w:r>
          </w:p>
        </w:tc>
        <w:tc>
          <w:tcPr>
            <w:tcW w:w="1087" w:type="pct"/>
            <w:vAlign w:val="center"/>
            <w:hideMark/>
          </w:tcPr>
          <w:p w14:paraId="1F89BDF9"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Kalahandi</w:t>
            </w:r>
          </w:p>
        </w:tc>
        <w:tc>
          <w:tcPr>
            <w:tcW w:w="759" w:type="pct"/>
            <w:vAlign w:val="center"/>
            <w:hideMark/>
          </w:tcPr>
          <w:p w14:paraId="1FC010CD" w14:textId="6E6B51FE"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2.88</w:t>
            </w:r>
          </w:p>
        </w:tc>
        <w:tc>
          <w:tcPr>
            <w:tcW w:w="753" w:type="pct"/>
            <w:vAlign w:val="center"/>
            <w:hideMark/>
          </w:tcPr>
          <w:p w14:paraId="26515A4C" w14:textId="69868C3F"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7.19</w:t>
            </w:r>
          </w:p>
        </w:tc>
      </w:tr>
      <w:tr w:rsidR="00CC5973" w:rsidRPr="00E42DFC" w14:paraId="763F6449" w14:textId="77777777" w:rsidTr="00CC5973">
        <w:trPr>
          <w:trHeight w:val="320"/>
        </w:trPr>
        <w:tc>
          <w:tcPr>
            <w:tcW w:w="457" w:type="pct"/>
            <w:vAlign w:val="center"/>
            <w:hideMark/>
          </w:tcPr>
          <w:p w14:paraId="53918B62"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2</w:t>
            </w:r>
          </w:p>
        </w:tc>
        <w:tc>
          <w:tcPr>
            <w:tcW w:w="1088" w:type="pct"/>
            <w:vAlign w:val="center"/>
            <w:hideMark/>
          </w:tcPr>
          <w:p w14:paraId="119D2178"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Gorabhanga</w:t>
            </w:r>
            <w:proofErr w:type="spellEnd"/>
          </w:p>
        </w:tc>
        <w:tc>
          <w:tcPr>
            <w:tcW w:w="856" w:type="pct"/>
            <w:vAlign w:val="center"/>
            <w:hideMark/>
          </w:tcPr>
          <w:p w14:paraId="5419BD87"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12.75</w:t>
            </w:r>
          </w:p>
        </w:tc>
        <w:tc>
          <w:tcPr>
            <w:tcW w:w="1087" w:type="pct"/>
            <w:vAlign w:val="center"/>
            <w:hideMark/>
          </w:tcPr>
          <w:p w14:paraId="7A88C213"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Keonjhar</w:t>
            </w:r>
            <w:proofErr w:type="spellEnd"/>
          </w:p>
        </w:tc>
        <w:tc>
          <w:tcPr>
            <w:tcW w:w="759" w:type="pct"/>
            <w:vAlign w:val="center"/>
            <w:hideMark/>
          </w:tcPr>
          <w:p w14:paraId="612ECC2F" w14:textId="108557CC"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2.62</w:t>
            </w:r>
          </w:p>
        </w:tc>
        <w:tc>
          <w:tcPr>
            <w:tcW w:w="753" w:type="pct"/>
            <w:vAlign w:val="center"/>
            <w:hideMark/>
          </w:tcPr>
          <w:p w14:paraId="5B5C1285" w14:textId="3C8683D1"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6.55</w:t>
            </w:r>
          </w:p>
        </w:tc>
      </w:tr>
      <w:tr w:rsidR="00CC5973" w:rsidRPr="00E42DFC" w14:paraId="119DBBA1" w14:textId="77777777" w:rsidTr="00CC5973">
        <w:trPr>
          <w:trHeight w:val="320"/>
        </w:trPr>
        <w:tc>
          <w:tcPr>
            <w:tcW w:w="457" w:type="pct"/>
            <w:vAlign w:val="center"/>
            <w:hideMark/>
          </w:tcPr>
          <w:p w14:paraId="78F73AE7"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w:t>
            </w:r>
          </w:p>
        </w:tc>
        <w:tc>
          <w:tcPr>
            <w:tcW w:w="1088" w:type="pct"/>
            <w:vAlign w:val="center"/>
            <w:hideMark/>
          </w:tcPr>
          <w:p w14:paraId="3F9BAFD2"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Raul,</w:t>
            </w:r>
          </w:p>
        </w:tc>
        <w:tc>
          <w:tcPr>
            <w:tcW w:w="856" w:type="pct"/>
            <w:vAlign w:val="center"/>
            <w:hideMark/>
          </w:tcPr>
          <w:p w14:paraId="52B4E786"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12</w:t>
            </w:r>
          </w:p>
        </w:tc>
        <w:tc>
          <w:tcPr>
            <w:tcW w:w="1087" w:type="pct"/>
            <w:vAlign w:val="center"/>
            <w:hideMark/>
          </w:tcPr>
          <w:p w14:paraId="0122F087"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Kandhamala</w:t>
            </w:r>
            <w:proofErr w:type="spellEnd"/>
          </w:p>
        </w:tc>
        <w:tc>
          <w:tcPr>
            <w:tcW w:w="759" w:type="pct"/>
            <w:vAlign w:val="center"/>
            <w:hideMark/>
          </w:tcPr>
          <w:p w14:paraId="0EEE9CF4" w14:textId="10D092AF"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2.46</w:t>
            </w:r>
          </w:p>
        </w:tc>
        <w:tc>
          <w:tcPr>
            <w:tcW w:w="753" w:type="pct"/>
            <w:vAlign w:val="center"/>
            <w:hideMark/>
          </w:tcPr>
          <w:p w14:paraId="7307E9B5" w14:textId="5F54A3B8"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6.16</w:t>
            </w:r>
          </w:p>
        </w:tc>
      </w:tr>
      <w:tr w:rsidR="00CC5973" w:rsidRPr="00E42DFC" w14:paraId="24865FD1" w14:textId="77777777" w:rsidTr="00CC5973">
        <w:trPr>
          <w:trHeight w:val="320"/>
        </w:trPr>
        <w:tc>
          <w:tcPr>
            <w:tcW w:w="457" w:type="pct"/>
            <w:vAlign w:val="center"/>
            <w:hideMark/>
          </w:tcPr>
          <w:p w14:paraId="6B33DCE3"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4</w:t>
            </w:r>
          </w:p>
        </w:tc>
        <w:tc>
          <w:tcPr>
            <w:tcW w:w="1088" w:type="pct"/>
            <w:vAlign w:val="center"/>
            <w:hideMark/>
          </w:tcPr>
          <w:p w14:paraId="3FADE2A8"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Jolingi</w:t>
            </w:r>
            <w:proofErr w:type="spellEnd"/>
            <w:r w:rsidRPr="00E42DFC">
              <w:rPr>
                <w:rFonts w:eastAsia="Times New Roman" w:cs="Times New Roman"/>
                <w:color w:val="000000"/>
                <w:szCs w:val="24"/>
              </w:rPr>
              <w:t>,</w:t>
            </w:r>
          </w:p>
        </w:tc>
        <w:tc>
          <w:tcPr>
            <w:tcW w:w="856" w:type="pct"/>
            <w:vAlign w:val="center"/>
            <w:hideMark/>
          </w:tcPr>
          <w:p w14:paraId="0CDD19FB"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10</w:t>
            </w:r>
          </w:p>
        </w:tc>
        <w:tc>
          <w:tcPr>
            <w:tcW w:w="1087" w:type="pct"/>
            <w:vAlign w:val="center"/>
            <w:hideMark/>
          </w:tcPr>
          <w:p w14:paraId="193A6896"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Rayagada</w:t>
            </w:r>
            <w:proofErr w:type="spellEnd"/>
          </w:p>
        </w:tc>
        <w:tc>
          <w:tcPr>
            <w:tcW w:w="759" w:type="pct"/>
            <w:vAlign w:val="center"/>
            <w:hideMark/>
          </w:tcPr>
          <w:p w14:paraId="2AA877CF" w14:textId="7CCB2617"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2.05</w:t>
            </w:r>
          </w:p>
        </w:tc>
        <w:tc>
          <w:tcPr>
            <w:tcW w:w="753" w:type="pct"/>
            <w:vAlign w:val="center"/>
            <w:hideMark/>
          </w:tcPr>
          <w:p w14:paraId="1C091C10" w14:textId="30856BE9"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5.14</w:t>
            </w:r>
          </w:p>
        </w:tc>
      </w:tr>
      <w:tr w:rsidR="00CC5973" w:rsidRPr="00E42DFC" w14:paraId="3E7699D9" w14:textId="77777777" w:rsidTr="00CC5973">
        <w:trPr>
          <w:trHeight w:val="320"/>
        </w:trPr>
        <w:tc>
          <w:tcPr>
            <w:tcW w:w="457" w:type="pct"/>
            <w:vAlign w:val="center"/>
            <w:hideMark/>
          </w:tcPr>
          <w:p w14:paraId="52168BC6"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5</w:t>
            </w:r>
          </w:p>
        </w:tc>
        <w:tc>
          <w:tcPr>
            <w:tcW w:w="1088" w:type="pct"/>
            <w:vAlign w:val="center"/>
            <w:hideMark/>
          </w:tcPr>
          <w:p w14:paraId="45FD0345"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Bandili</w:t>
            </w:r>
            <w:proofErr w:type="spellEnd"/>
            <w:r w:rsidRPr="00E42DFC">
              <w:rPr>
                <w:rFonts w:eastAsia="Times New Roman" w:cs="Times New Roman"/>
                <w:color w:val="000000"/>
                <w:szCs w:val="24"/>
              </w:rPr>
              <w:t>,</w:t>
            </w:r>
          </w:p>
        </w:tc>
        <w:tc>
          <w:tcPr>
            <w:tcW w:w="856" w:type="pct"/>
            <w:vAlign w:val="center"/>
            <w:hideMark/>
          </w:tcPr>
          <w:p w14:paraId="16734DD4"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10</w:t>
            </w:r>
          </w:p>
        </w:tc>
        <w:tc>
          <w:tcPr>
            <w:tcW w:w="1087" w:type="pct"/>
            <w:vAlign w:val="center"/>
            <w:hideMark/>
          </w:tcPr>
          <w:p w14:paraId="607D76BC"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Rayagada</w:t>
            </w:r>
            <w:proofErr w:type="spellEnd"/>
          </w:p>
        </w:tc>
        <w:tc>
          <w:tcPr>
            <w:tcW w:w="759" w:type="pct"/>
            <w:vAlign w:val="center"/>
            <w:hideMark/>
          </w:tcPr>
          <w:p w14:paraId="1302D142" w14:textId="4AACE947"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2.05</w:t>
            </w:r>
          </w:p>
        </w:tc>
        <w:tc>
          <w:tcPr>
            <w:tcW w:w="753" w:type="pct"/>
            <w:vAlign w:val="center"/>
            <w:hideMark/>
          </w:tcPr>
          <w:p w14:paraId="6E228C8B" w14:textId="13284E51"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5.14</w:t>
            </w:r>
          </w:p>
        </w:tc>
      </w:tr>
      <w:tr w:rsidR="00CC5973" w:rsidRPr="00E42DFC" w14:paraId="602F6114" w14:textId="77777777" w:rsidTr="00CC5973">
        <w:trPr>
          <w:trHeight w:val="320"/>
        </w:trPr>
        <w:tc>
          <w:tcPr>
            <w:tcW w:w="457" w:type="pct"/>
            <w:vAlign w:val="center"/>
            <w:hideMark/>
          </w:tcPr>
          <w:p w14:paraId="66F8DC4B"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6</w:t>
            </w:r>
          </w:p>
        </w:tc>
        <w:tc>
          <w:tcPr>
            <w:tcW w:w="1088" w:type="pct"/>
            <w:vAlign w:val="center"/>
            <w:hideMark/>
          </w:tcPr>
          <w:p w14:paraId="74280781"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 xml:space="preserve">MPPL, </w:t>
            </w:r>
          </w:p>
        </w:tc>
        <w:tc>
          <w:tcPr>
            <w:tcW w:w="856" w:type="pct"/>
            <w:vAlign w:val="center"/>
            <w:hideMark/>
          </w:tcPr>
          <w:p w14:paraId="3EB4CD09"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w:t>
            </w:r>
          </w:p>
        </w:tc>
        <w:tc>
          <w:tcPr>
            <w:tcW w:w="1087" w:type="pct"/>
            <w:vAlign w:val="center"/>
            <w:hideMark/>
          </w:tcPr>
          <w:p w14:paraId="392A9EC6"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Kalahandi</w:t>
            </w:r>
          </w:p>
        </w:tc>
        <w:tc>
          <w:tcPr>
            <w:tcW w:w="759" w:type="pct"/>
            <w:vAlign w:val="center"/>
            <w:hideMark/>
          </w:tcPr>
          <w:p w14:paraId="2A7CB40E" w14:textId="3D862AC9"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1.85</w:t>
            </w:r>
          </w:p>
        </w:tc>
        <w:tc>
          <w:tcPr>
            <w:tcW w:w="753" w:type="pct"/>
            <w:vAlign w:val="center"/>
            <w:hideMark/>
          </w:tcPr>
          <w:p w14:paraId="0D1455E1" w14:textId="0B1E252B"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4.62</w:t>
            </w:r>
          </w:p>
        </w:tc>
      </w:tr>
      <w:tr w:rsidR="00CC5973" w:rsidRPr="00E42DFC" w14:paraId="1139FC66" w14:textId="77777777" w:rsidTr="00CC5973">
        <w:trPr>
          <w:trHeight w:val="320"/>
        </w:trPr>
        <w:tc>
          <w:tcPr>
            <w:tcW w:w="457" w:type="pct"/>
            <w:vAlign w:val="center"/>
            <w:hideMark/>
          </w:tcPr>
          <w:p w14:paraId="14AC37A3"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7</w:t>
            </w:r>
          </w:p>
        </w:tc>
        <w:tc>
          <w:tcPr>
            <w:tcW w:w="1088" w:type="pct"/>
            <w:vAlign w:val="center"/>
            <w:hideMark/>
          </w:tcPr>
          <w:p w14:paraId="2DDF31A5"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NPPL,</w:t>
            </w:r>
          </w:p>
        </w:tc>
        <w:tc>
          <w:tcPr>
            <w:tcW w:w="856" w:type="pct"/>
            <w:vAlign w:val="center"/>
            <w:hideMark/>
          </w:tcPr>
          <w:p w14:paraId="66806114"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w:t>
            </w:r>
          </w:p>
        </w:tc>
        <w:tc>
          <w:tcPr>
            <w:tcW w:w="1087" w:type="pct"/>
            <w:vAlign w:val="center"/>
            <w:hideMark/>
          </w:tcPr>
          <w:p w14:paraId="661929CF"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Kalahandi</w:t>
            </w:r>
          </w:p>
        </w:tc>
        <w:tc>
          <w:tcPr>
            <w:tcW w:w="759" w:type="pct"/>
            <w:vAlign w:val="center"/>
            <w:hideMark/>
          </w:tcPr>
          <w:p w14:paraId="4D972774" w14:textId="7D18AB99"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1.85</w:t>
            </w:r>
          </w:p>
        </w:tc>
        <w:tc>
          <w:tcPr>
            <w:tcW w:w="753" w:type="pct"/>
            <w:vAlign w:val="center"/>
            <w:hideMark/>
          </w:tcPr>
          <w:p w14:paraId="3AD179CA" w14:textId="4D8AE938"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4.62</w:t>
            </w:r>
          </w:p>
        </w:tc>
      </w:tr>
      <w:tr w:rsidR="00CC5973" w:rsidRPr="00E42DFC" w14:paraId="06221064" w14:textId="77777777" w:rsidTr="00CC5973">
        <w:trPr>
          <w:trHeight w:val="320"/>
        </w:trPr>
        <w:tc>
          <w:tcPr>
            <w:tcW w:w="457" w:type="pct"/>
            <w:vAlign w:val="center"/>
            <w:hideMark/>
          </w:tcPr>
          <w:p w14:paraId="78948980"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8</w:t>
            </w:r>
          </w:p>
        </w:tc>
        <w:tc>
          <w:tcPr>
            <w:tcW w:w="1088" w:type="pct"/>
            <w:vAlign w:val="center"/>
            <w:hideMark/>
          </w:tcPr>
          <w:p w14:paraId="756BF965"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Patala</w:t>
            </w:r>
            <w:proofErr w:type="spellEnd"/>
            <w:r w:rsidRPr="00E42DFC">
              <w:rPr>
                <w:rFonts w:eastAsia="Times New Roman" w:cs="Times New Roman"/>
                <w:color w:val="000000"/>
                <w:szCs w:val="24"/>
              </w:rPr>
              <w:t xml:space="preserve">, </w:t>
            </w:r>
          </w:p>
        </w:tc>
        <w:tc>
          <w:tcPr>
            <w:tcW w:w="856" w:type="pct"/>
            <w:vAlign w:val="center"/>
            <w:hideMark/>
          </w:tcPr>
          <w:p w14:paraId="4A4B884F"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w:t>
            </w:r>
          </w:p>
        </w:tc>
        <w:tc>
          <w:tcPr>
            <w:tcW w:w="1087" w:type="pct"/>
            <w:vAlign w:val="center"/>
            <w:hideMark/>
          </w:tcPr>
          <w:p w14:paraId="4EB918D6"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Koraput</w:t>
            </w:r>
            <w:proofErr w:type="spellEnd"/>
          </w:p>
        </w:tc>
        <w:tc>
          <w:tcPr>
            <w:tcW w:w="759" w:type="pct"/>
            <w:vAlign w:val="center"/>
            <w:hideMark/>
          </w:tcPr>
          <w:p w14:paraId="39E5C71B" w14:textId="6FF4BF09"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1.85</w:t>
            </w:r>
          </w:p>
        </w:tc>
        <w:tc>
          <w:tcPr>
            <w:tcW w:w="753" w:type="pct"/>
            <w:vAlign w:val="center"/>
            <w:hideMark/>
          </w:tcPr>
          <w:p w14:paraId="3F143AD7" w14:textId="292B661E"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4.62</w:t>
            </w:r>
          </w:p>
        </w:tc>
      </w:tr>
      <w:tr w:rsidR="00CC5973" w:rsidRPr="00E42DFC" w14:paraId="0E565CAB" w14:textId="77777777" w:rsidTr="00CC5973">
        <w:trPr>
          <w:trHeight w:val="320"/>
        </w:trPr>
        <w:tc>
          <w:tcPr>
            <w:tcW w:w="457" w:type="pct"/>
            <w:vAlign w:val="center"/>
            <w:hideMark/>
          </w:tcPr>
          <w:p w14:paraId="63DB8E57"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w:t>
            </w:r>
          </w:p>
        </w:tc>
        <w:tc>
          <w:tcPr>
            <w:tcW w:w="1088" w:type="pct"/>
            <w:vAlign w:val="center"/>
            <w:hideMark/>
          </w:tcPr>
          <w:p w14:paraId="78F07A6A"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Mundasahi</w:t>
            </w:r>
            <w:proofErr w:type="spellEnd"/>
            <w:r w:rsidRPr="00E42DFC">
              <w:rPr>
                <w:rFonts w:eastAsia="Times New Roman" w:cs="Times New Roman"/>
                <w:color w:val="000000"/>
                <w:szCs w:val="24"/>
              </w:rPr>
              <w:t xml:space="preserve">, </w:t>
            </w:r>
          </w:p>
        </w:tc>
        <w:tc>
          <w:tcPr>
            <w:tcW w:w="856" w:type="pct"/>
            <w:vAlign w:val="center"/>
            <w:hideMark/>
          </w:tcPr>
          <w:p w14:paraId="3C953A68"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4.6</w:t>
            </w:r>
          </w:p>
        </w:tc>
        <w:tc>
          <w:tcPr>
            <w:tcW w:w="1087" w:type="pct"/>
            <w:vAlign w:val="center"/>
            <w:hideMark/>
          </w:tcPr>
          <w:p w14:paraId="43EE7209" w14:textId="77777777" w:rsidR="00CC5973" w:rsidRPr="00E42DFC" w:rsidRDefault="00CC5973" w:rsidP="00C3006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Keonjhar</w:t>
            </w:r>
            <w:proofErr w:type="spellEnd"/>
          </w:p>
        </w:tc>
        <w:tc>
          <w:tcPr>
            <w:tcW w:w="759" w:type="pct"/>
            <w:vAlign w:val="center"/>
            <w:hideMark/>
          </w:tcPr>
          <w:p w14:paraId="1B25D188" w14:textId="335D38E3"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0.82</w:t>
            </w:r>
          </w:p>
        </w:tc>
        <w:tc>
          <w:tcPr>
            <w:tcW w:w="753" w:type="pct"/>
            <w:vAlign w:val="center"/>
            <w:hideMark/>
          </w:tcPr>
          <w:p w14:paraId="14E41DC2" w14:textId="5CD31492"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2.05</w:t>
            </w:r>
          </w:p>
        </w:tc>
      </w:tr>
      <w:tr w:rsidR="00CC5973" w:rsidRPr="00E42DFC" w14:paraId="7EBEECD0" w14:textId="77777777" w:rsidTr="00CC5973">
        <w:trPr>
          <w:trHeight w:val="320"/>
        </w:trPr>
        <w:tc>
          <w:tcPr>
            <w:tcW w:w="457" w:type="pct"/>
            <w:vAlign w:val="center"/>
            <w:hideMark/>
          </w:tcPr>
          <w:p w14:paraId="222DC0A6"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10</w:t>
            </w:r>
          </w:p>
        </w:tc>
        <w:tc>
          <w:tcPr>
            <w:tcW w:w="1088" w:type="pct"/>
            <w:vAlign w:val="center"/>
            <w:hideMark/>
          </w:tcPr>
          <w:p w14:paraId="50446071"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UPPL,</w:t>
            </w:r>
          </w:p>
        </w:tc>
        <w:tc>
          <w:tcPr>
            <w:tcW w:w="856" w:type="pct"/>
            <w:vAlign w:val="center"/>
            <w:hideMark/>
          </w:tcPr>
          <w:p w14:paraId="6A34BB78"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3.6</w:t>
            </w:r>
          </w:p>
        </w:tc>
        <w:tc>
          <w:tcPr>
            <w:tcW w:w="1087" w:type="pct"/>
            <w:vAlign w:val="center"/>
            <w:hideMark/>
          </w:tcPr>
          <w:p w14:paraId="0408E46E" w14:textId="77777777" w:rsidR="00CC5973" w:rsidRPr="00E42DFC" w:rsidRDefault="00CC5973" w:rsidP="00C3006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Kalahandi</w:t>
            </w:r>
          </w:p>
        </w:tc>
        <w:tc>
          <w:tcPr>
            <w:tcW w:w="759" w:type="pct"/>
            <w:vAlign w:val="center"/>
            <w:hideMark/>
          </w:tcPr>
          <w:p w14:paraId="5F969059" w14:textId="3C1BF518"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0.64</w:t>
            </w:r>
          </w:p>
        </w:tc>
        <w:tc>
          <w:tcPr>
            <w:tcW w:w="753" w:type="pct"/>
            <w:vAlign w:val="center"/>
            <w:hideMark/>
          </w:tcPr>
          <w:p w14:paraId="2E2C90E2" w14:textId="7E864D07" w:rsidR="00CC5973" w:rsidRPr="00E42DFC" w:rsidRDefault="00CC5973" w:rsidP="00C30063">
            <w:pPr>
              <w:spacing w:after="0" w:line="240" w:lineRule="auto"/>
              <w:ind w:left="0"/>
              <w:jc w:val="center"/>
              <w:rPr>
                <w:rFonts w:eastAsia="Times New Roman" w:cs="Times New Roman"/>
                <w:color w:val="000000"/>
                <w:szCs w:val="24"/>
              </w:rPr>
            </w:pPr>
            <w:r w:rsidRPr="00E42DFC">
              <w:rPr>
                <w:rFonts w:cs="Times New Roman"/>
                <w:color w:val="000000"/>
              </w:rPr>
              <w:t>1.60</w:t>
            </w:r>
          </w:p>
        </w:tc>
      </w:tr>
      <w:tr w:rsidR="00CC5973" w:rsidRPr="00E42DFC" w14:paraId="19B46B16" w14:textId="77777777" w:rsidTr="00CC5973">
        <w:trPr>
          <w:trHeight w:val="290"/>
        </w:trPr>
        <w:tc>
          <w:tcPr>
            <w:tcW w:w="1545" w:type="pct"/>
            <w:gridSpan w:val="2"/>
            <w:noWrap/>
            <w:vAlign w:val="bottom"/>
            <w:hideMark/>
          </w:tcPr>
          <w:p w14:paraId="7D8FE909" w14:textId="77777777" w:rsidR="00CC5973" w:rsidRPr="00E42DFC" w:rsidRDefault="00CC5973" w:rsidP="00D5331C">
            <w:pPr>
              <w:spacing w:after="0" w:line="240" w:lineRule="auto"/>
              <w:ind w:left="0"/>
              <w:jc w:val="center"/>
              <w:rPr>
                <w:rFonts w:eastAsia="Times New Roman" w:cs="Times New Roman"/>
                <w:b/>
                <w:bCs/>
                <w:color w:val="000000"/>
              </w:rPr>
            </w:pPr>
            <w:r w:rsidRPr="00E42DFC">
              <w:rPr>
                <w:rFonts w:eastAsia="Times New Roman" w:cs="Times New Roman"/>
                <w:b/>
                <w:bCs/>
                <w:color w:val="000000"/>
              </w:rPr>
              <w:t>Total</w:t>
            </w:r>
          </w:p>
        </w:tc>
        <w:tc>
          <w:tcPr>
            <w:tcW w:w="856" w:type="pct"/>
            <w:noWrap/>
            <w:vAlign w:val="bottom"/>
            <w:hideMark/>
          </w:tcPr>
          <w:p w14:paraId="14EBF9AE" w14:textId="77777777" w:rsidR="00CC5973" w:rsidRPr="00E42DFC" w:rsidRDefault="00CC5973" w:rsidP="00D5331C">
            <w:pPr>
              <w:spacing w:after="0" w:line="240" w:lineRule="auto"/>
              <w:ind w:left="0"/>
              <w:jc w:val="center"/>
              <w:rPr>
                <w:rFonts w:eastAsia="Times New Roman" w:cs="Times New Roman"/>
                <w:b/>
                <w:bCs/>
                <w:color w:val="000000"/>
              </w:rPr>
            </w:pPr>
            <w:r w:rsidRPr="00E42DFC">
              <w:rPr>
                <w:rFonts w:eastAsia="Times New Roman" w:cs="Times New Roman"/>
                <w:b/>
                <w:bCs/>
                <w:color w:val="000000"/>
              </w:rPr>
              <w:t>93.95</w:t>
            </w:r>
          </w:p>
        </w:tc>
        <w:tc>
          <w:tcPr>
            <w:tcW w:w="1087" w:type="pct"/>
            <w:noWrap/>
            <w:vAlign w:val="bottom"/>
            <w:hideMark/>
          </w:tcPr>
          <w:p w14:paraId="3BD641FB" w14:textId="77777777" w:rsidR="00CC5973" w:rsidRPr="00E42DFC" w:rsidRDefault="00CC5973" w:rsidP="00D5331C">
            <w:pPr>
              <w:spacing w:after="0" w:line="240" w:lineRule="auto"/>
              <w:ind w:left="0"/>
              <w:jc w:val="center"/>
              <w:rPr>
                <w:rFonts w:eastAsia="Times New Roman" w:cs="Times New Roman"/>
                <w:b/>
                <w:bCs/>
                <w:color w:val="000000"/>
              </w:rPr>
            </w:pPr>
            <w:r w:rsidRPr="00E42DFC">
              <w:rPr>
                <w:rFonts w:eastAsia="Times New Roman" w:cs="Times New Roman"/>
                <w:b/>
                <w:bCs/>
                <w:color w:val="000000"/>
              </w:rPr>
              <w:t> </w:t>
            </w:r>
          </w:p>
        </w:tc>
        <w:tc>
          <w:tcPr>
            <w:tcW w:w="759" w:type="pct"/>
            <w:noWrap/>
            <w:vAlign w:val="center"/>
            <w:hideMark/>
          </w:tcPr>
          <w:p w14:paraId="67183711" w14:textId="263859BB" w:rsidR="00CC5973" w:rsidRPr="00E42DFC" w:rsidRDefault="00CC5973" w:rsidP="00D5331C">
            <w:pPr>
              <w:spacing w:after="0" w:line="240" w:lineRule="auto"/>
              <w:ind w:left="0"/>
              <w:jc w:val="center"/>
              <w:rPr>
                <w:rFonts w:eastAsia="Times New Roman" w:cs="Times New Roman"/>
                <w:b/>
                <w:bCs/>
                <w:color w:val="000000"/>
              </w:rPr>
            </w:pPr>
            <w:r w:rsidRPr="00E42DFC">
              <w:rPr>
                <w:rFonts w:cs="Times New Roman"/>
                <w:b/>
                <w:bCs/>
                <w:color w:val="000000"/>
              </w:rPr>
              <w:t>19.07</w:t>
            </w:r>
          </w:p>
        </w:tc>
        <w:tc>
          <w:tcPr>
            <w:tcW w:w="753" w:type="pct"/>
            <w:noWrap/>
            <w:vAlign w:val="center"/>
            <w:hideMark/>
          </w:tcPr>
          <w:p w14:paraId="27058462" w14:textId="097E4ABB" w:rsidR="00CC5973" w:rsidRPr="00E42DFC" w:rsidRDefault="00CC5973" w:rsidP="00D5331C">
            <w:pPr>
              <w:spacing w:after="0" w:line="240" w:lineRule="auto"/>
              <w:ind w:left="0"/>
              <w:jc w:val="center"/>
              <w:rPr>
                <w:rFonts w:eastAsia="Times New Roman" w:cs="Times New Roman"/>
                <w:b/>
                <w:bCs/>
                <w:color w:val="000000"/>
              </w:rPr>
            </w:pPr>
            <w:r w:rsidRPr="00E42DFC">
              <w:rPr>
                <w:rFonts w:cs="Times New Roman"/>
                <w:b/>
                <w:bCs/>
                <w:color w:val="000000"/>
              </w:rPr>
              <w:t>47.68</w:t>
            </w:r>
          </w:p>
        </w:tc>
      </w:tr>
    </w:tbl>
    <w:p w14:paraId="50D32724" w14:textId="77777777" w:rsidR="001B06EF" w:rsidRPr="00E42DFC" w:rsidRDefault="001B06EF" w:rsidP="0016609E">
      <w:pPr>
        <w:rPr>
          <w:rFonts w:cs="Times New Roman"/>
        </w:rPr>
        <w:sectPr w:rsidR="001B06EF" w:rsidRPr="00E42DFC" w:rsidSect="00CC12CB">
          <w:headerReference w:type="even" r:id="rId19"/>
          <w:headerReference w:type="default" r:id="rId20"/>
          <w:footerReference w:type="default" r:id="rId21"/>
          <w:headerReference w:type="first" r:id="rId22"/>
          <w:pgSz w:w="11900" w:h="16838"/>
          <w:pgMar w:top="1440" w:right="846" w:bottom="313" w:left="1170" w:header="720" w:footer="720" w:gutter="0"/>
          <w:cols w:space="0" w:equalWidth="0">
            <w:col w:w="10200"/>
          </w:cols>
          <w:titlePg/>
          <w:docGrid w:linePitch="360"/>
        </w:sectPr>
      </w:pPr>
    </w:p>
    <w:p w14:paraId="29A4B028" w14:textId="4AD0DF2A" w:rsidR="001B06EF" w:rsidRPr="00E42DFC" w:rsidRDefault="001B06EF" w:rsidP="001B06EF">
      <w:pPr>
        <w:pStyle w:val="Heading1"/>
        <w:numPr>
          <w:ilvl w:val="0"/>
          <w:numId w:val="0"/>
        </w:numPr>
        <w:ind w:left="522"/>
        <w:rPr>
          <w:rFonts w:cs="Times New Roman"/>
        </w:rPr>
      </w:pPr>
      <w:bookmarkStart w:id="105" w:name="_Toc201739402"/>
      <w:r w:rsidRPr="00E42DFC">
        <w:rPr>
          <w:rFonts w:cs="Times New Roman"/>
        </w:rPr>
        <w:lastRenderedPageBreak/>
        <w:t xml:space="preserve">Annexure </w:t>
      </w:r>
      <w:r w:rsidR="00D6589D" w:rsidRPr="00E42DFC">
        <w:rPr>
          <w:rFonts w:cs="Times New Roman"/>
        </w:rPr>
        <w:t>F</w:t>
      </w:r>
      <w:r w:rsidRPr="00E42DFC">
        <w:rPr>
          <w:rFonts w:cs="Times New Roman"/>
        </w:rPr>
        <w:t xml:space="preserve">: </w:t>
      </w:r>
      <w:r w:rsidR="00054E3D" w:rsidRPr="00E42DFC">
        <w:rPr>
          <w:rFonts w:cs="Times New Roman"/>
        </w:rPr>
        <w:t xml:space="preserve">project locations </w:t>
      </w:r>
      <w:r w:rsidR="00ED5A11" w:rsidRPr="00E42DFC">
        <w:rPr>
          <w:rFonts w:cs="Times New Roman"/>
        </w:rPr>
        <w:t xml:space="preserve">details </w:t>
      </w:r>
      <w:r w:rsidR="00321C6D" w:rsidRPr="00E42DFC">
        <w:rPr>
          <w:rFonts w:cs="Times New Roman"/>
        </w:rPr>
        <w:t>with coordinates</w:t>
      </w:r>
      <w:bookmarkEnd w:id="10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
        <w:gridCol w:w="1199"/>
        <w:gridCol w:w="901"/>
        <w:gridCol w:w="1078"/>
        <w:gridCol w:w="989"/>
        <w:gridCol w:w="1260"/>
        <w:gridCol w:w="1442"/>
        <w:gridCol w:w="683"/>
        <w:gridCol w:w="818"/>
        <w:gridCol w:w="906"/>
      </w:tblGrid>
      <w:tr w:rsidR="00856B20" w:rsidRPr="00E42DFC" w14:paraId="4A63383A" w14:textId="77777777" w:rsidTr="00837307">
        <w:trPr>
          <w:trHeight w:val="730"/>
        </w:trPr>
        <w:tc>
          <w:tcPr>
            <w:tcW w:w="303" w:type="pct"/>
            <w:shd w:val="clear" w:color="000000" w:fill="D04A02"/>
            <w:vAlign w:val="center"/>
            <w:hideMark/>
          </w:tcPr>
          <w:p w14:paraId="614D7DB6" w14:textId="77777777" w:rsidR="00BC3988" w:rsidRPr="00E42DFC" w:rsidRDefault="00BC3988" w:rsidP="00BC3988">
            <w:pPr>
              <w:spacing w:after="0" w:line="240" w:lineRule="auto"/>
              <w:ind w:left="0"/>
              <w:jc w:val="center"/>
              <w:rPr>
                <w:rFonts w:eastAsia="Times New Roman" w:cs="Times New Roman"/>
                <w:b/>
                <w:bCs/>
                <w:color w:val="FFFFFF"/>
                <w:sz w:val="16"/>
                <w:szCs w:val="16"/>
              </w:rPr>
            </w:pPr>
            <w:r w:rsidRPr="00E42DFC">
              <w:rPr>
                <w:rFonts w:eastAsia="Times New Roman" w:cs="Times New Roman"/>
                <w:b/>
                <w:bCs/>
                <w:color w:val="FFFFFF"/>
                <w:sz w:val="16"/>
                <w:szCs w:val="16"/>
              </w:rPr>
              <w:t>Sr. No.</w:t>
            </w:r>
          </w:p>
        </w:tc>
        <w:tc>
          <w:tcPr>
            <w:tcW w:w="607" w:type="pct"/>
            <w:shd w:val="clear" w:color="000000" w:fill="D04A02"/>
            <w:vAlign w:val="center"/>
            <w:hideMark/>
          </w:tcPr>
          <w:p w14:paraId="74DC98C3" w14:textId="77777777" w:rsidR="00BC3988" w:rsidRPr="00E42DFC" w:rsidRDefault="00BC3988" w:rsidP="00BC3988">
            <w:pPr>
              <w:spacing w:after="0" w:line="240" w:lineRule="auto"/>
              <w:ind w:left="0"/>
              <w:jc w:val="center"/>
              <w:rPr>
                <w:rFonts w:eastAsia="Times New Roman" w:cs="Times New Roman"/>
                <w:b/>
                <w:bCs/>
                <w:color w:val="FFFFFF"/>
                <w:sz w:val="16"/>
                <w:szCs w:val="16"/>
              </w:rPr>
            </w:pPr>
            <w:r w:rsidRPr="00E42DFC">
              <w:rPr>
                <w:rFonts w:eastAsia="Times New Roman" w:cs="Times New Roman"/>
                <w:b/>
                <w:bCs/>
                <w:color w:val="FFFFFF"/>
                <w:sz w:val="16"/>
                <w:szCs w:val="16"/>
              </w:rPr>
              <w:t>Proposed Project Sites</w:t>
            </w:r>
          </w:p>
        </w:tc>
        <w:tc>
          <w:tcPr>
            <w:tcW w:w="456" w:type="pct"/>
            <w:shd w:val="clear" w:color="000000" w:fill="D04A02"/>
            <w:vAlign w:val="center"/>
            <w:hideMark/>
          </w:tcPr>
          <w:p w14:paraId="4DDD7563" w14:textId="00B03B4F" w:rsidR="00BC3988" w:rsidRPr="00E42DFC" w:rsidRDefault="00BC3988" w:rsidP="00BC3988">
            <w:pPr>
              <w:spacing w:after="0" w:line="240" w:lineRule="auto"/>
              <w:ind w:left="0"/>
              <w:jc w:val="center"/>
              <w:rPr>
                <w:rFonts w:eastAsia="Times New Roman" w:cs="Times New Roman"/>
                <w:b/>
                <w:bCs/>
                <w:color w:val="FFFFFF"/>
                <w:sz w:val="16"/>
                <w:szCs w:val="16"/>
              </w:rPr>
            </w:pPr>
            <w:r w:rsidRPr="00E42DFC">
              <w:rPr>
                <w:rFonts w:eastAsia="Times New Roman" w:cs="Times New Roman"/>
                <w:b/>
                <w:bCs/>
                <w:color w:val="FFFFFF"/>
                <w:sz w:val="16"/>
                <w:szCs w:val="16"/>
              </w:rPr>
              <w:t>Capacity (MW)</w:t>
            </w:r>
          </w:p>
        </w:tc>
        <w:tc>
          <w:tcPr>
            <w:tcW w:w="546" w:type="pct"/>
            <w:shd w:val="clear" w:color="000000" w:fill="D04A02"/>
            <w:vAlign w:val="center"/>
            <w:hideMark/>
          </w:tcPr>
          <w:p w14:paraId="43ED3D3E" w14:textId="77777777" w:rsidR="00BC3988" w:rsidRPr="00E42DFC" w:rsidRDefault="00BC3988" w:rsidP="00BC3988">
            <w:pPr>
              <w:spacing w:after="0" w:line="240" w:lineRule="auto"/>
              <w:ind w:left="0"/>
              <w:jc w:val="center"/>
              <w:rPr>
                <w:rFonts w:eastAsia="Times New Roman" w:cs="Times New Roman"/>
                <w:b/>
                <w:bCs/>
                <w:color w:val="FFFFFF"/>
                <w:sz w:val="16"/>
                <w:szCs w:val="16"/>
              </w:rPr>
            </w:pPr>
            <w:r w:rsidRPr="00E42DFC">
              <w:rPr>
                <w:rFonts w:eastAsia="Times New Roman" w:cs="Times New Roman"/>
                <w:b/>
                <w:bCs/>
                <w:color w:val="FFFFFF"/>
                <w:sz w:val="16"/>
                <w:szCs w:val="16"/>
              </w:rPr>
              <w:t>Project Location</w:t>
            </w:r>
          </w:p>
        </w:tc>
        <w:tc>
          <w:tcPr>
            <w:tcW w:w="501" w:type="pct"/>
            <w:shd w:val="clear" w:color="000000" w:fill="D04A02"/>
            <w:vAlign w:val="center"/>
          </w:tcPr>
          <w:p w14:paraId="7F534B09" w14:textId="21A5C997" w:rsidR="00BC3988" w:rsidRPr="00E42DFC" w:rsidRDefault="00BC3988" w:rsidP="00BC3988">
            <w:pPr>
              <w:spacing w:after="0" w:line="240" w:lineRule="auto"/>
              <w:ind w:left="0"/>
              <w:jc w:val="center"/>
              <w:rPr>
                <w:rFonts w:eastAsia="Times New Roman" w:cs="Times New Roman"/>
                <w:b/>
                <w:bCs/>
                <w:color w:val="FFFFFF"/>
                <w:sz w:val="16"/>
                <w:szCs w:val="16"/>
              </w:rPr>
            </w:pPr>
            <w:r w:rsidRPr="00E42DFC">
              <w:rPr>
                <w:rFonts w:eastAsia="Times New Roman" w:cs="Times New Roman"/>
                <w:b/>
                <w:bCs/>
                <w:color w:val="FFFFFF"/>
                <w:sz w:val="16"/>
                <w:szCs w:val="16"/>
              </w:rPr>
              <w:t>River</w:t>
            </w:r>
          </w:p>
        </w:tc>
        <w:tc>
          <w:tcPr>
            <w:tcW w:w="1368" w:type="pct"/>
            <w:gridSpan w:val="2"/>
            <w:shd w:val="clear" w:color="000000" w:fill="D04A02"/>
            <w:vAlign w:val="center"/>
          </w:tcPr>
          <w:p w14:paraId="00DFB2F8" w14:textId="47FE81FF" w:rsidR="00BC3988" w:rsidRPr="00E42DFC" w:rsidRDefault="00BC3988" w:rsidP="00BC3988">
            <w:pPr>
              <w:spacing w:after="0" w:line="240" w:lineRule="auto"/>
              <w:ind w:left="0"/>
              <w:jc w:val="center"/>
              <w:rPr>
                <w:rFonts w:eastAsia="Times New Roman" w:cs="Times New Roman"/>
                <w:b/>
                <w:bCs/>
                <w:color w:val="FFFFFF"/>
                <w:sz w:val="16"/>
                <w:szCs w:val="16"/>
              </w:rPr>
            </w:pPr>
            <w:r w:rsidRPr="00E42DFC">
              <w:rPr>
                <w:rFonts w:eastAsia="Times New Roman" w:cs="Times New Roman"/>
                <w:b/>
                <w:bCs/>
                <w:color w:val="FFFFFF"/>
                <w:sz w:val="16"/>
                <w:szCs w:val="16"/>
              </w:rPr>
              <w:t>Project Site GPS Location</w:t>
            </w:r>
          </w:p>
        </w:tc>
        <w:tc>
          <w:tcPr>
            <w:tcW w:w="346" w:type="pct"/>
            <w:shd w:val="clear" w:color="000000" w:fill="D04A02"/>
            <w:vAlign w:val="center"/>
          </w:tcPr>
          <w:p w14:paraId="39729E78" w14:textId="70335B47" w:rsidR="00BC3988" w:rsidRPr="00E42DFC" w:rsidRDefault="00BC3988" w:rsidP="00BC3988">
            <w:pPr>
              <w:spacing w:after="0" w:line="240" w:lineRule="auto"/>
              <w:ind w:left="0"/>
              <w:jc w:val="center"/>
              <w:rPr>
                <w:rFonts w:eastAsia="Calibri" w:cs="Times New Roman"/>
                <w:sz w:val="16"/>
                <w:szCs w:val="16"/>
              </w:rPr>
            </w:pPr>
            <w:r w:rsidRPr="00E42DFC">
              <w:rPr>
                <w:rFonts w:eastAsia="Times New Roman" w:cs="Times New Roman"/>
                <w:b/>
                <w:bCs/>
                <w:color w:val="FFFFFF"/>
                <w:sz w:val="16"/>
                <w:szCs w:val="16"/>
              </w:rPr>
              <w:t>Evacuation Point</w:t>
            </w:r>
          </w:p>
        </w:tc>
        <w:tc>
          <w:tcPr>
            <w:tcW w:w="414" w:type="pct"/>
            <w:shd w:val="clear" w:color="000000" w:fill="D04A02"/>
            <w:vAlign w:val="center"/>
          </w:tcPr>
          <w:p w14:paraId="7D36215B" w14:textId="7D41A02F" w:rsidR="00BC3988" w:rsidRPr="00E42DFC" w:rsidRDefault="00BC3988" w:rsidP="00BC3988">
            <w:pPr>
              <w:spacing w:after="0" w:line="240" w:lineRule="auto"/>
              <w:ind w:left="0"/>
              <w:jc w:val="center"/>
              <w:rPr>
                <w:rFonts w:eastAsia="Times New Roman" w:cs="Times New Roman"/>
                <w:b/>
                <w:bCs/>
                <w:color w:val="FFFFFF"/>
                <w:sz w:val="16"/>
                <w:szCs w:val="16"/>
              </w:rPr>
            </w:pPr>
            <w:r w:rsidRPr="00E42DFC">
              <w:rPr>
                <w:rFonts w:eastAsia="Times New Roman" w:cs="Times New Roman"/>
                <w:b/>
                <w:bCs/>
                <w:color w:val="FFFFFF"/>
                <w:sz w:val="16"/>
                <w:szCs w:val="16"/>
              </w:rPr>
              <w:t>Distance from Project Site (</w:t>
            </w:r>
            <w:proofErr w:type="spellStart"/>
            <w:r w:rsidRPr="00E42DFC">
              <w:rPr>
                <w:rFonts w:eastAsia="Times New Roman" w:cs="Times New Roman"/>
                <w:b/>
                <w:bCs/>
                <w:color w:val="FFFFFF"/>
                <w:sz w:val="16"/>
                <w:szCs w:val="16"/>
              </w:rPr>
              <w:t>kM</w:t>
            </w:r>
            <w:proofErr w:type="spellEnd"/>
            <w:r w:rsidRPr="00E42DFC">
              <w:rPr>
                <w:rFonts w:eastAsia="Times New Roman" w:cs="Times New Roman"/>
                <w:b/>
                <w:bCs/>
                <w:color w:val="FFFFFF"/>
                <w:sz w:val="16"/>
                <w:szCs w:val="16"/>
              </w:rPr>
              <w:t>)</w:t>
            </w:r>
          </w:p>
        </w:tc>
        <w:tc>
          <w:tcPr>
            <w:tcW w:w="459" w:type="pct"/>
            <w:shd w:val="clear" w:color="000000" w:fill="D04A02"/>
            <w:vAlign w:val="center"/>
          </w:tcPr>
          <w:p w14:paraId="20AA9001" w14:textId="59AB32C5" w:rsidR="00BC3988" w:rsidRPr="00E42DFC" w:rsidRDefault="00BC3988" w:rsidP="00BC3988">
            <w:pPr>
              <w:spacing w:after="0" w:line="240" w:lineRule="auto"/>
              <w:ind w:left="0"/>
              <w:jc w:val="center"/>
              <w:rPr>
                <w:rFonts w:eastAsia="Times New Roman" w:cs="Times New Roman"/>
                <w:b/>
                <w:bCs/>
                <w:color w:val="FFFFFF"/>
                <w:sz w:val="16"/>
                <w:szCs w:val="16"/>
              </w:rPr>
            </w:pPr>
            <w:r w:rsidRPr="00E42DFC">
              <w:rPr>
                <w:rFonts w:eastAsia="Times New Roman" w:cs="Times New Roman"/>
                <w:b/>
                <w:bCs/>
                <w:color w:val="FFFFFF"/>
                <w:sz w:val="16"/>
                <w:szCs w:val="16"/>
              </w:rPr>
              <w:t>Evacuation Level</w:t>
            </w:r>
          </w:p>
        </w:tc>
      </w:tr>
      <w:tr w:rsidR="006C26E9" w:rsidRPr="00E42DFC" w14:paraId="52B7C5EF" w14:textId="77777777" w:rsidTr="00837307">
        <w:trPr>
          <w:trHeight w:val="320"/>
        </w:trPr>
        <w:tc>
          <w:tcPr>
            <w:tcW w:w="303" w:type="pct"/>
            <w:vAlign w:val="center"/>
            <w:hideMark/>
          </w:tcPr>
          <w:p w14:paraId="5B70D5F2" w14:textId="77777777" w:rsidR="006C26E9" w:rsidRPr="00E42DFC" w:rsidRDefault="006C26E9" w:rsidP="006C26E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w:t>
            </w:r>
          </w:p>
        </w:tc>
        <w:tc>
          <w:tcPr>
            <w:tcW w:w="607" w:type="pct"/>
            <w:vAlign w:val="center"/>
            <w:hideMark/>
          </w:tcPr>
          <w:p w14:paraId="12CC8CB1" w14:textId="77777777" w:rsidR="006C26E9" w:rsidRPr="00E42DFC" w:rsidRDefault="006C26E9" w:rsidP="006C26E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APPL-I</w:t>
            </w:r>
          </w:p>
        </w:tc>
        <w:tc>
          <w:tcPr>
            <w:tcW w:w="456" w:type="pct"/>
            <w:vAlign w:val="center"/>
            <w:hideMark/>
          </w:tcPr>
          <w:p w14:paraId="4C3E2BBB" w14:textId="77777777" w:rsidR="006C26E9" w:rsidRPr="00E42DFC" w:rsidRDefault="006C26E9" w:rsidP="006C26E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14</w:t>
            </w:r>
          </w:p>
        </w:tc>
        <w:tc>
          <w:tcPr>
            <w:tcW w:w="546" w:type="pct"/>
            <w:vAlign w:val="center"/>
            <w:hideMark/>
          </w:tcPr>
          <w:p w14:paraId="08207F13" w14:textId="77777777" w:rsidR="006C26E9" w:rsidRPr="00E42DFC" w:rsidRDefault="006C26E9" w:rsidP="006C26E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Kalahandi</w:t>
            </w:r>
          </w:p>
        </w:tc>
        <w:tc>
          <w:tcPr>
            <w:tcW w:w="501" w:type="pct"/>
            <w:vAlign w:val="center"/>
          </w:tcPr>
          <w:p w14:paraId="61B7C315" w14:textId="17C7879C" w:rsidR="006C26E9" w:rsidRPr="00E42DFC" w:rsidRDefault="006C26E9" w:rsidP="006C26E9">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Chhachangura</w:t>
            </w:r>
            <w:proofErr w:type="spellEnd"/>
          </w:p>
        </w:tc>
        <w:tc>
          <w:tcPr>
            <w:tcW w:w="638" w:type="pct"/>
            <w:vAlign w:val="center"/>
          </w:tcPr>
          <w:p w14:paraId="4D05DED5" w14:textId="32A97469" w:rsidR="006C26E9" w:rsidRPr="00E42DFC" w:rsidRDefault="006C26E9" w:rsidP="006C26E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19.28.23.6N</w:t>
            </w:r>
          </w:p>
        </w:tc>
        <w:tc>
          <w:tcPr>
            <w:tcW w:w="730" w:type="pct"/>
            <w:vAlign w:val="center"/>
          </w:tcPr>
          <w:p w14:paraId="5E90E721" w14:textId="09508C4A" w:rsidR="006C26E9" w:rsidRPr="00E42DFC" w:rsidRDefault="006C26E9" w:rsidP="006C26E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82.53.2.2E</w:t>
            </w:r>
          </w:p>
        </w:tc>
        <w:tc>
          <w:tcPr>
            <w:tcW w:w="346" w:type="pct"/>
          </w:tcPr>
          <w:p w14:paraId="61C3EBE5" w14:textId="5CAA2F8E" w:rsidR="006C26E9" w:rsidRPr="00E42DFC" w:rsidRDefault="006C26E9" w:rsidP="006C26E9">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Jayapatna</w:t>
            </w:r>
            <w:proofErr w:type="spellEnd"/>
            <w:r w:rsidRPr="00E42DFC">
              <w:rPr>
                <w:rFonts w:eastAsia="Times New Roman" w:cs="Times New Roman"/>
                <w:color w:val="000000"/>
                <w:sz w:val="16"/>
                <w:szCs w:val="16"/>
              </w:rPr>
              <w:t xml:space="preserve"> s/s</w:t>
            </w:r>
          </w:p>
        </w:tc>
        <w:tc>
          <w:tcPr>
            <w:tcW w:w="414" w:type="pct"/>
            <w:vAlign w:val="center"/>
          </w:tcPr>
          <w:p w14:paraId="343DA648" w14:textId="07EF4A28" w:rsidR="006C26E9" w:rsidRPr="00E42DFC" w:rsidRDefault="006C26E9" w:rsidP="006C26E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12</w:t>
            </w:r>
          </w:p>
        </w:tc>
        <w:tc>
          <w:tcPr>
            <w:tcW w:w="459" w:type="pct"/>
            <w:vAlign w:val="center"/>
          </w:tcPr>
          <w:p w14:paraId="3C20D5D3" w14:textId="01FCA5C5" w:rsidR="006C26E9" w:rsidRPr="00E42DFC" w:rsidRDefault="006C26E9" w:rsidP="006C26E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33 kV</w:t>
            </w:r>
          </w:p>
        </w:tc>
      </w:tr>
      <w:tr w:rsidR="00430880" w:rsidRPr="00E42DFC" w14:paraId="30D8DF1E" w14:textId="77777777" w:rsidTr="00837307">
        <w:trPr>
          <w:trHeight w:val="320"/>
        </w:trPr>
        <w:tc>
          <w:tcPr>
            <w:tcW w:w="303" w:type="pct"/>
            <w:vAlign w:val="center"/>
            <w:hideMark/>
          </w:tcPr>
          <w:p w14:paraId="6F314A32"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2</w:t>
            </w:r>
          </w:p>
        </w:tc>
        <w:tc>
          <w:tcPr>
            <w:tcW w:w="607" w:type="pct"/>
            <w:vAlign w:val="center"/>
            <w:hideMark/>
          </w:tcPr>
          <w:p w14:paraId="50F86157" w14:textId="77777777"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Gorabhanga</w:t>
            </w:r>
            <w:proofErr w:type="spellEnd"/>
          </w:p>
        </w:tc>
        <w:tc>
          <w:tcPr>
            <w:tcW w:w="456" w:type="pct"/>
            <w:vAlign w:val="center"/>
            <w:hideMark/>
          </w:tcPr>
          <w:p w14:paraId="63BB2623"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12.75</w:t>
            </w:r>
          </w:p>
        </w:tc>
        <w:tc>
          <w:tcPr>
            <w:tcW w:w="546" w:type="pct"/>
            <w:vAlign w:val="center"/>
            <w:hideMark/>
          </w:tcPr>
          <w:p w14:paraId="1DB2FD42" w14:textId="77777777"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Keonjhar</w:t>
            </w:r>
            <w:proofErr w:type="spellEnd"/>
          </w:p>
        </w:tc>
        <w:tc>
          <w:tcPr>
            <w:tcW w:w="501" w:type="pct"/>
            <w:vAlign w:val="center"/>
          </w:tcPr>
          <w:p w14:paraId="76AAA012" w14:textId="547023BF" w:rsidR="00FF15E5" w:rsidRPr="00E42DFC" w:rsidRDefault="00252F22"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Musala</w:t>
            </w:r>
            <w:proofErr w:type="spellEnd"/>
          </w:p>
        </w:tc>
        <w:tc>
          <w:tcPr>
            <w:tcW w:w="638" w:type="pct"/>
            <w:vAlign w:val="center"/>
          </w:tcPr>
          <w:p w14:paraId="4352573C" w14:textId="3A38F7D3" w:rsidR="00FF15E5" w:rsidRPr="00E42DFC" w:rsidRDefault="00DD49F1"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21.</w:t>
            </w:r>
            <w:r w:rsidR="00724CBF" w:rsidRPr="00E42DFC">
              <w:rPr>
                <w:rFonts w:eastAsia="Times New Roman" w:cs="Times New Roman"/>
                <w:color w:val="000000"/>
                <w:sz w:val="16"/>
                <w:szCs w:val="16"/>
              </w:rPr>
              <w:t>21.15</w:t>
            </w:r>
            <w:r w:rsidR="003B5D79" w:rsidRPr="00E42DFC">
              <w:rPr>
                <w:rFonts w:eastAsia="Times New Roman" w:cs="Times New Roman"/>
                <w:color w:val="000000"/>
                <w:sz w:val="16"/>
                <w:szCs w:val="16"/>
              </w:rPr>
              <w:t>N</w:t>
            </w:r>
          </w:p>
        </w:tc>
        <w:tc>
          <w:tcPr>
            <w:tcW w:w="730" w:type="pct"/>
            <w:vAlign w:val="center"/>
          </w:tcPr>
          <w:p w14:paraId="43213FE1" w14:textId="3DA0363B" w:rsidR="00FF15E5" w:rsidRPr="00E42DFC" w:rsidRDefault="000666BB"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85.</w:t>
            </w:r>
            <w:r w:rsidR="00264B47" w:rsidRPr="00E42DFC">
              <w:rPr>
                <w:rFonts w:eastAsia="Times New Roman" w:cs="Times New Roman"/>
                <w:color w:val="000000"/>
                <w:sz w:val="16"/>
                <w:szCs w:val="16"/>
              </w:rPr>
              <w:t>53.02</w:t>
            </w:r>
            <w:r w:rsidR="0062547D" w:rsidRPr="00E42DFC">
              <w:rPr>
                <w:rFonts w:eastAsia="Times New Roman" w:cs="Times New Roman"/>
                <w:color w:val="000000"/>
                <w:sz w:val="16"/>
                <w:szCs w:val="16"/>
              </w:rPr>
              <w:t>E</w:t>
            </w:r>
          </w:p>
        </w:tc>
        <w:tc>
          <w:tcPr>
            <w:tcW w:w="346" w:type="pct"/>
            <w:vAlign w:val="center"/>
          </w:tcPr>
          <w:p w14:paraId="0ACBBD3E" w14:textId="6D184488" w:rsidR="00FF15E5" w:rsidRPr="00E42DFC" w:rsidRDefault="008159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Ghatgaon</w:t>
            </w:r>
            <w:proofErr w:type="spellEnd"/>
            <w:r w:rsidRPr="00E42DFC">
              <w:rPr>
                <w:rFonts w:eastAsia="Times New Roman" w:cs="Times New Roman"/>
                <w:color w:val="000000"/>
                <w:sz w:val="16"/>
                <w:szCs w:val="16"/>
              </w:rPr>
              <w:t xml:space="preserve"> SS</w:t>
            </w:r>
          </w:p>
        </w:tc>
        <w:tc>
          <w:tcPr>
            <w:tcW w:w="414" w:type="pct"/>
            <w:vAlign w:val="center"/>
          </w:tcPr>
          <w:p w14:paraId="452799D0" w14:textId="570A06B2" w:rsidR="00FF15E5" w:rsidRPr="00E42DFC" w:rsidRDefault="006E74D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23</w:t>
            </w:r>
          </w:p>
        </w:tc>
        <w:tc>
          <w:tcPr>
            <w:tcW w:w="459" w:type="pct"/>
            <w:vAlign w:val="center"/>
          </w:tcPr>
          <w:p w14:paraId="1B449370" w14:textId="36AFCD15" w:rsidR="00FF15E5" w:rsidRPr="00E42DFC" w:rsidRDefault="009A0A7A"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33 kV</w:t>
            </w:r>
          </w:p>
        </w:tc>
      </w:tr>
      <w:tr w:rsidR="00430880" w:rsidRPr="00E42DFC" w14:paraId="3AD70E83" w14:textId="77777777" w:rsidTr="00837307">
        <w:trPr>
          <w:trHeight w:val="320"/>
        </w:trPr>
        <w:tc>
          <w:tcPr>
            <w:tcW w:w="303" w:type="pct"/>
            <w:vAlign w:val="center"/>
            <w:hideMark/>
          </w:tcPr>
          <w:p w14:paraId="0AF45AEB"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3</w:t>
            </w:r>
          </w:p>
        </w:tc>
        <w:tc>
          <w:tcPr>
            <w:tcW w:w="607" w:type="pct"/>
            <w:vAlign w:val="center"/>
            <w:hideMark/>
          </w:tcPr>
          <w:p w14:paraId="5B5094C1"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Raul,</w:t>
            </w:r>
          </w:p>
        </w:tc>
        <w:tc>
          <w:tcPr>
            <w:tcW w:w="456" w:type="pct"/>
            <w:vAlign w:val="center"/>
            <w:hideMark/>
          </w:tcPr>
          <w:p w14:paraId="3D679079"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12</w:t>
            </w:r>
          </w:p>
        </w:tc>
        <w:tc>
          <w:tcPr>
            <w:tcW w:w="546" w:type="pct"/>
            <w:vAlign w:val="center"/>
            <w:hideMark/>
          </w:tcPr>
          <w:p w14:paraId="491E3C10" w14:textId="77777777"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Kandhamala</w:t>
            </w:r>
            <w:proofErr w:type="spellEnd"/>
          </w:p>
        </w:tc>
        <w:tc>
          <w:tcPr>
            <w:tcW w:w="501" w:type="pct"/>
            <w:vAlign w:val="center"/>
          </w:tcPr>
          <w:p w14:paraId="27F2FDF1" w14:textId="115B601F" w:rsidR="00FF15E5" w:rsidRPr="00E42DFC" w:rsidRDefault="00545777"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Raul</w:t>
            </w:r>
          </w:p>
        </w:tc>
        <w:tc>
          <w:tcPr>
            <w:tcW w:w="638" w:type="pct"/>
            <w:vAlign w:val="center"/>
          </w:tcPr>
          <w:p w14:paraId="44D00972" w14:textId="3093D7A1" w:rsidR="00FF15E5" w:rsidRPr="00E42DFC" w:rsidRDefault="00E316F0"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19,53,</w:t>
            </w:r>
            <w:r w:rsidR="00D0668C" w:rsidRPr="00E42DFC">
              <w:rPr>
                <w:rFonts w:eastAsia="Times New Roman" w:cs="Times New Roman"/>
                <w:color w:val="000000"/>
                <w:sz w:val="16"/>
                <w:szCs w:val="16"/>
              </w:rPr>
              <w:t>41 N</w:t>
            </w:r>
          </w:p>
        </w:tc>
        <w:tc>
          <w:tcPr>
            <w:tcW w:w="730" w:type="pct"/>
            <w:vAlign w:val="center"/>
          </w:tcPr>
          <w:p w14:paraId="4F1503B5" w14:textId="2E6C3D0D" w:rsidR="00FF15E5" w:rsidRPr="00E42DFC" w:rsidRDefault="00F70312"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83,</w:t>
            </w:r>
            <w:r w:rsidR="007331BE" w:rsidRPr="00E42DFC">
              <w:rPr>
                <w:rFonts w:eastAsia="Times New Roman" w:cs="Times New Roman"/>
                <w:color w:val="000000"/>
                <w:sz w:val="16"/>
                <w:szCs w:val="16"/>
              </w:rPr>
              <w:t xml:space="preserve">50,03 </w:t>
            </w:r>
            <w:r w:rsidR="00A66AD7" w:rsidRPr="00E42DFC">
              <w:rPr>
                <w:rFonts w:eastAsia="Times New Roman" w:cs="Times New Roman"/>
                <w:color w:val="000000"/>
                <w:sz w:val="16"/>
                <w:szCs w:val="16"/>
              </w:rPr>
              <w:t>E</w:t>
            </w:r>
          </w:p>
        </w:tc>
        <w:tc>
          <w:tcPr>
            <w:tcW w:w="346" w:type="pct"/>
            <w:vAlign w:val="center"/>
          </w:tcPr>
          <w:p w14:paraId="3004CF02" w14:textId="79832F4B" w:rsidR="00FF15E5" w:rsidRPr="00E42DFC" w:rsidRDefault="00B732AF"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Tumdiband</w:t>
            </w:r>
            <w:proofErr w:type="spellEnd"/>
            <w:r w:rsidRPr="00E42DFC">
              <w:rPr>
                <w:rFonts w:eastAsia="Times New Roman" w:cs="Times New Roman"/>
                <w:color w:val="000000"/>
                <w:sz w:val="16"/>
                <w:szCs w:val="16"/>
              </w:rPr>
              <w:t xml:space="preserve"> SS</w:t>
            </w:r>
          </w:p>
        </w:tc>
        <w:tc>
          <w:tcPr>
            <w:tcW w:w="414" w:type="pct"/>
            <w:vAlign w:val="center"/>
          </w:tcPr>
          <w:p w14:paraId="43864C01" w14:textId="38BA4CA1" w:rsidR="00FF15E5" w:rsidRPr="00E42DFC" w:rsidRDefault="00EF0E63"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15</w:t>
            </w:r>
          </w:p>
        </w:tc>
        <w:tc>
          <w:tcPr>
            <w:tcW w:w="459" w:type="pct"/>
            <w:vAlign w:val="center"/>
          </w:tcPr>
          <w:p w14:paraId="121E98C2" w14:textId="5E1A840B" w:rsidR="00FF15E5" w:rsidRPr="00E42DFC" w:rsidRDefault="00EE7431"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33 kV</w:t>
            </w:r>
          </w:p>
        </w:tc>
      </w:tr>
      <w:tr w:rsidR="00430880" w:rsidRPr="00E42DFC" w14:paraId="3C690A16" w14:textId="77777777" w:rsidTr="00837307">
        <w:trPr>
          <w:trHeight w:val="320"/>
        </w:trPr>
        <w:tc>
          <w:tcPr>
            <w:tcW w:w="303" w:type="pct"/>
            <w:vAlign w:val="center"/>
            <w:hideMark/>
          </w:tcPr>
          <w:p w14:paraId="67548EBB"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4</w:t>
            </w:r>
          </w:p>
        </w:tc>
        <w:tc>
          <w:tcPr>
            <w:tcW w:w="607" w:type="pct"/>
            <w:vAlign w:val="center"/>
            <w:hideMark/>
          </w:tcPr>
          <w:p w14:paraId="31F47F4A" w14:textId="77777777"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Jolingi</w:t>
            </w:r>
            <w:proofErr w:type="spellEnd"/>
            <w:r w:rsidRPr="00E42DFC">
              <w:rPr>
                <w:rFonts w:eastAsia="Times New Roman" w:cs="Times New Roman"/>
                <w:color w:val="000000"/>
                <w:sz w:val="16"/>
                <w:szCs w:val="16"/>
              </w:rPr>
              <w:t>,</w:t>
            </w:r>
          </w:p>
        </w:tc>
        <w:tc>
          <w:tcPr>
            <w:tcW w:w="456" w:type="pct"/>
            <w:vAlign w:val="center"/>
            <w:hideMark/>
          </w:tcPr>
          <w:p w14:paraId="0BC40E2E"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10</w:t>
            </w:r>
          </w:p>
        </w:tc>
        <w:tc>
          <w:tcPr>
            <w:tcW w:w="546" w:type="pct"/>
            <w:vAlign w:val="center"/>
            <w:hideMark/>
          </w:tcPr>
          <w:p w14:paraId="7B60BB72" w14:textId="77777777"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Rayagada</w:t>
            </w:r>
            <w:proofErr w:type="spellEnd"/>
          </w:p>
        </w:tc>
        <w:tc>
          <w:tcPr>
            <w:tcW w:w="501" w:type="pct"/>
            <w:vAlign w:val="center"/>
          </w:tcPr>
          <w:p w14:paraId="49040238" w14:textId="3A4885BE" w:rsidR="00FF15E5" w:rsidRPr="00E42DFC" w:rsidRDefault="00F62E7A"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Raniturga</w:t>
            </w:r>
            <w:proofErr w:type="spellEnd"/>
          </w:p>
        </w:tc>
        <w:tc>
          <w:tcPr>
            <w:tcW w:w="638" w:type="pct"/>
            <w:vAlign w:val="center"/>
          </w:tcPr>
          <w:p w14:paraId="6A15D6B1" w14:textId="33E8E8FE" w:rsidR="00FF15E5" w:rsidRPr="00E42DFC" w:rsidRDefault="004C069B"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19,</w:t>
            </w:r>
            <w:r w:rsidR="004972BA" w:rsidRPr="00E42DFC">
              <w:rPr>
                <w:rFonts w:eastAsia="Times New Roman" w:cs="Times New Roman"/>
                <w:color w:val="000000"/>
                <w:sz w:val="16"/>
                <w:szCs w:val="16"/>
              </w:rPr>
              <w:t>08,</w:t>
            </w:r>
            <w:r w:rsidR="003526CB" w:rsidRPr="00E42DFC">
              <w:rPr>
                <w:rFonts w:eastAsia="Times New Roman" w:cs="Times New Roman"/>
                <w:color w:val="000000"/>
                <w:sz w:val="16"/>
                <w:szCs w:val="16"/>
              </w:rPr>
              <w:t>50 N</w:t>
            </w:r>
          </w:p>
        </w:tc>
        <w:tc>
          <w:tcPr>
            <w:tcW w:w="730" w:type="pct"/>
            <w:vAlign w:val="center"/>
          </w:tcPr>
          <w:p w14:paraId="601D7715" w14:textId="6B01E0D6" w:rsidR="00FF15E5" w:rsidRPr="00E42DFC" w:rsidRDefault="00BC577C"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83,</w:t>
            </w:r>
            <w:r w:rsidR="00443997" w:rsidRPr="00E42DFC">
              <w:rPr>
                <w:rFonts w:eastAsia="Times New Roman" w:cs="Times New Roman"/>
                <w:color w:val="000000"/>
                <w:sz w:val="16"/>
                <w:szCs w:val="16"/>
              </w:rPr>
              <w:t>18,55 E</w:t>
            </w:r>
          </w:p>
        </w:tc>
        <w:tc>
          <w:tcPr>
            <w:tcW w:w="346" w:type="pct"/>
            <w:vAlign w:val="center"/>
          </w:tcPr>
          <w:p w14:paraId="39D5F749" w14:textId="0B3FAB82" w:rsidR="00FF15E5" w:rsidRPr="00E42DFC" w:rsidRDefault="007E52B2"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Rayagada</w:t>
            </w:r>
            <w:proofErr w:type="spellEnd"/>
            <w:r w:rsidRPr="00E42DFC">
              <w:rPr>
                <w:rFonts w:eastAsia="Times New Roman" w:cs="Times New Roman"/>
                <w:color w:val="000000"/>
                <w:sz w:val="16"/>
                <w:szCs w:val="16"/>
              </w:rPr>
              <w:t xml:space="preserve"> SS</w:t>
            </w:r>
          </w:p>
        </w:tc>
        <w:tc>
          <w:tcPr>
            <w:tcW w:w="414" w:type="pct"/>
            <w:vAlign w:val="center"/>
          </w:tcPr>
          <w:p w14:paraId="607C764C" w14:textId="24A359C5" w:rsidR="00FF15E5" w:rsidRPr="00E42DFC" w:rsidRDefault="00A948F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15</w:t>
            </w:r>
          </w:p>
        </w:tc>
        <w:tc>
          <w:tcPr>
            <w:tcW w:w="459" w:type="pct"/>
            <w:vAlign w:val="center"/>
          </w:tcPr>
          <w:p w14:paraId="21D32617" w14:textId="29B78F3E" w:rsidR="00FF15E5" w:rsidRPr="00E42DFC" w:rsidRDefault="00856B20"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 xml:space="preserve">Single </w:t>
            </w:r>
            <w:proofErr w:type="spellStart"/>
            <w:r w:rsidRPr="00E42DFC">
              <w:rPr>
                <w:rFonts w:eastAsia="Times New Roman" w:cs="Times New Roman"/>
                <w:color w:val="000000"/>
                <w:sz w:val="16"/>
                <w:szCs w:val="16"/>
              </w:rPr>
              <w:t>Ckt</w:t>
            </w:r>
            <w:proofErr w:type="spellEnd"/>
            <w:r w:rsidRPr="00E42DFC">
              <w:rPr>
                <w:rFonts w:eastAsia="Times New Roman" w:cs="Times New Roman"/>
                <w:color w:val="000000"/>
                <w:sz w:val="16"/>
                <w:szCs w:val="16"/>
              </w:rPr>
              <w:t>, 33 kV</w:t>
            </w:r>
          </w:p>
        </w:tc>
      </w:tr>
      <w:tr w:rsidR="00430880" w:rsidRPr="00E42DFC" w14:paraId="5F0B14E0" w14:textId="77777777" w:rsidTr="00837307">
        <w:trPr>
          <w:trHeight w:val="320"/>
        </w:trPr>
        <w:tc>
          <w:tcPr>
            <w:tcW w:w="303" w:type="pct"/>
            <w:vAlign w:val="center"/>
            <w:hideMark/>
          </w:tcPr>
          <w:p w14:paraId="24B4BDA5"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5</w:t>
            </w:r>
          </w:p>
        </w:tc>
        <w:tc>
          <w:tcPr>
            <w:tcW w:w="607" w:type="pct"/>
            <w:vAlign w:val="center"/>
            <w:hideMark/>
          </w:tcPr>
          <w:p w14:paraId="44DC19A4" w14:textId="77777777"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Bandili</w:t>
            </w:r>
            <w:proofErr w:type="spellEnd"/>
            <w:r w:rsidRPr="00E42DFC">
              <w:rPr>
                <w:rFonts w:eastAsia="Times New Roman" w:cs="Times New Roman"/>
                <w:color w:val="000000"/>
                <w:sz w:val="16"/>
                <w:szCs w:val="16"/>
              </w:rPr>
              <w:t>,</w:t>
            </w:r>
          </w:p>
        </w:tc>
        <w:tc>
          <w:tcPr>
            <w:tcW w:w="456" w:type="pct"/>
            <w:vAlign w:val="center"/>
            <w:hideMark/>
          </w:tcPr>
          <w:p w14:paraId="4AD072FB"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10</w:t>
            </w:r>
          </w:p>
        </w:tc>
        <w:tc>
          <w:tcPr>
            <w:tcW w:w="546" w:type="pct"/>
            <w:vAlign w:val="center"/>
            <w:hideMark/>
          </w:tcPr>
          <w:p w14:paraId="39D7EF2F" w14:textId="77777777"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Rayagada</w:t>
            </w:r>
            <w:proofErr w:type="spellEnd"/>
          </w:p>
        </w:tc>
        <w:tc>
          <w:tcPr>
            <w:tcW w:w="501" w:type="pct"/>
            <w:vAlign w:val="center"/>
          </w:tcPr>
          <w:p w14:paraId="2BFFBC69" w14:textId="01FF0B9A" w:rsidR="00FF15E5" w:rsidRPr="00E42DFC" w:rsidRDefault="00F52CAD"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Bansdhara</w:t>
            </w:r>
            <w:proofErr w:type="spellEnd"/>
          </w:p>
        </w:tc>
        <w:tc>
          <w:tcPr>
            <w:tcW w:w="638" w:type="pct"/>
            <w:vAlign w:val="center"/>
          </w:tcPr>
          <w:p w14:paraId="0CFE2E5D" w14:textId="6163882B" w:rsidR="00FF15E5" w:rsidRPr="00E42DFC" w:rsidRDefault="00EE5EAD"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19,</w:t>
            </w:r>
            <w:r w:rsidR="00F012ED" w:rsidRPr="00E42DFC">
              <w:rPr>
                <w:rFonts w:eastAsia="Times New Roman" w:cs="Times New Roman"/>
                <w:color w:val="000000"/>
                <w:sz w:val="16"/>
                <w:szCs w:val="16"/>
              </w:rPr>
              <w:t>36,</w:t>
            </w:r>
            <w:r w:rsidR="002827A2" w:rsidRPr="00E42DFC">
              <w:rPr>
                <w:rFonts w:eastAsia="Times New Roman" w:cs="Times New Roman"/>
                <w:color w:val="000000"/>
                <w:sz w:val="16"/>
                <w:szCs w:val="16"/>
              </w:rPr>
              <w:t>26 N</w:t>
            </w:r>
          </w:p>
        </w:tc>
        <w:tc>
          <w:tcPr>
            <w:tcW w:w="730" w:type="pct"/>
            <w:vAlign w:val="center"/>
          </w:tcPr>
          <w:p w14:paraId="608ED0A5" w14:textId="6C4B073C" w:rsidR="00FF15E5" w:rsidRPr="00E42DFC" w:rsidRDefault="00B171D2"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83,</w:t>
            </w:r>
            <w:r w:rsidR="000066A0" w:rsidRPr="00E42DFC">
              <w:rPr>
                <w:rFonts w:eastAsia="Times New Roman" w:cs="Times New Roman"/>
                <w:color w:val="000000"/>
                <w:sz w:val="16"/>
                <w:szCs w:val="16"/>
              </w:rPr>
              <w:t>37,</w:t>
            </w:r>
            <w:r w:rsidR="000C03DF" w:rsidRPr="00E42DFC">
              <w:rPr>
                <w:rFonts w:eastAsia="Times New Roman" w:cs="Times New Roman"/>
                <w:color w:val="000000"/>
                <w:sz w:val="16"/>
                <w:szCs w:val="16"/>
              </w:rPr>
              <w:t>10 E</w:t>
            </w:r>
          </w:p>
        </w:tc>
        <w:tc>
          <w:tcPr>
            <w:tcW w:w="346" w:type="pct"/>
            <w:vAlign w:val="center"/>
          </w:tcPr>
          <w:p w14:paraId="0CEBD5EC" w14:textId="306CD0C3" w:rsidR="00FF15E5" w:rsidRPr="00E42DFC" w:rsidRDefault="00506DB7"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Bairagarh</w:t>
            </w:r>
            <w:proofErr w:type="spellEnd"/>
          </w:p>
        </w:tc>
        <w:tc>
          <w:tcPr>
            <w:tcW w:w="414" w:type="pct"/>
            <w:vAlign w:val="center"/>
          </w:tcPr>
          <w:p w14:paraId="4E7A870A" w14:textId="59919D0F" w:rsidR="00FF15E5" w:rsidRPr="00E42DFC" w:rsidRDefault="00F17140"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15</w:t>
            </w:r>
          </w:p>
        </w:tc>
        <w:tc>
          <w:tcPr>
            <w:tcW w:w="459" w:type="pct"/>
            <w:vAlign w:val="center"/>
          </w:tcPr>
          <w:p w14:paraId="4D9B6F56" w14:textId="42433F96" w:rsidR="00FF15E5" w:rsidRPr="00E42DFC" w:rsidRDefault="00904CEE"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 xml:space="preserve">Single </w:t>
            </w:r>
            <w:proofErr w:type="spellStart"/>
            <w:r w:rsidRPr="00E42DFC">
              <w:rPr>
                <w:rFonts w:eastAsia="Times New Roman" w:cs="Times New Roman"/>
                <w:color w:val="000000"/>
                <w:sz w:val="16"/>
                <w:szCs w:val="16"/>
              </w:rPr>
              <w:t>Ckt</w:t>
            </w:r>
            <w:proofErr w:type="spellEnd"/>
            <w:r w:rsidRPr="00E42DFC">
              <w:rPr>
                <w:rFonts w:eastAsia="Times New Roman" w:cs="Times New Roman"/>
                <w:color w:val="000000"/>
                <w:sz w:val="16"/>
                <w:szCs w:val="16"/>
              </w:rPr>
              <w:t>, 33 KV</w:t>
            </w:r>
          </w:p>
        </w:tc>
      </w:tr>
      <w:tr w:rsidR="00885619" w:rsidRPr="00E42DFC" w14:paraId="0CABC55C" w14:textId="77777777" w:rsidTr="00837307">
        <w:trPr>
          <w:trHeight w:val="320"/>
        </w:trPr>
        <w:tc>
          <w:tcPr>
            <w:tcW w:w="303" w:type="pct"/>
            <w:vAlign w:val="center"/>
            <w:hideMark/>
          </w:tcPr>
          <w:p w14:paraId="472CBF06" w14:textId="77777777"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6</w:t>
            </w:r>
          </w:p>
        </w:tc>
        <w:tc>
          <w:tcPr>
            <w:tcW w:w="607" w:type="pct"/>
            <w:vAlign w:val="center"/>
            <w:hideMark/>
          </w:tcPr>
          <w:p w14:paraId="1AA9275E" w14:textId="03DFE77F"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MPPL,</w:t>
            </w:r>
          </w:p>
        </w:tc>
        <w:tc>
          <w:tcPr>
            <w:tcW w:w="456" w:type="pct"/>
            <w:vAlign w:val="center"/>
            <w:hideMark/>
          </w:tcPr>
          <w:p w14:paraId="665800FC" w14:textId="77777777"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9</w:t>
            </w:r>
          </w:p>
        </w:tc>
        <w:tc>
          <w:tcPr>
            <w:tcW w:w="546" w:type="pct"/>
            <w:vAlign w:val="center"/>
            <w:hideMark/>
          </w:tcPr>
          <w:p w14:paraId="592ABA75" w14:textId="77777777"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Kalahandi</w:t>
            </w:r>
          </w:p>
        </w:tc>
        <w:tc>
          <w:tcPr>
            <w:tcW w:w="501" w:type="pct"/>
            <w:vAlign w:val="center"/>
          </w:tcPr>
          <w:p w14:paraId="573FFE75" w14:textId="28EB2FFD" w:rsidR="00885619" w:rsidRPr="00E42DFC" w:rsidRDefault="00885619" w:rsidP="00885619">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Litijor</w:t>
            </w:r>
            <w:proofErr w:type="spellEnd"/>
            <w:r w:rsidRPr="00E42DFC">
              <w:rPr>
                <w:rFonts w:eastAsia="Times New Roman" w:cs="Times New Roman"/>
                <w:color w:val="000000"/>
                <w:sz w:val="16"/>
                <w:szCs w:val="16"/>
              </w:rPr>
              <w:t xml:space="preserve"> </w:t>
            </w:r>
            <w:proofErr w:type="spellStart"/>
            <w:r w:rsidRPr="00E42DFC">
              <w:rPr>
                <w:rFonts w:eastAsia="Times New Roman" w:cs="Times New Roman"/>
                <w:color w:val="000000"/>
                <w:sz w:val="16"/>
                <w:szCs w:val="16"/>
              </w:rPr>
              <w:t>Nala</w:t>
            </w:r>
            <w:proofErr w:type="spellEnd"/>
          </w:p>
        </w:tc>
        <w:tc>
          <w:tcPr>
            <w:tcW w:w="638" w:type="pct"/>
            <w:vAlign w:val="center"/>
          </w:tcPr>
          <w:p w14:paraId="38EE6D73" w14:textId="79E6BC71"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19,34,9.1 N</w:t>
            </w:r>
          </w:p>
        </w:tc>
        <w:tc>
          <w:tcPr>
            <w:tcW w:w="730" w:type="pct"/>
            <w:vAlign w:val="center"/>
          </w:tcPr>
          <w:p w14:paraId="5664D8B8" w14:textId="663754D6"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82,55,37.2 E</w:t>
            </w:r>
          </w:p>
        </w:tc>
        <w:tc>
          <w:tcPr>
            <w:tcW w:w="346" w:type="pct"/>
          </w:tcPr>
          <w:p w14:paraId="4D11B42E" w14:textId="619CD639" w:rsidR="00885619" w:rsidRPr="00E42DFC" w:rsidRDefault="0020406F" w:rsidP="00885619">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Jayapatna</w:t>
            </w:r>
            <w:proofErr w:type="spellEnd"/>
            <w:r w:rsidRPr="00E42DFC">
              <w:rPr>
                <w:rFonts w:eastAsia="Times New Roman" w:cs="Times New Roman"/>
                <w:color w:val="000000"/>
                <w:sz w:val="16"/>
                <w:szCs w:val="16"/>
              </w:rPr>
              <w:t xml:space="preserve"> S/s</w:t>
            </w:r>
          </w:p>
        </w:tc>
        <w:tc>
          <w:tcPr>
            <w:tcW w:w="414" w:type="pct"/>
            <w:vAlign w:val="center"/>
          </w:tcPr>
          <w:p w14:paraId="3B3A3535" w14:textId="58D33653" w:rsidR="00885619" w:rsidRPr="00E42DFC" w:rsidRDefault="0020406F" w:rsidP="00837307">
            <w:pPr>
              <w:spacing w:after="0" w:line="240" w:lineRule="auto"/>
              <w:ind w:left="0"/>
              <w:rPr>
                <w:rFonts w:eastAsia="Times New Roman" w:cs="Times New Roman"/>
                <w:color w:val="000000"/>
                <w:sz w:val="16"/>
                <w:szCs w:val="16"/>
              </w:rPr>
            </w:pPr>
            <w:r w:rsidRPr="00E42DFC">
              <w:rPr>
                <w:rFonts w:eastAsia="Times New Roman" w:cs="Times New Roman"/>
                <w:color w:val="000000"/>
                <w:sz w:val="16"/>
                <w:szCs w:val="16"/>
              </w:rPr>
              <w:t xml:space="preserve">     14</w:t>
            </w:r>
          </w:p>
        </w:tc>
        <w:tc>
          <w:tcPr>
            <w:tcW w:w="459" w:type="pct"/>
            <w:vAlign w:val="center"/>
          </w:tcPr>
          <w:p w14:paraId="43180CB1" w14:textId="39D80464"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33 kV</w:t>
            </w:r>
          </w:p>
        </w:tc>
      </w:tr>
      <w:tr w:rsidR="00885619" w:rsidRPr="00E42DFC" w14:paraId="44D5E7BC" w14:textId="77777777" w:rsidTr="00837307">
        <w:trPr>
          <w:trHeight w:val="320"/>
        </w:trPr>
        <w:tc>
          <w:tcPr>
            <w:tcW w:w="303" w:type="pct"/>
            <w:vAlign w:val="center"/>
            <w:hideMark/>
          </w:tcPr>
          <w:p w14:paraId="34BF12D8" w14:textId="77777777"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7</w:t>
            </w:r>
          </w:p>
        </w:tc>
        <w:tc>
          <w:tcPr>
            <w:tcW w:w="607" w:type="pct"/>
            <w:vAlign w:val="center"/>
            <w:hideMark/>
          </w:tcPr>
          <w:p w14:paraId="2142B9B1" w14:textId="77777777"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NPPL,</w:t>
            </w:r>
          </w:p>
        </w:tc>
        <w:tc>
          <w:tcPr>
            <w:tcW w:w="456" w:type="pct"/>
            <w:vAlign w:val="center"/>
            <w:hideMark/>
          </w:tcPr>
          <w:p w14:paraId="17DA913F" w14:textId="77777777"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9</w:t>
            </w:r>
          </w:p>
        </w:tc>
        <w:tc>
          <w:tcPr>
            <w:tcW w:w="546" w:type="pct"/>
            <w:vAlign w:val="center"/>
            <w:hideMark/>
          </w:tcPr>
          <w:p w14:paraId="3702DE7A" w14:textId="77777777"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Kalahandi</w:t>
            </w:r>
          </w:p>
        </w:tc>
        <w:tc>
          <w:tcPr>
            <w:tcW w:w="501" w:type="pct"/>
            <w:vAlign w:val="center"/>
          </w:tcPr>
          <w:p w14:paraId="041DB7D4" w14:textId="2F2D3BEF" w:rsidR="00885619" w:rsidRPr="00E42DFC" w:rsidRDefault="00885619" w:rsidP="00885619">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Chhachangura</w:t>
            </w:r>
            <w:proofErr w:type="spellEnd"/>
            <w:r w:rsidRPr="00E42DFC" w:rsidDel="002943B3">
              <w:rPr>
                <w:rFonts w:eastAsia="Times New Roman" w:cs="Times New Roman"/>
                <w:color w:val="000000"/>
                <w:sz w:val="16"/>
                <w:szCs w:val="16"/>
              </w:rPr>
              <w:t xml:space="preserve"> </w:t>
            </w:r>
          </w:p>
        </w:tc>
        <w:tc>
          <w:tcPr>
            <w:tcW w:w="638" w:type="pct"/>
            <w:vAlign w:val="center"/>
          </w:tcPr>
          <w:p w14:paraId="555350AB" w14:textId="54E21507"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19,28,23.6 N</w:t>
            </w:r>
          </w:p>
        </w:tc>
        <w:tc>
          <w:tcPr>
            <w:tcW w:w="730" w:type="pct"/>
            <w:vAlign w:val="center"/>
          </w:tcPr>
          <w:p w14:paraId="54F3825B" w14:textId="034EC8CC"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82,53,2.2 E</w:t>
            </w:r>
          </w:p>
        </w:tc>
        <w:tc>
          <w:tcPr>
            <w:tcW w:w="346" w:type="pct"/>
          </w:tcPr>
          <w:p w14:paraId="0321FAC3" w14:textId="7560FDDD" w:rsidR="00885619" w:rsidRPr="00E42DFC" w:rsidRDefault="006E2380" w:rsidP="00885619">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Jayapatna</w:t>
            </w:r>
            <w:proofErr w:type="spellEnd"/>
            <w:r w:rsidRPr="00E42DFC">
              <w:rPr>
                <w:rFonts w:eastAsia="Times New Roman" w:cs="Times New Roman"/>
                <w:color w:val="000000"/>
                <w:sz w:val="16"/>
                <w:szCs w:val="16"/>
              </w:rPr>
              <w:t xml:space="preserve"> s/s</w:t>
            </w:r>
          </w:p>
        </w:tc>
        <w:tc>
          <w:tcPr>
            <w:tcW w:w="414" w:type="pct"/>
            <w:vAlign w:val="center"/>
          </w:tcPr>
          <w:p w14:paraId="499DCDE7" w14:textId="24F7F069" w:rsidR="00885619" w:rsidRPr="00E42DFC" w:rsidRDefault="006E2380"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12</w:t>
            </w:r>
          </w:p>
        </w:tc>
        <w:tc>
          <w:tcPr>
            <w:tcW w:w="459" w:type="pct"/>
            <w:vAlign w:val="center"/>
          </w:tcPr>
          <w:p w14:paraId="45F0E033" w14:textId="56CEBFFD" w:rsidR="00885619" w:rsidRPr="00E42DFC" w:rsidRDefault="00885619" w:rsidP="00885619">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33 kV</w:t>
            </w:r>
          </w:p>
        </w:tc>
      </w:tr>
      <w:tr w:rsidR="00430880" w:rsidRPr="00E42DFC" w14:paraId="0EE3084D" w14:textId="77777777" w:rsidTr="00837307">
        <w:trPr>
          <w:trHeight w:val="320"/>
        </w:trPr>
        <w:tc>
          <w:tcPr>
            <w:tcW w:w="303" w:type="pct"/>
            <w:vAlign w:val="center"/>
            <w:hideMark/>
          </w:tcPr>
          <w:p w14:paraId="5D27DDA7"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w:t>
            </w:r>
          </w:p>
        </w:tc>
        <w:tc>
          <w:tcPr>
            <w:tcW w:w="607" w:type="pct"/>
            <w:vAlign w:val="center"/>
            <w:hideMark/>
          </w:tcPr>
          <w:p w14:paraId="5D6F3F03" w14:textId="3FC0A38B"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Patala</w:t>
            </w:r>
            <w:proofErr w:type="spellEnd"/>
            <w:r w:rsidRPr="00E42DFC">
              <w:rPr>
                <w:rFonts w:eastAsia="Times New Roman" w:cs="Times New Roman"/>
                <w:color w:val="000000"/>
                <w:sz w:val="16"/>
                <w:szCs w:val="16"/>
              </w:rPr>
              <w:t>,</w:t>
            </w:r>
          </w:p>
        </w:tc>
        <w:tc>
          <w:tcPr>
            <w:tcW w:w="456" w:type="pct"/>
            <w:vAlign w:val="center"/>
            <w:hideMark/>
          </w:tcPr>
          <w:p w14:paraId="0FD12CC9"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9</w:t>
            </w:r>
          </w:p>
        </w:tc>
        <w:tc>
          <w:tcPr>
            <w:tcW w:w="546" w:type="pct"/>
            <w:vAlign w:val="center"/>
            <w:hideMark/>
          </w:tcPr>
          <w:p w14:paraId="66AFD490" w14:textId="77777777"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Koraput</w:t>
            </w:r>
            <w:proofErr w:type="spellEnd"/>
          </w:p>
        </w:tc>
        <w:tc>
          <w:tcPr>
            <w:tcW w:w="501" w:type="pct"/>
            <w:vAlign w:val="center"/>
          </w:tcPr>
          <w:p w14:paraId="027A8556" w14:textId="54A83090" w:rsidR="00FF15E5" w:rsidRPr="00E42DFC" w:rsidRDefault="00CF1790"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Patala</w:t>
            </w:r>
            <w:proofErr w:type="spellEnd"/>
          </w:p>
        </w:tc>
        <w:tc>
          <w:tcPr>
            <w:tcW w:w="638" w:type="pct"/>
            <w:vAlign w:val="center"/>
          </w:tcPr>
          <w:p w14:paraId="2DBBBD4C" w14:textId="416D1833" w:rsidR="00FF15E5" w:rsidRPr="00E42DFC" w:rsidRDefault="0015650A"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18,20,</w:t>
            </w:r>
            <w:r w:rsidR="00164541" w:rsidRPr="00E42DFC">
              <w:rPr>
                <w:rFonts w:eastAsia="Times New Roman" w:cs="Times New Roman"/>
                <w:color w:val="000000"/>
                <w:sz w:val="16"/>
                <w:szCs w:val="16"/>
              </w:rPr>
              <w:t>35 N</w:t>
            </w:r>
          </w:p>
        </w:tc>
        <w:tc>
          <w:tcPr>
            <w:tcW w:w="730" w:type="pct"/>
            <w:vAlign w:val="center"/>
          </w:tcPr>
          <w:p w14:paraId="0DCAF93B" w14:textId="01A90336" w:rsidR="00FF15E5" w:rsidRPr="00E42DFC" w:rsidRDefault="00ED5797"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82,46,</w:t>
            </w:r>
            <w:r w:rsidR="006779C1" w:rsidRPr="00E42DFC">
              <w:rPr>
                <w:rFonts w:eastAsia="Times New Roman" w:cs="Times New Roman"/>
                <w:color w:val="000000"/>
                <w:sz w:val="16"/>
                <w:szCs w:val="16"/>
              </w:rPr>
              <w:t>30 E</w:t>
            </w:r>
          </w:p>
        </w:tc>
        <w:tc>
          <w:tcPr>
            <w:tcW w:w="346" w:type="pct"/>
            <w:vAlign w:val="center"/>
          </w:tcPr>
          <w:p w14:paraId="3159F2BC" w14:textId="535BF47B" w:rsidR="00FF15E5" w:rsidRPr="00E42DFC" w:rsidRDefault="00D72593"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Nandapur</w:t>
            </w:r>
            <w:proofErr w:type="spellEnd"/>
            <w:r w:rsidRPr="00E42DFC">
              <w:rPr>
                <w:rFonts w:eastAsia="Times New Roman" w:cs="Times New Roman"/>
                <w:color w:val="000000"/>
                <w:sz w:val="16"/>
                <w:szCs w:val="16"/>
              </w:rPr>
              <w:t xml:space="preserve"> SS</w:t>
            </w:r>
          </w:p>
        </w:tc>
        <w:tc>
          <w:tcPr>
            <w:tcW w:w="414" w:type="pct"/>
            <w:vAlign w:val="center"/>
          </w:tcPr>
          <w:p w14:paraId="62C1DC81" w14:textId="09BEE94E" w:rsidR="00FF15E5" w:rsidRPr="00E42DFC" w:rsidRDefault="00DE2402"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25</w:t>
            </w:r>
          </w:p>
        </w:tc>
        <w:tc>
          <w:tcPr>
            <w:tcW w:w="459" w:type="pct"/>
            <w:vAlign w:val="center"/>
          </w:tcPr>
          <w:p w14:paraId="42353946" w14:textId="7C0907E9" w:rsidR="00FF15E5" w:rsidRPr="00E42DFC" w:rsidRDefault="00F93597"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Double ckt,</w:t>
            </w:r>
            <w:r w:rsidR="009633EF" w:rsidRPr="00E42DFC">
              <w:rPr>
                <w:rFonts w:eastAsia="Times New Roman" w:cs="Times New Roman"/>
                <w:color w:val="000000"/>
                <w:sz w:val="16"/>
                <w:szCs w:val="16"/>
              </w:rPr>
              <w:t>33 kV</w:t>
            </w:r>
          </w:p>
        </w:tc>
      </w:tr>
      <w:tr w:rsidR="00430880" w:rsidRPr="00E42DFC" w14:paraId="6D7CD50A" w14:textId="77777777" w:rsidTr="00837307">
        <w:trPr>
          <w:trHeight w:val="320"/>
        </w:trPr>
        <w:tc>
          <w:tcPr>
            <w:tcW w:w="303" w:type="pct"/>
            <w:vAlign w:val="center"/>
            <w:hideMark/>
          </w:tcPr>
          <w:p w14:paraId="36C22B98"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9</w:t>
            </w:r>
          </w:p>
        </w:tc>
        <w:tc>
          <w:tcPr>
            <w:tcW w:w="607" w:type="pct"/>
            <w:vAlign w:val="center"/>
            <w:hideMark/>
          </w:tcPr>
          <w:p w14:paraId="520F33D8" w14:textId="5C4ED781"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Mundasahi</w:t>
            </w:r>
            <w:proofErr w:type="spellEnd"/>
            <w:r w:rsidRPr="00E42DFC">
              <w:rPr>
                <w:rFonts w:eastAsia="Times New Roman" w:cs="Times New Roman"/>
                <w:color w:val="000000"/>
                <w:sz w:val="16"/>
                <w:szCs w:val="16"/>
              </w:rPr>
              <w:t>,</w:t>
            </w:r>
          </w:p>
        </w:tc>
        <w:tc>
          <w:tcPr>
            <w:tcW w:w="456" w:type="pct"/>
            <w:vAlign w:val="center"/>
            <w:hideMark/>
          </w:tcPr>
          <w:p w14:paraId="2C44C634"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4.6</w:t>
            </w:r>
          </w:p>
        </w:tc>
        <w:tc>
          <w:tcPr>
            <w:tcW w:w="546" w:type="pct"/>
            <w:vAlign w:val="center"/>
            <w:hideMark/>
          </w:tcPr>
          <w:p w14:paraId="65747F79" w14:textId="77777777" w:rsidR="00FF15E5" w:rsidRPr="00E42DFC" w:rsidRDefault="00FF15E5"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Keonjhar</w:t>
            </w:r>
            <w:proofErr w:type="spellEnd"/>
          </w:p>
        </w:tc>
        <w:tc>
          <w:tcPr>
            <w:tcW w:w="501" w:type="pct"/>
            <w:vAlign w:val="center"/>
          </w:tcPr>
          <w:p w14:paraId="414B22D8" w14:textId="018166CA" w:rsidR="00FF15E5" w:rsidRPr="00E42DFC" w:rsidRDefault="00AD3AB8"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Ketang</w:t>
            </w:r>
            <w:proofErr w:type="spellEnd"/>
          </w:p>
        </w:tc>
        <w:tc>
          <w:tcPr>
            <w:tcW w:w="638" w:type="pct"/>
            <w:vAlign w:val="center"/>
          </w:tcPr>
          <w:p w14:paraId="0BDD086C" w14:textId="2758D730" w:rsidR="00FF15E5" w:rsidRPr="00E42DFC" w:rsidRDefault="00060F18"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21,29,</w:t>
            </w:r>
            <w:r w:rsidR="00A54256" w:rsidRPr="00E42DFC">
              <w:rPr>
                <w:rFonts w:eastAsia="Times New Roman" w:cs="Times New Roman"/>
                <w:color w:val="000000"/>
                <w:sz w:val="16"/>
                <w:szCs w:val="16"/>
              </w:rPr>
              <w:t>81.7 N</w:t>
            </w:r>
          </w:p>
        </w:tc>
        <w:tc>
          <w:tcPr>
            <w:tcW w:w="730" w:type="pct"/>
            <w:vAlign w:val="center"/>
          </w:tcPr>
          <w:p w14:paraId="1403F21F" w14:textId="0A9FD0C8" w:rsidR="00FF15E5" w:rsidRPr="00E42DFC" w:rsidRDefault="00A26CEA"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85,</w:t>
            </w:r>
            <w:r w:rsidR="00362860" w:rsidRPr="00E42DFC">
              <w:rPr>
                <w:rFonts w:eastAsia="Times New Roman" w:cs="Times New Roman"/>
                <w:color w:val="000000"/>
                <w:sz w:val="16"/>
                <w:szCs w:val="16"/>
              </w:rPr>
              <w:t>57,32</w:t>
            </w:r>
            <w:r w:rsidR="007F652E" w:rsidRPr="00E42DFC">
              <w:rPr>
                <w:rFonts w:eastAsia="Times New Roman" w:cs="Times New Roman"/>
                <w:color w:val="000000"/>
                <w:sz w:val="16"/>
                <w:szCs w:val="16"/>
              </w:rPr>
              <w:t>.83 N</w:t>
            </w:r>
          </w:p>
        </w:tc>
        <w:tc>
          <w:tcPr>
            <w:tcW w:w="346" w:type="pct"/>
            <w:vAlign w:val="center"/>
          </w:tcPr>
          <w:p w14:paraId="7A8482CB" w14:textId="5C5111A6" w:rsidR="00FF15E5" w:rsidRPr="00E42DFC" w:rsidRDefault="005A117B"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Ghatgaon</w:t>
            </w:r>
            <w:proofErr w:type="spellEnd"/>
            <w:r w:rsidRPr="00E42DFC">
              <w:rPr>
                <w:rFonts w:eastAsia="Times New Roman" w:cs="Times New Roman"/>
                <w:color w:val="000000"/>
                <w:sz w:val="16"/>
                <w:szCs w:val="16"/>
              </w:rPr>
              <w:t xml:space="preserve"> SS</w:t>
            </w:r>
          </w:p>
        </w:tc>
        <w:tc>
          <w:tcPr>
            <w:tcW w:w="414" w:type="pct"/>
            <w:vAlign w:val="center"/>
          </w:tcPr>
          <w:p w14:paraId="489AAD24" w14:textId="2D1EE4F9" w:rsidR="00FF15E5" w:rsidRPr="00E42DFC" w:rsidRDefault="005A117B"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28</w:t>
            </w:r>
          </w:p>
        </w:tc>
        <w:tc>
          <w:tcPr>
            <w:tcW w:w="459" w:type="pct"/>
            <w:vAlign w:val="center"/>
          </w:tcPr>
          <w:p w14:paraId="70F1209B" w14:textId="1542F755" w:rsidR="00FF15E5" w:rsidRPr="00E42DFC" w:rsidRDefault="006D5F87"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Double ckt,33 kV</w:t>
            </w:r>
            <w:r w:rsidRPr="00E42DFC" w:rsidDel="002943B3">
              <w:rPr>
                <w:rFonts w:eastAsia="Times New Roman" w:cs="Times New Roman"/>
                <w:color w:val="000000"/>
                <w:sz w:val="16"/>
                <w:szCs w:val="16"/>
              </w:rPr>
              <w:t xml:space="preserve"> </w:t>
            </w:r>
          </w:p>
        </w:tc>
      </w:tr>
      <w:tr w:rsidR="00430880" w:rsidRPr="00E42DFC" w14:paraId="78CFF887" w14:textId="77777777" w:rsidTr="00837307">
        <w:trPr>
          <w:trHeight w:val="320"/>
        </w:trPr>
        <w:tc>
          <w:tcPr>
            <w:tcW w:w="303" w:type="pct"/>
            <w:vAlign w:val="center"/>
            <w:hideMark/>
          </w:tcPr>
          <w:p w14:paraId="6905CEDA"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10</w:t>
            </w:r>
          </w:p>
        </w:tc>
        <w:tc>
          <w:tcPr>
            <w:tcW w:w="607" w:type="pct"/>
            <w:vAlign w:val="center"/>
            <w:hideMark/>
          </w:tcPr>
          <w:p w14:paraId="1EDD6288"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UPPL,</w:t>
            </w:r>
          </w:p>
        </w:tc>
        <w:tc>
          <w:tcPr>
            <w:tcW w:w="456" w:type="pct"/>
            <w:vAlign w:val="center"/>
            <w:hideMark/>
          </w:tcPr>
          <w:p w14:paraId="2E19AD03"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3.6</w:t>
            </w:r>
          </w:p>
        </w:tc>
        <w:tc>
          <w:tcPr>
            <w:tcW w:w="546" w:type="pct"/>
            <w:vAlign w:val="center"/>
            <w:hideMark/>
          </w:tcPr>
          <w:p w14:paraId="2A0F0902" w14:textId="77777777" w:rsidR="00FF15E5" w:rsidRPr="00E42DFC" w:rsidRDefault="00FF15E5"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Kalahandi</w:t>
            </w:r>
          </w:p>
        </w:tc>
        <w:tc>
          <w:tcPr>
            <w:tcW w:w="501" w:type="pct"/>
            <w:vAlign w:val="center"/>
          </w:tcPr>
          <w:p w14:paraId="1DD95F0E" w14:textId="4517274F" w:rsidR="00FF15E5" w:rsidRPr="00E42DFC" w:rsidRDefault="00C90FBB"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Chhachangura</w:t>
            </w:r>
            <w:proofErr w:type="spellEnd"/>
            <w:r w:rsidRPr="00E42DFC" w:rsidDel="002943B3">
              <w:rPr>
                <w:rFonts w:eastAsia="Times New Roman" w:cs="Times New Roman"/>
                <w:color w:val="000000"/>
                <w:sz w:val="16"/>
                <w:szCs w:val="16"/>
              </w:rPr>
              <w:t xml:space="preserve"> </w:t>
            </w:r>
          </w:p>
        </w:tc>
        <w:tc>
          <w:tcPr>
            <w:tcW w:w="638" w:type="pct"/>
            <w:vAlign w:val="center"/>
          </w:tcPr>
          <w:p w14:paraId="7F264A71" w14:textId="69C8C1CC" w:rsidR="00FF15E5" w:rsidRPr="00E42DFC" w:rsidRDefault="00EA528C"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19,</w:t>
            </w:r>
            <w:r w:rsidR="001973A9" w:rsidRPr="00E42DFC">
              <w:rPr>
                <w:rFonts w:eastAsia="Times New Roman" w:cs="Times New Roman"/>
                <w:color w:val="000000"/>
                <w:sz w:val="16"/>
                <w:szCs w:val="16"/>
              </w:rPr>
              <w:t>28,22.6 N</w:t>
            </w:r>
          </w:p>
        </w:tc>
        <w:tc>
          <w:tcPr>
            <w:tcW w:w="730" w:type="pct"/>
            <w:vAlign w:val="center"/>
          </w:tcPr>
          <w:p w14:paraId="5CB214B8" w14:textId="6AC029D5" w:rsidR="00FF15E5" w:rsidRPr="00E42DFC" w:rsidRDefault="001212D8"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82,53,</w:t>
            </w:r>
            <w:r w:rsidR="00652FE8" w:rsidRPr="00E42DFC">
              <w:rPr>
                <w:rFonts w:eastAsia="Times New Roman" w:cs="Times New Roman"/>
                <w:color w:val="000000"/>
                <w:sz w:val="16"/>
                <w:szCs w:val="16"/>
              </w:rPr>
              <w:t>02 E</w:t>
            </w:r>
          </w:p>
        </w:tc>
        <w:tc>
          <w:tcPr>
            <w:tcW w:w="346" w:type="pct"/>
            <w:vAlign w:val="center"/>
          </w:tcPr>
          <w:p w14:paraId="372060F2" w14:textId="244BDAB7" w:rsidR="00FF15E5" w:rsidRPr="00E42DFC" w:rsidRDefault="00DC250D" w:rsidP="00BC3988">
            <w:pPr>
              <w:spacing w:after="0" w:line="240" w:lineRule="auto"/>
              <w:ind w:left="0"/>
              <w:jc w:val="center"/>
              <w:rPr>
                <w:rFonts w:eastAsia="Times New Roman" w:cs="Times New Roman"/>
                <w:color w:val="000000"/>
                <w:sz w:val="16"/>
                <w:szCs w:val="16"/>
              </w:rPr>
            </w:pPr>
            <w:proofErr w:type="spellStart"/>
            <w:r w:rsidRPr="00E42DFC">
              <w:rPr>
                <w:rFonts w:eastAsia="Times New Roman" w:cs="Times New Roman"/>
                <w:color w:val="000000"/>
                <w:sz w:val="16"/>
                <w:szCs w:val="16"/>
              </w:rPr>
              <w:t>Jayapatna</w:t>
            </w:r>
            <w:proofErr w:type="spellEnd"/>
            <w:r w:rsidRPr="00E42DFC">
              <w:rPr>
                <w:rFonts w:eastAsia="Times New Roman" w:cs="Times New Roman"/>
                <w:color w:val="000000"/>
                <w:sz w:val="16"/>
                <w:szCs w:val="16"/>
              </w:rPr>
              <w:t xml:space="preserve"> S/s</w:t>
            </w:r>
            <w:r w:rsidR="00885619" w:rsidRPr="00E42DFC" w:rsidDel="002943B3">
              <w:rPr>
                <w:rFonts w:eastAsia="Times New Roman" w:cs="Times New Roman"/>
                <w:color w:val="000000"/>
                <w:sz w:val="16"/>
                <w:szCs w:val="16"/>
              </w:rPr>
              <w:t xml:space="preserve"> </w:t>
            </w:r>
          </w:p>
        </w:tc>
        <w:tc>
          <w:tcPr>
            <w:tcW w:w="414" w:type="pct"/>
            <w:vAlign w:val="center"/>
          </w:tcPr>
          <w:p w14:paraId="7033FAFA" w14:textId="0D12703B" w:rsidR="00FF15E5" w:rsidRPr="00E42DFC" w:rsidRDefault="001613AC" w:rsidP="00837307">
            <w:pPr>
              <w:spacing w:after="0" w:line="240" w:lineRule="auto"/>
              <w:ind w:left="0"/>
              <w:rPr>
                <w:rFonts w:eastAsia="Times New Roman" w:cs="Times New Roman"/>
                <w:color w:val="000000"/>
                <w:sz w:val="16"/>
                <w:szCs w:val="16"/>
              </w:rPr>
            </w:pPr>
            <w:r w:rsidRPr="00E42DFC">
              <w:rPr>
                <w:rFonts w:eastAsia="Times New Roman" w:cs="Times New Roman"/>
                <w:color w:val="000000"/>
                <w:sz w:val="16"/>
                <w:szCs w:val="16"/>
              </w:rPr>
              <w:t xml:space="preserve">     12</w:t>
            </w:r>
          </w:p>
        </w:tc>
        <w:tc>
          <w:tcPr>
            <w:tcW w:w="459" w:type="pct"/>
            <w:vAlign w:val="center"/>
          </w:tcPr>
          <w:p w14:paraId="15304B93" w14:textId="1768416E" w:rsidR="00FF15E5" w:rsidRPr="00E42DFC" w:rsidRDefault="00B31D99" w:rsidP="00BC3988">
            <w:pPr>
              <w:spacing w:after="0" w:line="240" w:lineRule="auto"/>
              <w:ind w:left="0"/>
              <w:jc w:val="center"/>
              <w:rPr>
                <w:rFonts w:eastAsia="Times New Roman" w:cs="Times New Roman"/>
                <w:color w:val="000000"/>
                <w:sz w:val="16"/>
                <w:szCs w:val="16"/>
              </w:rPr>
            </w:pPr>
            <w:r w:rsidRPr="00E42DFC">
              <w:rPr>
                <w:rFonts w:eastAsia="Times New Roman" w:cs="Times New Roman"/>
                <w:color w:val="000000"/>
                <w:sz w:val="16"/>
                <w:szCs w:val="16"/>
              </w:rPr>
              <w:t>33 kV</w:t>
            </w:r>
          </w:p>
        </w:tc>
      </w:tr>
      <w:tr w:rsidR="00430880" w:rsidRPr="00E42DFC" w14:paraId="4EA9EAC5" w14:textId="77777777" w:rsidTr="00837307">
        <w:trPr>
          <w:trHeight w:val="290"/>
        </w:trPr>
        <w:tc>
          <w:tcPr>
            <w:tcW w:w="910" w:type="pct"/>
            <w:gridSpan w:val="2"/>
            <w:noWrap/>
            <w:vAlign w:val="center"/>
            <w:hideMark/>
          </w:tcPr>
          <w:p w14:paraId="5D7E40BD" w14:textId="77777777" w:rsidR="00FF15E5" w:rsidRPr="00E42DFC" w:rsidRDefault="00FF15E5" w:rsidP="00BC3988">
            <w:pPr>
              <w:spacing w:after="0" w:line="240" w:lineRule="auto"/>
              <w:ind w:left="0"/>
              <w:jc w:val="center"/>
              <w:rPr>
                <w:rFonts w:eastAsia="Times New Roman" w:cs="Times New Roman"/>
                <w:b/>
                <w:bCs/>
                <w:color w:val="000000"/>
                <w:sz w:val="16"/>
                <w:szCs w:val="16"/>
              </w:rPr>
            </w:pPr>
            <w:r w:rsidRPr="00E42DFC">
              <w:rPr>
                <w:rFonts w:eastAsia="Times New Roman" w:cs="Times New Roman"/>
                <w:b/>
                <w:bCs/>
                <w:color w:val="000000"/>
                <w:sz w:val="16"/>
                <w:szCs w:val="16"/>
              </w:rPr>
              <w:t>Total</w:t>
            </w:r>
          </w:p>
        </w:tc>
        <w:tc>
          <w:tcPr>
            <w:tcW w:w="456" w:type="pct"/>
            <w:noWrap/>
            <w:vAlign w:val="center"/>
            <w:hideMark/>
          </w:tcPr>
          <w:p w14:paraId="4F866980" w14:textId="77777777" w:rsidR="00FF15E5" w:rsidRPr="00E42DFC" w:rsidRDefault="00FF15E5" w:rsidP="00BC3988">
            <w:pPr>
              <w:spacing w:after="0" w:line="240" w:lineRule="auto"/>
              <w:ind w:left="0"/>
              <w:jc w:val="center"/>
              <w:rPr>
                <w:rFonts w:eastAsia="Times New Roman" w:cs="Times New Roman"/>
                <w:b/>
                <w:bCs/>
                <w:color w:val="000000"/>
                <w:sz w:val="16"/>
                <w:szCs w:val="16"/>
              </w:rPr>
            </w:pPr>
            <w:r w:rsidRPr="00E42DFC">
              <w:rPr>
                <w:rFonts w:eastAsia="Times New Roman" w:cs="Times New Roman"/>
                <w:b/>
                <w:bCs/>
                <w:color w:val="000000"/>
                <w:sz w:val="16"/>
                <w:szCs w:val="16"/>
              </w:rPr>
              <w:t>93.95</w:t>
            </w:r>
          </w:p>
        </w:tc>
        <w:tc>
          <w:tcPr>
            <w:tcW w:w="546" w:type="pct"/>
            <w:noWrap/>
            <w:vAlign w:val="center"/>
            <w:hideMark/>
          </w:tcPr>
          <w:p w14:paraId="728A4158" w14:textId="57AE5FCE" w:rsidR="00FF15E5" w:rsidRPr="00E42DFC" w:rsidRDefault="00FF15E5" w:rsidP="00BC3988">
            <w:pPr>
              <w:spacing w:after="0" w:line="240" w:lineRule="auto"/>
              <w:ind w:left="0"/>
              <w:jc w:val="center"/>
              <w:rPr>
                <w:rFonts w:eastAsia="Times New Roman" w:cs="Times New Roman"/>
                <w:b/>
                <w:bCs/>
                <w:color w:val="000000"/>
                <w:sz w:val="16"/>
                <w:szCs w:val="16"/>
              </w:rPr>
            </w:pPr>
          </w:p>
        </w:tc>
        <w:tc>
          <w:tcPr>
            <w:tcW w:w="501" w:type="pct"/>
            <w:noWrap/>
            <w:vAlign w:val="center"/>
          </w:tcPr>
          <w:p w14:paraId="3CF9B1BF" w14:textId="15A2E311" w:rsidR="00FF15E5" w:rsidRPr="00E42DFC" w:rsidRDefault="00FF15E5" w:rsidP="00BC3988">
            <w:pPr>
              <w:spacing w:after="0" w:line="240" w:lineRule="auto"/>
              <w:ind w:left="0"/>
              <w:jc w:val="center"/>
              <w:rPr>
                <w:rFonts w:eastAsia="Times New Roman" w:cs="Times New Roman"/>
                <w:b/>
                <w:bCs/>
                <w:color w:val="000000"/>
                <w:sz w:val="16"/>
                <w:szCs w:val="16"/>
              </w:rPr>
            </w:pPr>
          </w:p>
        </w:tc>
        <w:tc>
          <w:tcPr>
            <w:tcW w:w="638" w:type="pct"/>
            <w:vAlign w:val="center"/>
          </w:tcPr>
          <w:p w14:paraId="52749AB5" w14:textId="77777777" w:rsidR="00FF15E5" w:rsidRPr="00E42DFC" w:rsidRDefault="00FF15E5" w:rsidP="00BC3988">
            <w:pPr>
              <w:spacing w:after="0" w:line="240" w:lineRule="auto"/>
              <w:ind w:left="0"/>
              <w:jc w:val="center"/>
              <w:rPr>
                <w:rFonts w:eastAsia="Times New Roman" w:cs="Times New Roman"/>
                <w:b/>
                <w:bCs/>
                <w:color w:val="000000"/>
                <w:sz w:val="16"/>
                <w:szCs w:val="16"/>
              </w:rPr>
            </w:pPr>
          </w:p>
        </w:tc>
        <w:tc>
          <w:tcPr>
            <w:tcW w:w="730" w:type="pct"/>
            <w:vAlign w:val="center"/>
          </w:tcPr>
          <w:p w14:paraId="487D6230" w14:textId="6FEF82AA" w:rsidR="00FF15E5" w:rsidRPr="00E42DFC" w:rsidRDefault="00FF15E5" w:rsidP="00BC3988">
            <w:pPr>
              <w:spacing w:after="0" w:line="240" w:lineRule="auto"/>
              <w:ind w:left="0"/>
              <w:jc w:val="center"/>
              <w:rPr>
                <w:rFonts w:eastAsia="Times New Roman" w:cs="Times New Roman"/>
                <w:b/>
                <w:bCs/>
                <w:color w:val="000000"/>
                <w:sz w:val="16"/>
                <w:szCs w:val="16"/>
              </w:rPr>
            </w:pPr>
          </w:p>
        </w:tc>
        <w:tc>
          <w:tcPr>
            <w:tcW w:w="346" w:type="pct"/>
            <w:vAlign w:val="center"/>
          </w:tcPr>
          <w:p w14:paraId="5224D210" w14:textId="24EDCF4E" w:rsidR="00FF15E5" w:rsidRPr="00E42DFC" w:rsidRDefault="00FF15E5" w:rsidP="00BC3988">
            <w:pPr>
              <w:spacing w:after="0" w:line="240" w:lineRule="auto"/>
              <w:ind w:left="0"/>
              <w:jc w:val="center"/>
              <w:rPr>
                <w:rFonts w:eastAsia="Times New Roman" w:cs="Times New Roman"/>
                <w:b/>
                <w:bCs/>
                <w:color w:val="000000"/>
                <w:sz w:val="16"/>
                <w:szCs w:val="16"/>
              </w:rPr>
            </w:pPr>
          </w:p>
        </w:tc>
        <w:tc>
          <w:tcPr>
            <w:tcW w:w="414" w:type="pct"/>
            <w:noWrap/>
            <w:vAlign w:val="center"/>
          </w:tcPr>
          <w:p w14:paraId="699B9C4E" w14:textId="5236ABCA" w:rsidR="00FF15E5" w:rsidRPr="00E42DFC" w:rsidRDefault="00FF15E5" w:rsidP="00BC3988">
            <w:pPr>
              <w:spacing w:after="0" w:line="240" w:lineRule="auto"/>
              <w:ind w:left="0"/>
              <w:jc w:val="center"/>
              <w:rPr>
                <w:rFonts w:eastAsia="Times New Roman" w:cs="Times New Roman"/>
                <w:b/>
                <w:bCs/>
                <w:color w:val="000000"/>
                <w:sz w:val="16"/>
                <w:szCs w:val="16"/>
              </w:rPr>
            </w:pPr>
          </w:p>
        </w:tc>
        <w:tc>
          <w:tcPr>
            <w:tcW w:w="459" w:type="pct"/>
            <w:noWrap/>
            <w:vAlign w:val="center"/>
          </w:tcPr>
          <w:p w14:paraId="11C85D24" w14:textId="16695707" w:rsidR="00FF15E5" w:rsidRPr="00E42DFC" w:rsidRDefault="00FF15E5" w:rsidP="00BC3988">
            <w:pPr>
              <w:spacing w:after="0" w:line="240" w:lineRule="auto"/>
              <w:ind w:left="0"/>
              <w:jc w:val="center"/>
              <w:rPr>
                <w:rFonts w:eastAsia="Times New Roman" w:cs="Times New Roman"/>
                <w:b/>
                <w:bCs/>
                <w:color w:val="000000"/>
                <w:sz w:val="16"/>
                <w:szCs w:val="16"/>
              </w:rPr>
            </w:pPr>
          </w:p>
        </w:tc>
      </w:tr>
    </w:tbl>
    <w:p w14:paraId="237D97C0" w14:textId="77777777" w:rsidR="0016609E" w:rsidRPr="00E42DFC" w:rsidRDefault="0016609E" w:rsidP="00837307">
      <w:pPr>
        <w:rPr>
          <w:rFonts w:cs="Times New Roman"/>
        </w:rPr>
      </w:pPr>
    </w:p>
    <w:p w14:paraId="4F734A7D" w14:textId="77777777" w:rsidR="006F5AE5" w:rsidRPr="00E42DFC" w:rsidRDefault="006F5AE5" w:rsidP="00990646">
      <w:pPr>
        <w:ind w:left="806"/>
        <w:jc w:val="center"/>
        <w:rPr>
          <w:rFonts w:cs="Times New Roman"/>
        </w:rPr>
        <w:sectPr w:rsidR="006F5AE5" w:rsidRPr="00E42DFC" w:rsidSect="00CC12CB">
          <w:pgSz w:w="11900" w:h="16838"/>
          <w:pgMar w:top="1440" w:right="846" w:bottom="313" w:left="1170" w:header="720" w:footer="720" w:gutter="0"/>
          <w:cols w:space="0" w:equalWidth="0">
            <w:col w:w="10200"/>
          </w:cols>
          <w:titlePg/>
          <w:docGrid w:linePitch="360"/>
        </w:sectPr>
      </w:pPr>
    </w:p>
    <w:p w14:paraId="73ED0EAC" w14:textId="623C5792" w:rsidR="00D84C65" w:rsidRPr="00E42DFC" w:rsidRDefault="00D84C65" w:rsidP="00837307">
      <w:pPr>
        <w:pStyle w:val="Heading1"/>
        <w:numPr>
          <w:ilvl w:val="0"/>
          <w:numId w:val="0"/>
        </w:numPr>
        <w:ind w:left="522"/>
        <w:jc w:val="left"/>
        <w:rPr>
          <w:rFonts w:cs="Times New Roman"/>
        </w:rPr>
      </w:pPr>
      <w:bookmarkStart w:id="106" w:name="_Toc201739403"/>
      <w:r w:rsidRPr="00E42DFC">
        <w:rPr>
          <w:rFonts w:cs="Times New Roman"/>
        </w:rPr>
        <w:lastRenderedPageBreak/>
        <w:t xml:space="preserve">Annexure </w:t>
      </w:r>
      <w:r w:rsidR="00D6589D" w:rsidRPr="00E42DFC">
        <w:rPr>
          <w:rFonts w:cs="Times New Roman"/>
        </w:rPr>
        <w:t>G</w:t>
      </w:r>
      <w:r w:rsidRPr="00E42DFC">
        <w:rPr>
          <w:rFonts w:cs="Times New Roman"/>
        </w:rPr>
        <w:t xml:space="preserve">: </w:t>
      </w:r>
      <w:r w:rsidR="005842BB" w:rsidRPr="00E42DFC">
        <w:rPr>
          <w:rFonts w:cs="Times New Roman"/>
        </w:rPr>
        <w:t xml:space="preserve">Networth illustrations </w:t>
      </w:r>
      <w:r w:rsidR="006D0986" w:rsidRPr="00E42DFC">
        <w:rPr>
          <w:rFonts w:cs="Times New Roman"/>
        </w:rPr>
        <w:t xml:space="preserve">for applying </w:t>
      </w:r>
      <w:r w:rsidR="000B1F2B" w:rsidRPr="00E42DFC">
        <w:rPr>
          <w:rFonts w:cs="Times New Roman"/>
        </w:rPr>
        <w:t>multiple projects</w:t>
      </w:r>
      <w:bookmarkEnd w:id="106"/>
    </w:p>
    <w:p w14:paraId="6BEC6600" w14:textId="12EBE626" w:rsidR="00664A41" w:rsidRPr="00E42DFC" w:rsidRDefault="00664A41" w:rsidP="00664A41">
      <w:pPr>
        <w:rPr>
          <w:rFonts w:cs="Times New Roman"/>
        </w:rPr>
      </w:pPr>
      <w:r w:rsidRPr="00E42DFC">
        <w:rPr>
          <w:rFonts w:cs="Times New Roman"/>
        </w:rPr>
        <w:t xml:space="preserve">Project wise criteria of </w:t>
      </w:r>
      <w:proofErr w:type="spellStart"/>
      <w:r w:rsidRPr="00E42DFC">
        <w:rPr>
          <w:rFonts w:cs="Times New Roman"/>
        </w:rPr>
        <w:t>Networth</w:t>
      </w:r>
      <w:proofErr w:type="spellEnd"/>
      <w:r w:rsidRPr="00E42DFC">
        <w:rPr>
          <w:rFonts w:cs="Times New Roman"/>
        </w:rPr>
        <w:t xml:space="preserve"> </w:t>
      </w:r>
      <w:r w:rsidR="00BE4FB5" w:rsidRPr="00E42DFC">
        <w:rPr>
          <w:rFonts w:cs="Times New Roman"/>
        </w:rPr>
        <w:t>is as follows:</w:t>
      </w:r>
    </w:p>
    <w:tbl>
      <w:tblPr>
        <w:tblW w:w="53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
        <w:gridCol w:w="2284"/>
        <w:gridCol w:w="1797"/>
        <w:gridCol w:w="2284"/>
        <w:gridCol w:w="1593"/>
        <w:gridCol w:w="1593"/>
      </w:tblGrid>
      <w:tr w:rsidR="00B15439" w:rsidRPr="00E42DFC" w14:paraId="351AD17C" w14:textId="77777777" w:rsidTr="004F6C9F">
        <w:trPr>
          <w:trHeight w:val="730"/>
        </w:trPr>
        <w:tc>
          <w:tcPr>
            <w:tcW w:w="455" w:type="pct"/>
            <w:shd w:val="clear" w:color="000000" w:fill="D04A02"/>
            <w:vAlign w:val="center"/>
            <w:hideMark/>
          </w:tcPr>
          <w:p w14:paraId="00ECEFA2" w14:textId="77777777" w:rsidR="00B15439" w:rsidRPr="00E42DFC" w:rsidRDefault="00B15439" w:rsidP="00B15439">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Sr. No.</w:t>
            </w:r>
          </w:p>
        </w:tc>
        <w:tc>
          <w:tcPr>
            <w:tcW w:w="1087" w:type="pct"/>
            <w:shd w:val="clear" w:color="000000" w:fill="D04A02"/>
            <w:vAlign w:val="center"/>
            <w:hideMark/>
          </w:tcPr>
          <w:p w14:paraId="1CB1D0A0" w14:textId="77777777" w:rsidR="00B15439" w:rsidRPr="00E42DFC" w:rsidRDefault="00B15439" w:rsidP="00B15439">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Proposed Project Sites</w:t>
            </w:r>
          </w:p>
        </w:tc>
        <w:tc>
          <w:tcPr>
            <w:tcW w:w="855" w:type="pct"/>
            <w:shd w:val="clear" w:color="000000" w:fill="D04A02"/>
            <w:vAlign w:val="center"/>
            <w:hideMark/>
          </w:tcPr>
          <w:p w14:paraId="6C9D5B7F" w14:textId="77777777" w:rsidR="00B15439" w:rsidRPr="00E42DFC" w:rsidRDefault="00B15439" w:rsidP="00B15439">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 xml:space="preserve">Capacity (MW) </w:t>
            </w:r>
          </w:p>
        </w:tc>
        <w:tc>
          <w:tcPr>
            <w:tcW w:w="1087" w:type="pct"/>
            <w:shd w:val="clear" w:color="000000" w:fill="D04A02"/>
            <w:vAlign w:val="center"/>
            <w:hideMark/>
          </w:tcPr>
          <w:p w14:paraId="6BCC0684" w14:textId="77777777" w:rsidR="00B15439" w:rsidRPr="00E42DFC" w:rsidRDefault="00B15439" w:rsidP="00B15439">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Project Location</w:t>
            </w:r>
          </w:p>
        </w:tc>
        <w:tc>
          <w:tcPr>
            <w:tcW w:w="758" w:type="pct"/>
            <w:shd w:val="clear" w:color="000000" w:fill="D04A02"/>
            <w:vAlign w:val="center"/>
            <w:hideMark/>
          </w:tcPr>
          <w:p w14:paraId="0D22E36D" w14:textId="77777777" w:rsidR="00B15439" w:rsidRPr="00E42DFC" w:rsidRDefault="00B15439" w:rsidP="00B15439">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Project Cost (PC) (INR Cr.)</w:t>
            </w:r>
          </w:p>
        </w:tc>
        <w:tc>
          <w:tcPr>
            <w:tcW w:w="758" w:type="pct"/>
            <w:shd w:val="clear" w:color="000000" w:fill="D04A02"/>
            <w:vAlign w:val="center"/>
          </w:tcPr>
          <w:p w14:paraId="0E7B8E9D" w14:textId="1BE1E6B5" w:rsidR="00B15439" w:rsidRPr="00E42DFC" w:rsidRDefault="00B15439" w:rsidP="00B15439">
            <w:pPr>
              <w:spacing w:after="0" w:line="240" w:lineRule="auto"/>
              <w:ind w:left="0"/>
              <w:jc w:val="center"/>
              <w:rPr>
                <w:rFonts w:eastAsia="Calibri" w:cs="Times New Roman"/>
              </w:rPr>
            </w:pPr>
            <w:proofErr w:type="spellStart"/>
            <w:r w:rsidRPr="00E42DFC">
              <w:rPr>
                <w:rFonts w:eastAsia="Times New Roman" w:cs="Times New Roman"/>
                <w:b/>
                <w:bCs/>
                <w:color w:val="FFFFFF"/>
                <w:szCs w:val="24"/>
              </w:rPr>
              <w:t>Networth</w:t>
            </w:r>
            <w:proofErr w:type="spellEnd"/>
            <w:r w:rsidRPr="00E42DFC">
              <w:rPr>
                <w:rFonts w:eastAsia="Times New Roman" w:cs="Times New Roman"/>
                <w:b/>
                <w:bCs/>
                <w:color w:val="FFFFFF"/>
                <w:szCs w:val="24"/>
              </w:rPr>
              <w:t xml:space="preserve"> (</w:t>
            </w:r>
            <w:proofErr w:type="spellStart"/>
            <w:r w:rsidRPr="00E42DFC">
              <w:rPr>
                <w:rFonts w:eastAsia="Times New Roman" w:cs="Times New Roman"/>
                <w:b/>
                <w:bCs/>
                <w:color w:val="FFFFFF"/>
                <w:szCs w:val="24"/>
              </w:rPr>
              <w:t>Rs</w:t>
            </w:r>
            <w:proofErr w:type="spellEnd"/>
            <w:r w:rsidRPr="00E42DFC">
              <w:rPr>
                <w:rFonts w:eastAsia="Times New Roman" w:cs="Times New Roman"/>
                <w:b/>
                <w:bCs/>
                <w:color w:val="FFFFFF"/>
                <w:szCs w:val="24"/>
              </w:rPr>
              <w:t xml:space="preserve"> Cr)</w:t>
            </w:r>
          </w:p>
        </w:tc>
      </w:tr>
      <w:tr w:rsidR="00E974B3" w:rsidRPr="00E42DFC" w14:paraId="07C77D28" w14:textId="77777777" w:rsidTr="00A750D2">
        <w:trPr>
          <w:trHeight w:val="320"/>
        </w:trPr>
        <w:tc>
          <w:tcPr>
            <w:tcW w:w="455" w:type="pct"/>
            <w:vAlign w:val="center"/>
            <w:hideMark/>
          </w:tcPr>
          <w:p w14:paraId="60E36194"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w:t>
            </w:r>
          </w:p>
        </w:tc>
        <w:tc>
          <w:tcPr>
            <w:tcW w:w="1087" w:type="pct"/>
            <w:vAlign w:val="center"/>
            <w:hideMark/>
          </w:tcPr>
          <w:p w14:paraId="0E235B50"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APPL-I</w:t>
            </w:r>
          </w:p>
        </w:tc>
        <w:tc>
          <w:tcPr>
            <w:tcW w:w="855" w:type="pct"/>
            <w:vAlign w:val="center"/>
            <w:hideMark/>
          </w:tcPr>
          <w:p w14:paraId="7D72B8CB"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14</w:t>
            </w:r>
          </w:p>
        </w:tc>
        <w:tc>
          <w:tcPr>
            <w:tcW w:w="1087" w:type="pct"/>
            <w:vAlign w:val="center"/>
            <w:hideMark/>
          </w:tcPr>
          <w:p w14:paraId="35282E72"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Kalahandi</w:t>
            </w:r>
          </w:p>
        </w:tc>
        <w:tc>
          <w:tcPr>
            <w:tcW w:w="758" w:type="pct"/>
            <w:vAlign w:val="center"/>
            <w:hideMark/>
          </w:tcPr>
          <w:p w14:paraId="618A9810" w14:textId="18F47BE8"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143.78</w:t>
            </w:r>
          </w:p>
        </w:tc>
        <w:tc>
          <w:tcPr>
            <w:tcW w:w="758" w:type="pct"/>
            <w:vAlign w:val="center"/>
          </w:tcPr>
          <w:p w14:paraId="1CF8970D" w14:textId="156BBD4C" w:rsidR="00E974B3" w:rsidRPr="00E42DFC" w:rsidRDefault="00E974B3" w:rsidP="00E974B3">
            <w:pPr>
              <w:spacing w:after="0" w:line="240" w:lineRule="auto"/>
              <w:ind w:left="0"/>
              <w:jc w:val="center"/>
              <w:rPr>
                <w:rFonts w:cs="Times New Roman"/>
                <w:color w:val="000000"/>
              </w:rPr>
            </w:pPr>
            <w:r w:rsidRPr="00E42DFC">
              <w:rPr>
                <w:rFonts w:cs="Times New Roman"/>
                <w:color w:val="000000"/>
              </w:rPr>
              <w:t>35.00</w:t>
            </w:r>
          </w:p>
        </w:tc>
      </w:tr>
      <w:tr w:rsidR="00E974B3" w:rsidRPr="00E42DFC" w14:paraId="7D5E09BD" w14:textId="77777777" w:rsidTr="00A750D2">
        <w:trPr>
          <w:trHeight w:val="320"/>
        </w:trPr>
        <w:tc>
          <w:tcPr>
            <w:tcW w:w="455" w:type="pct"/>
            <w:vAlign w:val="center"/>
            <w:hideMark/>
          </w:tcPr>
          <w:p w14:paraId="0B191A30"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2</w:t>
            </w:r>
          </w:p>
        </w:tc>
        <w:tc>
          <w:tcPr>
            <w:tcW w:w="1087" w:type="pct"/>
            <w:vAlign w:val="center"/>
            <w:hideMark/>
          </w:tcPr>
          <w:p w14:paraId="5D0E4ED2"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Gorabhanga</w:t>
            </w:r>
            <w:proofErr w:type="spellEnd"/>
          </w:p>
        </w:tc>
        <w:tc>
          <w:tcPr>
            <w:tcW w:w="855" w:type="pct"/>
            <w:vAlign w:val="center"/>
            <w:hideMark/>
          </w:tcPr>
          <w:p w14:paraId="08F2AEA7"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12.75</w:t>
            </w:r>
          </w:p>
        </w:tc>
        <w:tc>
          <w:tcPr>
            <w:tcW w:w="1087" w:type="pct"/>
            <w:vAlign w:val="center"/>
            <w:hideMark/>
          </w:tcPr>
          <w:p w14:paraId="6122E068"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Keonjhar</w:t>
            </w:r>
            <w:proofErr w:type="spellEnd"/>
          </w:p>
        </w:tc>
        <w:tc>
          <w:tcPr>
            <w:tcW w:w="758" w:type="pct"/>
            <w:vAlign w:val="center"/>
            <w:hideMark/>
          </w:tcPr>
          <w:p w14:paraId="1207E846" w14:textId="6A397629"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130.94</w:t>
            </w:r>
          </w:p>
        </w:tc>
        <w:tc>
          <w:tcPr>
            <w:tcW w:w="758" w:type="pct"/>
            <w:vAlign w:val="center"/>
          </w:tcPr>
          <w:p w14:paraId="54668DE2" w14:textId="6455496E" w:rsidR="00E974B3" w:rsidRPr="00E42DFC" w:rsidRDefault="00E974B3" w:rsidP="00E974B3">
            <w:pPr>
              <w:spacing w:after="0" w:line="240" w:lineRule="auto"/>
              <w:ind w:left="0"/>
              <w:jc w:val="center"/>
              <w:rPr>
                <w:rFonts w:cs="Times New Roman"/>
                <w:color w:val="000000"/>
              </w:rPr>
            </w:pPr>
            <w:r w:rsidRPr="00E42DFC">
              <w:rPr>
                <w:rFonts w:cs="Times New Roman"/>
                <w:color w:val="000000"/>
              </w:rPr>
              <w:t>31.88</w:t>
            </w:r>
          </w:p>
        </w:tc>
      </w:tr>
      <w:tr w:rsidR="00E974B3" w:rsidRPr="00E42DFC" w14:paraId="072FE873" w14:textId="77777777" w:rsidTr="00A750D2">
        <w:trPr>
          <w:trHeight w:val="320"/>
        </w:trPr>
        <w:tc>
          <w:tcPr>
            <w:tcW w:w="455" w:type="pct"/>
            <w:vAlign w:val="center"/>
            <w:hideMark/>
          </w:tcPr>
          <w:p w14:paraId="1BA8946B"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w:t>
            </w:r>
          </w:p>
        </w:tc>
        <w:tc>
          <w:tcPr>
            <w:tcW w:w="1087" w:type="pct"/>
            <w:vAlign w:val="center"/>
            <w:hideMark/>
          </w:tcPr>
          <w:p w14:paraId="2D5290FB"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Raul,</w:t>
            </w:r>
          </w:p>
        </w:tc>
        <w:tc>
          <w:tcPr>
            <w:tcW w:w="855" w:type="pct"/>
            <w:vAlign w:val="center"/>
            <w:hideMark/>
          </w:tcPr>
          <w:p w14:paraId="5390CB4B"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12</w:t>
            </w:r>
          </w:p>
        </w:tc>
        <w:tc>
          <w:tcPr>
            <w:tcW w:w="1087" w:type="pct"/>
            <w:vAlign w:val="center"/>
            <w:hideMark/>
          </w:tcPr>
          <w:p w14:paraId="74D3DB7A"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Kandhamala</w:t>
            </w:r>
            <w:proofErr w:type="spellEnd"/>
          </w:p>
        </w:tc>
        <w:tc>
          <w:tcPr>
            <w:tcW w:w="758" w:type="pct"/>
            <w:vAlign w:val="center"/>
            <w:hideMark/>
          </w:tcPr>
          <w:p w14:paraId="7E97D259" w14:textId="6F94D7EA"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123.24</w:t>
            </w:r>
          </w:p>
        </w:tc>
        <w:tc>
          <w:tcPr>
            <w:tcW w:w="758" w:type="pct"/>
            <w:vAlign w:val="center"/>
          </w:tcPr>
          <w:p w14:paraId="216DAA6D" w14:textId="08B0A995" w:rsidR="00E974B3" w:rsidRPr="00E42DFC" w:rsidRDefault="00E974B3" w:rsidP="00E974B3">
            <w:pPr>
              <w:spacing w:after="0" w:line="240" w:lineRule="auto"/>
              <w:ind w:left="0"/>
              <w:jc w:val="center"/>
              <w:rPr>
                <w:rFonts w:cs="Times New Roman"/>
                <w:color w:val="000000"/>
              </w:rPr>
            </w:pPr>
            <w:r w:rsidRPr="00E42DFC">
              <w:rPr>
                <w:rFonts w:cs="Times New Roman"/>
                <w:color w:val="000000"/>
              </w:rPr>
              <w:t>30.00</w:t>
            </w:r>
          </w:p>
        </w:tc>
      </w:tr>
      <w:tr w:rsidR="00E974B3" w:rsidRPr="00E42DFC" w14:paraId="543FFB13" w14:textId="77777777" w:rsidTr="00A750D2">
        <w:trPr>
          <w:trHeight w:val="320"/>
        </w:trPr>
        <w:tc>
          <w:tcPr>
            <w:tcW w:w="455" w:type="pct"/>
            <w:vAlign w:val="center"/>
            <w:hideMark/>
          </w:tcPr>
          <w:p w14:paraId="53F536E1"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4</w:t>
            </w:r>
          </w:p>
        </w:tc>
        <w:tc>
          <w:tcPr>
            <w:tcW w:w="1087" w:type="pct"/>
            <w:vAlign w:val="center"/>
            <w:hideMark/>
          </w:tcPr>
          <w:p w14:paraId="01472AF0"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Jolingi</w:t>
            </w:r>
            <w:proofErr w:type="spellEnd"/>
            <w:r w:rsidRPr="00E42DFC">
              <w:rPr>
                <w:rFonts w:eastAsia="Times New Roman" w:cs="Times New Roman"/>
                <w:color w:val="000000"/>
                <w:szCs w:val="24"/>
              </w:rPr>
              <w:t>,</w:t>
            </w:r>
          </w:p>
        </w:tc>
        <w:tc>
          <w:tcPr>
            <w:tcW w:w="855" w:type="pct"/>
            <w:vAlign w:val="center"/>
            <w:hideMark/>
          </w:tcPr>
          <w:p w14:paraId="2246DA75"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10</w:t>
            </w:r>
          </w:p>
        </w:tc>
        <w:tc>
          <w:tcPr>
            <w:tcW w:w="1087" w:type="pct"/>
            <w:vAlign w:val="center"/>
            <w:hideMark/>
          </w:tcPr>
          <w:p w14:paraId="133786DC"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Rayagada</w:t>
            </w:r>
            <w:proofErr w:type="spellEnd"/>
          </w:p>
        </w:tc>
        <w:tc>
          <w:tcPr>
            <w:tcW w:w="758" w:type="pct"/>
            <w:vAlign w:val="center"/>
            <w:hideMark/>
          </w:tcPr>
          <w:p w14:paraId="543D686B" w14:textId="7C3A0BA6"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102.70</w:t>
            </w:r>
          </w:p>
        </w:tc>
        <w:tc>
          <w:tcPr>
            <w:tcW w:w="758" w:type="pct"/>
            <w:vAlign w:val="center"/>
          </w:tcPr>
          <w:p w14:paraId="52DBC5CC" w14:textId="004D28E4" w:rsidR="00E974B3" w:rsidRPr="00E42DFC" w:rsidRDefault="00E974B3" w:rsidP="00E974B3">
            <w:pPr>
              <w:spacing w:after="0" w:line="240" w:lineRule="auto"/>
              <w:ind w:left="0"/>
              <w:jc w:val="center"/>
              <w:rPr>
                <w:rFonts w:cs="Times New Roman"/>
                <w:color w:val="000000"/>
              </w:rPr>
            </w:pPr>
            <w:r w:rsidRPr="00E42DFC">
              <w:rPr>
                <w:rFonts w:cs="Times New Roman"/>
                <w:color w:val="000000"/>
              </w:rPr>
              <w:t>25.00</w:t>
            </w:r>
          </w:p>
        </w:tc>
      </w:tr>
      <w:tr w:rsidR="00E974B3" w:rsidRPr="00E42DFC" w14:paraId="15835778" w14:textId="77777777" w:rsidTr="00A750D2">
        <w:trPr>
          <w:trHeight w:val="320"/>
        </w:trPr>
        <w:tc>
          <w:tcPr>
            <w:tcW w:w="455" w:type="pct"/>
            <w:vAlign w:val="center"/>
            <w:hideMark/>
          </w:tcPr>
          <w:p w14:paraId="358FEB2F"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5</w:t>
            </w:r>
          </w:p>
        </w:tc>
        <w:tc>
          <w:tcPr>
            <w:tcW w:w="1087" w:type="pct"/>
            <w:vAlign w:val="center"/>
            <w:hideMark/>
          </w:tcPr>
          <w:p w14:paraId="6D3E3766"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Bandili</w:t>
            </w:r>
            <w:proofErr w:type="spellEnd"/>
            <w:r w:rsidRPr="00E42DFC">
              <w:rPr>
                <w:rFonts w:eastAsia="Times New Roman" w:cs="Times New Roman"/>
                <w:color w:val="000000"/>
                <w:szCs w:val="24"/>
              </w:rPr>
              <w:t>,</w:t>
            </w:r>
          </w:p>
        </w:tc>
        <w:tc>
          <w:tcPr>
            <w:tcW w:w="855" w:type="pct"/>
            <w:vAlign w:val="center"/>
            <w:hideMark/>
          </w:tcPr>
          <w:p w14:paraId="06E02F48"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10</w:t>
            </w:r>
          </w:p>
        </w:tc>
        <w:tc>
          <w:tcPr>
            <w:tcW w:w="1087" w:type="pct"/>
            <w:vAlign w:val="center"/>
            <w:hideMark/>
          </w:tcPr>
          <w:p w14:paraId="61828DEF"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Rayagada</w:t>
            </w:r>
            <w:proofErr w:type="spellEnd"/>
          </w:p>
        </w:tc>
        <w:tc>
          <w:tcPr>
            <w:tcW w:w="758" w:type="pct"/>
            <w:vAlign w:val="center"/>
            <w:hideMark/>
          </w:tcPr>
          <w:p w14:paraId="688BED2D" w14:textId="0BC11464"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102.70</w:t>
            </w:r>
          </w:p>
        </w:tc>
        <w:tc>
          <w:tcPr>
            <w:tcW w:w="758" w:type="pct"/>
            <w:vAlign w:val="center"/>
          </w:tcPr>
          <w:p w14:paraId="5B16D201" w14:textId="79B42114" w:rsidR="00E974B3" w:rsidRPr="00E42DFC" w:rsidRDefault="00E974B3" w:rsidP="00E974B3">
            <w:pPr>
              <w:spacing w:after="0" w:line="240" w:lineRule="auto"/>
              <w:ind w:left="0"/>
              <w:jc w:val="center"/>
              <w:rPr>
                <w:rFonts w:cs="Times New Roman"/>
                <w:color w:val="000000"/>
              </w:rPr>
            </w:pPr>
            <w:r w:rsidRPr="00E42DFC">
              <w:rPr>
                <w:rFonts w:cs="Times New Roman"/>
                <w:color w:val="000000"/>
              </w:rPr>
              <w:t>25.00</w:t>
            </w:r>
          </w:p>
        </w:tc>
      </w:tr>
      <w:tr w:rsidR="00E974B3" w:rsidRPr="00E42DFC" w14:paraId="7571DF0F" w14:textId="77777777" w:rsidTr="00A750D2">
        <w:trPr>
          <w:trHeight w:val="320"/>
        </w:trPr>
        <w:tc>
          <w:tcPr>
            <w:tcW w:w="455" w:type="pct"/>
            <w:vAlign w:val="center"/>
            <w:hideMark/>
          </w:tcPr>
          <w:p w14:paraId="6ABF47AB"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6</w:t>
            </w:r>
          </w:p>
        </w:tc>
        <w:tc>
          <w:tcPr>
            <w:tcW w:w="1087" w:type="pct"/>
            <w:vAlign w:val="center"/>
            <w:hideMark/>
          </w:tcPr>
          <w:p w14:paraId="472D6A59"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 xml:space="preserve">MPPL, </w:t>
            </w:r>
          </w:p>
        </w:tc>
        <w:tc>
          <w:tcPr>
            <w:tcW w:w="855" w:type="pct"/>
            <w:vAlign w:val="center"/>
            <w:hideMark/>
          </w:tcPr>
          <w:p w14:paraId="3455C282"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w:t>
            </w:r>
          </w:p>
        </w:tc>
        <w:tc>
          <w:tcPr>
            <w:tcW w:w="1087" w:type="pct"/>
            <w:vAlign w:val="center"/>
            <w:hideMark/>
          </w:tcPr>
          <w:p w14:paraId="5913B776"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Kalahandi</w:t>
            </w:r>
          </w:p>
        </w:tc>
        <w:tc>
          <w:tcPr>
            <w:tcW w:w="758" w:type="pct"/>
            <w:vAlign w:val="center"/>
            <w:hideMark/>
          </w:tcPr>
          <w:p w14:paraId="64721995" w14:textId="3FDD65AF"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92.43</w:t>
            </w:r>
          </w:p>
        </w:tc>
        <w:tc>
          <w:tcPr>
            <w:tcW w:w="758" w:type="pct"/>
            <w:vAlign w:val="center"/>
          </w:tcPr>
          <w:p w14:paraId="084C62AB" w14:textId="76F2B79A" w:rsidR="00E974B3" w:rsidRPr="00E42DFC" w:rsidRDefault="00E974B3" w:rsidP="00E974B3">
            <w:pPr>
              <w:spacing w:after="0" w:line="240" w:lineRule="auto"/>
              <w:ind w:left="0"/>
              <w:jc w:val="center"/>
              <w:rPr>
                <w:rFonts w:cs="Times New Roman"/>
                <w:color w:val="000000"/>
              </w:rPr>
            </w:pPr>
            <w:r w:rsidRPr="00E42DFC">
              <w:rPr>
                <w:rFonts w:cs="Times New Roman"/>
                <w:color w:val="000000"/>
              </w:rPr>
              <w:t>22.50</w:t>
            </w:r>
          </w:p>
        </w:tc>
      </w:tr>
      <w:tr w:rsidR="00E974B3" w:rsidRPr="00E42DFC" w14:paraId="1039D6E1" w14:textId="77777777" w:rsidTr="00A750D2">
        <w:trPr>
          <w:trHeight w:val="320"/>
        </w:trPr>
        <w:tc>
          <w:tcPr>
            <w:tcW w:w="455" w:type="pct"/>
            <w:vAlign w:val="center"/>
            <w:hideMark/>
          </w:tcPr>
          <w:p w14:paraId="2C873158"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7</w:t>
            </w:r>
          </w:p>
        </w:tc>
        <w:tc>
          <w:tcPr>
            <w:tcW w:w="1087" w:type="pct"/>
            <w:vAlign w:val="center"/>
            <w:hideMark/>
          </w:tcPr>
          <w:p w14:paraId="597CD036"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NPPL,</w:t>
            </w:r>
          </w:p>
        </w:tc>
        <w:tc>
          <w:tcPr>
            <w:tcW w:w="855" w:type="pct"/>
            <w:vAlign w:val="center"/>
            <w:hideMark/>
          </w:tcPr>
          <w:p w14:paraId="244CA041"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w:t>
            </w:r>
          </w:p>
        </w:tc>
        <w:tc>
          <w:tcPr>
            <w:tcW w:w="1087" w:type="pct"/>
            <w:vAlign w:val="center"/>
            <w:hideMark/>
          </w:tcPr>
          <w:p w14:paraId="2AACA206"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Kalahandi</w:t>
            </w:r>
          </w:p>
        </w:tc>
        <w:tc>
          <w:tcPr>
            <w:tcW w:w="758" w:type="pct"/>
            <w:vAlign w:val="center"/>
            <w:hideMark/>
          </w:tcPr>
          <w:p w14:paraId="3BD093CD" w14:textId="343BA9C3"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92.43</w:t>
            </w:r>
          </w:p>
        </w:tc>
        <w:tc>
          <w:tcPr>
            <w:tcW w:w="758" w:type="pct"/>
            <w:vAlign w:val="center"/>
          </w:tcPr>
          <w:p w14:paraId="4BC2EE39" w14:textId="6CD60463" w:rsidR="00E974B3" w:rsidRPr="00E42DFC" w:rsidRDefault="00E974B3" w:rsidP="00E974B3">
            <w:pPr>
              <w:spacing w:after="0" w:line="240" w:lineRule="auto"/>
              <w:ind w:left="0"/>
              <w:jc w:val="center"/>
              <w:rPr>
                <w:rFonts w:cs="Times New Roman"/>
                <w:color w:val="000000"/>
              </w:rPr>
            </w:pPr>
            <w:r w:rsidRPr="00E42DFC">
              <w:rPr>
                <w:rFonts w:cs="Times New Roman"/>
                <w:color w:val="000000"/>
              </w:rPr>
              <w:t>22.50</w:t>
            </w:r>
          </w:p>
        </w:tc>
      </w:tr>
      <w:tr w:rsidR="00E974B3" w:rsidRPr="00E42DFC" w14:paraId="606C85DC" w14:textId="77777777" w:rsidTr="00A750D2">
        <w:trPr>
          <w:trHeight w:val="320"/>
        </w:trPr>
        <w:tc>
          <w:tcPr>
            <w:tcW w:w="455" w:type="pct"/>
            <w:vAlign w:val="center"/>
            <w:hideMark/>
          </w:tcPr>
          <w:p w14:paraId="15F524DF"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8</w:t>
            </w:r>
          </w:p>
        </w:tc>
        <w:tc>
          <w:tcPr>
            <w:tcW w:w="1087" w:type="pct"/>
            <w:vAlign w:val="center"/>
            <w:hideMark/>
          </w:tcPr>
          <w:p w14:paraId="78943C26"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Patala</w:t>
            </w:r>
            <w:proofErr w:type="spellEnd"/>
            <w:r w:rsidRPr="00E42DFC">
              <w:rPr>
                <w:rFonts w:eastAsia="Times New Roman" w:cs="Times New Roman"/>
                <w:color w:val="000000"/>
                <w:szCs w:val="24"/>
              </w:rPr>
              <w:t xml:space="preserve">, </w:t>
            </w:r>
          </w:p>
        </w:tc>
        <w:tc>
          <w:tcPr>
            <w:tcW w:w="855" w:type="pct"/>
            <w:vAlign w:val="center"/>
            <w:hideMark/>
          </w:tcPr>
          <w:p w14:paraId="69D48666"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w:t>
            </w:r>
          </w:p>
        </w:tc>
        <w:tc>
          <w:tcPr>
            <w:tcW w:w="1087" w:type="pct"/>
            <w:vAlign w:val="center"/>
            <w:hideMark/>
          </w:tcPr>
          <w:p w14:paraId="1934D5FE"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Koraput</w:t>
            </w:r>
            <w:proofErr w:type="spellEnd"/>
          </w:p>
        </w:tc>
        <w:tc>
          <w:tcPr>
            <w:tcW w:w="758" w:type="pct"/>
            <w:vAlign w:val="center"/>
            <w:hideMark/>
          </w:tcPr>
          <w:p w14:paraId="1B022A12" w14:textId="773687F8"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92.43</w:t>
            </w:r>
          </w:p>
        </w:tc>
        <w:tc>
          <w:tcPr>
            <w:tcW w:w="758" w:type="pct"/>
            <w:vAlign w:val="center"/>
          </w:tcPr>
          <w:p w14:paraId="3D14C23D" w14:textId="01E67F84" w:rsidR="00E974B3" w:rsidRPr="00E42DFC" w:rsidRDefault="00E974B3" w:rsidP="00E974B3">
            <w:pPr>
              <w:spacing w:after="0" w:line="240" w:lineRule="auto"/>
              <w:ind w:left="0"/>
              <w:jc w:val="center"/>
              <w:rPr>
                <w:rFonts w:cs="Times New Roman"/>
                <w:color w:val="000000"/>
              </w:rPr>
            </w:pPr>
            <w:r w:rsidRPr="00E42DFC">
              <w:rPr>
                <w:rFonts w:cs="Times New Roman"/>
                <w:color w:val="000000"/>
              </w:rPr>
              <w:t>22.50</w:t>
            </w:r>
          </w:p>
        </w:tc>
      </w:tr>
      <w:tr w:rsidR="00E974B3" w:rsidRPr="00E42DFC" w14:paraId="7A31FC2D" w14:textId="77777777" w:rsidTr="00A750D2">
        <w:trPr>
          <w:trHeight w:val="320"/>
        </w:trPr>
        <w:tc>
          <w:tcPr>
            <w:tcW w:w="455" w:type="pct"/>
            <w:vAlign w:val="center"/>
            <w:hideMark/>
          </w:tcPr>
          <w:p w14:paraId="3E5831BF"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w:t>
            </w:r>
          </w:p>
        </w:tc>
        <w:tc>
          <w:tcPr>
            <w:tcW w:w="1087" w:type="pct"/>
            <w:vAlign w:val="center"/>
            <w:hideMark/>
          </w:tcPr>
          <w:p w14:paraId="58794AA5"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Mundasahi</w:t>
            </w:r>
            <w:proofErr w:type="spellEnd"/>
            <w:r w:rsidRPr="00E42DFC">
              <w:rPr>
                <w:rFonts w:eastAsia="Times New Roman" w:cs="Times New Roman"/>
                <w:color w:val="000000"/>
                <w:szCs w:val="24"/>
              </w:rPr>
              <w:t xml:space="preserve">, </w:t>
            </w:r>
          </w:p>
        </w:tc>
        <w:tc>
          <w:tcPr>
            <w:tcW w:w="855" w:type="pct"/>
            <w:vAlign w:val="center"/>
            <w:hideMark/>
          </w:tcPr>
          <w:p w14:paraId="4031891D"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4.6</w:t>
            </w:r>
          </w:p>
        </w:tc>
        <w:tc>
          <w:tcPr>
            <w:tcW w:w="1087" w:type="pct"/>
            <w:vAlign w:val="center"/>
            <w:hideMark/>
          </w:tcPr>
          <w:p w14:paraId="4765E9F6" w14:textId="77777777" w:rsidR="00E974B3" w:rsidRPr="00E42DFC" w:rsidRDefault="00E974B3" w:rsidP="00E974B3">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Keonjhar</w:t>
            </w:r>
            <w:proofErr w:type="spellEnd"/>
          </w:p>
        </w:tc>
        <w:tc>
          <w:tcPr>
            <w:tcW w:w="758" w:type="pct"/>
            <w:vAlign w:val="center"/>
            <w:hideMark/>
          </w:tcPr>
          <w:p w14:paraId="2BCD66B3" w14:textId="6936B57F"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40.94</w:t>
            </w:r>
          </w:p>
        </w:tc>
        <w:tc>
          <w:tcPr>
            <w:tcW w:w="758" w:type="pct"/>
            <w:vAlign w:val="center"/>
          </w:tcPr>
          <w:p w14:paraId="01E99CD3" w14:textId="30846F2F" w:rsidR="00E974B3" w:rsidRPr="00E42DFC" w:rsidRDefault="00E974B3" w:rsidP="00E974B3">
            <w:pPr>
              <w:spacing w:after="0" w:line="240" w:lineRule="auto"/>
              <w:ind w:left="0"/>
              <w:jc w:val="center"/>
              <w:rPr>
                <w:rFonts w:cs="Times New Roman"/>
                <w:color w:val="000000"/>
              </w:rPr>
            </w:pPr>
            <w:r w:rsidRPr="00E42DFC">
              <w:rPr>
                <w:rFonts w:cs="Times New Roman"/>
                <w:color w:val="000000"/>
              </w:rPr>
              <w:t>11.50</w:t>
            </w:r>
          </w:p>
        </w:tc>
      </w:tr>
      <w:tr w:rsidR="00E974B3" w:rsidRPr="00E42DFC" w14:paraId="10B06E23" w14:textId="77777777" w:rsidTr="00A750D2">
        <w:trPr>
          <w:trHeight w:val="320"/>
        </w:trPr>
        <w:tc>
          <w:tcPr>
            <w:tcW w:w="455" w:type="pct"/>
            <w:vAlign w:val="center"/>
            <w:hideMark/>
          </w:tcPr>
          <w:p w14:paraId="6AA44D06"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10</w:t>
            </w:r>
          </w:p>
        </w:tc>
        <w:tc>
          <w:tcPr>
            <w:tcW w:w="1087" w:type="pct"/>
            <w:vAlign w:val="center"/>
            <w:hideMark/>
          </w:tcPr>
          <w:p w14:paraId="3C2BC7B5"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UPPL,</w:t>
            </w:r>
          </w:p>
        </w:tc>
        <w:tc>
          <w:tcPr>
            <w:tcW w:w="855" w:type="pct"/>
            <w:vAlign w:val="center"/>
            <w:hideMark/>
          </w:tcPr>
          <w:p w14:paraId="76992D23"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3.6</w:t>
            </w:r>
          </w:p>
        </w:tc>
        <w:tc>
          <w:tcPr>
            <w:tcW w:w="1087" w:type="pct"/>
            <w:vAlign w:val="center"/>
            <w:hideMark/>
          </w:tcPr>
          <w:p w14:paraId="6D65955E" w14:textId="77777777" w:rsidR="00E974B3" w:rsidRPr="00E42DFC" w:rsidRDefault="00E974B3" w:rsidP="00E974B3">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Kalahandi</w:t>
            </w:r>
          </w:p>
        </w:tc>
        <w:tc>
          <w:tcPr>
            <w:tcW w:w="758" w:type="pct"/>
            <w:vAlign w:val="center"/>
            <w:hideMark/>
          </w:tcPr>
          <w:p w14:paraId="6D202883" w14:textId="4B06B1E5" w:rsidR="00E974B3" w:rsidRPr="00E42DFC" w:rsidRDefault="00E974B3" w:rsidP="00E974B3">
            <w:pPr>
              <w:spacing w:after="0" w:line="240" w:lineRule="auto"/>
              <w:ind w:left="0"/>
              <w:jc w:val="center"/>
              <w:rPr>
                <w:rFonts w:eastAsia="Times New Roman" w:cs="Times New Roman"/>
                <w:color w:val="000000"/>
                <w:szCs w:val="24"/>
              </w:rPr>
            </w:pPr>
            <w:r w:rsidRPr="00E42DFC">
              <w:rPr>
                <w:rFonts w:cs="Times New Roman"/>
                <w:color w:val="000000"/>
              </w:rPr>
              <w:t>32.04</w:t>
            </w:r>
          </w:p>
        </w:tc>
        <w:tc>
          <w:tcPr>
            <w:tcW w:w="758" w:type="pct"/>
            <w:vAlign w:val="center"/>
          </w:tcPr>
          <w:p w14:paraId="05BF230D" w14:textId="1121D2DA" w:rsidR="00E974B3" w:rsidRPr="00E42DFC" w:rsidRDefault="00E974B3" w:rsidP="00E974B3">
            <w:pPr>
              <w:spacing w:after="0" w:line="240" w:lineRule="auto"/>
              <w:ind w:left="0"/>
              <w:jc w:val="center"/>
              <w:rPr>
                <w:rFonts w:cs="Times New Roman"/>
                <w:color w:val="000000"/>
              </w:rPr>
            </w:pPr>
            <w:r w:rsidRPr="00E42DFC">
              <w:rPr>
                <w:rFonts w:cs="Times New Roman"/>
                <w:color w:val="000000"/>
              </w:rPr>
              <w:t>9.00</w:t>
            </w:r>
          </w:p>
        </w:tc>
      </w:tr>
      <w:tr w:rsidR="00D50AC9" w:rsidRPr="00E42DFC" w14:paraId="50963522" w14:textId="77777777" w:rsidTr="00A750D2">
        <w:trPr>
          <w:trHeight w:val="290"/>
        </w:trPr>
        <w:tc>
          <w:tcPr>
            <w:tcW w:w="1542" w:type="pct"/>
            <w:gridSpan w:val="2"/>
            <w:noWrap/>
            <w:vAlign w:val="bottom"/>
            <w:hideMark/>
          </w:tcPr>
          <w:p w14:paraId="5B7DE1F8" w14:textId="77777777" w:rsidR="00D50AC9" w:rsidRPr="00E42DFC" w:rsidRDefault="00D50AC9" w:rsidP="00D50AC9">
            <w:pPr>
              <w:spacing w:after="0" w:line="240" w:lineRule="auto"/>
              <w:ind w:left="0"/>
              <w:jc w:val="center"/>
              <w:rPr>
                <w:rFonts w:eastAsia="Times New Roman" w:cs="Times New Roman"/>
                <w:b/>
                <w:bCs/>
                <w:color w:val="000000"/>
              </w:rPr>
            </w:pPr>
            <w:r w:rsidRPr="00E42DFC">
              <w:rPr>
                <w:rFonts w:eastAsia="Times New Roman" w:cs="Times New Roman"/>
                <w:b/>
                <w:bCs/>
                <w:color w:val="000000"/>
              </w:rPr>
              <w:t>Total</w:t>
            </w:r>
          </w:p>
        </w:tc>
        <w:tc>
          <w:tcPr>
            <w:tcW w:w="855" w:type="pct"/>
            <w:noWrap/>
            <w:vAlign w:val="bottom"/>
            <w:hideMark/>
          </w:tcPr>
          <w:p w14:paraId="0752DC36" w14:textId="77777777" w:rsidR="00D50AC9" w:rsidRPr="00E42DFC" w:rsidRDefault="00D50AC9" w:rsidP="00D50AC9">
            <w:pPr>
              <w:spacing w:after="0" w:line="240" w:lineRule="auto"/>
              <w:ind w:left="0"/>
              <w:jc w:val="center"/>
              <w:rPr>
                <w:rFonts w:eastAsia="Times New Roman" w:cs="Times New Roman"/>
                <w:b/>
                <w:bCs/>
                <w:color w:val="000000"/>
              </w:rPr>
            </w:pPr>
            <w:r w:rsidRPr="00E42DFC">
              <w:rPr>
                <w:rFonts w:eastAsia="Times New Roman" w:cs="Times New Roman"/>
                <w:b/>
                <w:bCs/>
                <w:color w:val="000000"/>
              </w:rPr>
              <w:t>93.95</w:t>
            </w:r>
          </w:p>
        </w:tc>
        <w:tc>
          <w:tcPr>
            <w:tcW w:w="1087" w:type="pct"/>
            <w:noWrap/>
            <w:vAlign w:val="bottom"/>
            <w:hideMark/>
          </w:tcPr>
          <w:p w14:paraId="10D6B36D" w14:textId="77777777" w:rsidR="00D50AC9" w:rsidRPr="00E42DFC" w:rsidRDefault="00D50AC9" w:rsidP="00D50AC9">
            <w:pPr>
              <w:spacing w:after="0" w:line="240" w:lineRule="auto"/>
              <w:ind w:left="0"/>
              <w:jc w:val="center"/>
              <w:rPr>
                <w:rFonts w:eastAsia="Times New Roman" w:cs="Times New Roman"/>
                <w:b/>
                <w:bCs/>
                <w:color w:val="000000"/>
              </w:rPr>
            </w:pPr>
            <w:r w:rsidRPr="00E42DFC">
              <w:rPr>
                <w:rFonts w:eastAsia="Times New Roman" w:cs="Times New Roman"/>
                <w:b/>
                <w:bCs/>
                <w:color w:val="000000"/>
              </w:rPr>
              <w:t> </w:t>
            </w:r>
          </w:p>
        </w:tc>
        <w:tc>
          <w:tcPr>
            <w:tcW w:w="758" w:type="pct"/>
            <w:noWrap/>
            <w:vAlign w:val="bottom"/>
            <w:hideMark/>
          </w:tcPr>
          <w:p w14:paraId="17AE0BBB" w14:textId="7E1F2380" w:rsidR="00D50AC9" w:rsidRPr="00E42DFC" w:rsidRDefault="00D50AC9" w:rsidP="00D50AC9">
            <w:pPr>
              <w:spacing w:after="0" w:line="240" w:lineRule="auto"/>
              <w:ind w:left="0"/>
              <w:jc w:val="center"/>
              <w:rPr>
                <w:rFonts w:eastAsia="Times New Roman" w:cs="Times New Roman"/>
                <w:b/>
                <w:bCs/>
                <w:color w:val="000000"/>
              </w:rPr>
            </w:pPr>
            <w:r w:rsidRPr="00E42DFC">
              <w:rPr>
                <w:rFonts w:eastAsia="Times New Roman" w:cs="Times New Roman"/>
                <w:b/>
                <w:bCs/>
                <w:color w:val="000000"/>
              </w:rPr>
              <w:t>953.63</w:t>
            </w:r>
          </w:p>
        </w:tc>
        <w:tc>
          <w:tcPr>
            <w:tcW w:w="758" w:type="pct"/>
            <w:vAlign w:val="center"/>
          </w:tcPr>
          <w:p w14:paraId="0B04C214" w14:textId="51BE3BB8" w:rsidR="00D50AC9" w:rsidRPr="00E42DFC" w:rsidRDefault="00E974B3" w:rsidP="00D50AC9">
            <w:pPr>
              <w:spacing w:after="0" w:line="240" w:lineRule="auto"/>
              <w:ind w:left="0"/>
              <w:jc w:val="center"/>
              <w:rPr>
                <w:rFonts w:eastAsia="Times New Roman" w:cs="Times New Roman"/>
                <w:b/>
                <w:bCs/>
                <w:color w:val="000000"/>
              </w:rPr>
            </w:pPr>
            <w:r w:rsidRPr="00E42DFC">
              <w:rPr>
                <w:rFonts w:eastAsia="Times New Roman" w:cs="Times New Roman"/>
                <w:b/>
                <w:bCs/>
                <w:color w:val="000000"/>
              </w:rPr>
              <w:t>234.88</w:t>
            </w:r>
          </w:p>
        </w:tc>
      </w:tr>
    </w:tbl>
    <w:p w14:paraId="4F94E496" w14:textId="77777777" w:rsidR="00A13342" w:rsidRPr="00E42DFC" w:rsidRDefault="00A13342" w:rsidP="000334D0">
      <w:pPr>
        <w:ind w:left="-90"/>
        <w:rPr>
          <w:rFonts w:cs="Times New Roman"/>
        </w:rPr>
      </w:pPr>
    </w:p>
    <w:p w14:paraId="02A0B09D" w14:textId="60D46789" w:rsidR="009B6239" w:rsidRPr="00E42DFC" w:rsidRDefault="000334D0" w:rsidP="000334D0">
      <w:pPr>
        <w:ind w:left="-90"/>
        <w:rPr>
          <w:rFonts w:cs="Times New Roman"/>
        </w:rPr>
      </w:pPr>
      <w:r w:rsidRPr="00E42DFC">
        <w:rPr>
          <w:rFonts w:cs="Times New Roman"/>
        </w:rPr>
        <w:t>Consider a Bidder named X having net worth of 100 Crores. Now, if the bidder participates in all the project (s) then his financial competence will be evaluated in the following manner for all the bids in which he has participated i.e., starting from Project-1 and ending at Project-10</w:t>
      </w:r>
      <w:r w:rsidR="00B35864" w:rsidRPr="00E42DFC">
        <w:rPr>
          <w:rFonts w:cs="Times New Roma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378"/>
        <w:gridCol w:w="1361"/>
        <w:gridCol w:w="1613"/>
        <w:gridCol w:w="1615"/>
        <w:gridCol w:w="2083"/>
      </w:tblGrid>
      <w:tr w:rsidR="00863EBF" w:rsidRPr="00E42DFC" w14:paraId="2E8AAD61" w14:textId="77777777" w:rsidTr="00837307">
        <w:trPr>
          <w:trHeight w:val="730"/>
        </w:trPr>
        <w:tc>
          <w:tcPr>
            <w:tcW w:w="417" w:type="pct"/>
            <w:shd w:val="clear" w:color="000000" w:fill="D04A02"/>
            <w:vAlign w:val="center"/>
            <w:hideMark/>
          </w:tcPr>
          <w:p w14:paraId="7DA7528B" w14:textId="77777777" w:rsidR="00863EBF" w:rsidRPr="00E42DFC" w:rsidRDefault="00863EBF" w:rsidP="00863EBF">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Sr. No.</w:t>
            </w:r>
          </w:p>
        </w:tc>
        <w:tc>
          <w:tcPr>
            <w:tcW w:w="1204" w:type="pct"/>
            <w:shd w:val="clear" w:color="000000" w:fill="D04A02"/>
            <w:vAlign w:val="center"/>
            <w:hideMark/>
          </w:tcPr>
          <w:p w14:paraId="171699AE" w14:textId="77777777" w:rsidR="00863EBF" w:rsidRPr="00E42DFC" w:rsidRDefault="00863EBF" w:rsidP="00863EBF">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Participating Project</w:t>
            </w:r>
          </w:p>
        </w:tc>
        <w:tc>
          <w:tcPr>
            <w:tcW w:w="689" w:type="pct"/>
            <w:shd w:val="clear" w:color="000000" w:fill="D04A02"/>
            <w:vAlign w:val="center"/>
            <w:hideMark/>
          </w:tcPr>
          <w:p w14:paraId="33E097BE" w14:textId="77777777" w:rsidR="00863EBF" w:rsidRPr="00E42DFC" w:rsidRDefault="00863EBF" w:rsidP="00863EBF">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Bidder Initial Net Worth</w:t>
            </w:r>
          </w:p>
        </w:tc>
        <w:tc>
          <w:tcPr>
            <w:tcW w:w="817" w:type="pct"/>
            <w:shd w:val="clear" w:color="000000" w:fill="D04A02"/>
            <w:vAlign w:val="center"/>
          </w:tcPr>
          <w:p w14:paraId="4A2A2F83" w14:textId="3FF86670" w:rsidR="00863EBF" w:rsidRPr="00E42DFC" w:rsidRDefault="00863EBF" w:rsidP="00863EBF">
            <w:pPr>
              <w:spacing w:after="0" w:line="240" w:lineRule="auto"/>
              <w:ind w:left="0"/>
              <w:jc w:val="center"/>
              <w:rPr>
                <w:rFonts w:eastAsia="Times New Roman" w:cs="Times New Roman"/>
                <w:b/>
                <w:bCs/>
                <w:color w:val="FFFFFF"/>
                <w:szCs w:val="24"/>
              </w:rPr>
            </w:pPr>
            <w:proofErr w:type="spellStart"/>
            <w:r w:rsidRPr="00E42DFC">
              <w:rPr>
                <w:rFonts w:eastAsia="Times New Roman" w:cs="Times New Roman"/>
                <w:b/>
                <w:bCs/>
                <w:color w:val="FFFFFF"/>
                <w:szCs w:val="24"/>
              </w:rPr>
              <w:t>Net</w:t>
            </w:r>
            <w:r w:rsidR="00F101C0" w:rsidRPr="00E42DFC">
              <w:rPr>
                <w:rFonts w:eastAsia="Times New Roman" w:cs="Times New Roman"/>
                <w:b/>
                <w:bCs/>
                <w:color w:val="FFFFFF"/>
                <w:szCs w:val="24"/>
              </w:rPr>
              <w:t>w</w:t>
            </w:r>
            <w:r w:rsidRPr="00E42DFC">
              <w:rPr>
                <w:rFonts w:eastAsia="Times New Roman" w:cs="Times New Roman"/>
                <w:b/>
                <w:bCs/>
                <w:color w:val="FFFFFF"/>
                <w:szCs w:val="24"/>
              </w:rPr>
              <w:t>orth</w:t>
            </w:r>
            <w:proofErr w:type="spellEnd"/>
            <w:r w:rsidRPr="00E42DFC">
              <w:rPr>
                <w:rFonts w:eastAsia="Times New Roman" w:cs="Times New Roman"/>
                <w:b/>
                <w:bCs/>
                <w:color w:val="FFFFFF"/>
                <w:szCs w:val="24"/>
              </w:rPr>
              <w:t xml:space="preserve"> Required (</w:t>
            </w:r>
            <w:proofErr w:type="spellStart"/>
            <w:r w:rsidRPr="00E42DFC">
              <w:rPr>
                <w:rFonts w:eastAsia="Times New Roman" w:cs="Times New Roman"/>
                <w:b/>
                <w:bCs/>
                <w:color w:val="FFFFFF"/>
                <w:szCs w:val="24"/>
              </w:rPr>
              <w:t>Rs</w:t>
            </w:r>
            <w:proofErr w:type="spellEnd"/>
            <w:r w:rsidRPr="00E42DFC">
              <w:rPr>
                <w:rFonts w:eastAsia="Times New Roman" w:cs="Times New Roman"/>
                <w:b/>
                <w:bCs/>
                <w:color w:val="FFFFFF"/>
                <w:szCs w:val="24"/>
              </w:rPr>
              <w:t xml:space="preserve"> Cr)</w:t>
            </w:r>
          </w:p>
        </w:tc>
        <w:tc>
          <w:tcPr>
            <w:tcW w:w="818" w:type="pct"/>
            <w:shd w:val="clear" w:color="000000" w:fill="D04A02"/>
            <w:vAlign w:val="center"/>
          </w:tcPr>
          <w:p w14:paraId="4F6D861C" w14:textId="77777777" w:rsidR="00863EBF" w:rsidRPr="00E42DFC" w:rsidRDefault="00863EBF" w:rsidP="00863EBF">
            <w:pPr>
              <w:spacing w:after="0" w:line="240" w:lineRule="auto"/>
              <w:ind w:left="0"/>
              <w:jc w:val="center"/>
              <w:rPr>
                <w:rFonts w:eastAsia="Calibri" w:cs="Times New Roman"/>
              </w:rPr>
            </w:pPr>
            <w:r w:rsidRPr="00E42DFC">
              <w:rPr>
                <w:rFonts w:eastAsia="Times New Roman" w:cs="Times New Roman"/>
                <w:b/>
                <w:bCs/>
                <w:color w:val="FFFFFF"/>
                <w:szCs w:val="24"/>
              </w:rPr>
              <w:t>Balance Net Worth (</w:t>
            </w:r>
            <w:proofErr w:type="spellStart"/>
            <w:r w:rsidRPr="00E42DFC">
              <w:rPr>
                <w:rFonts w:eastAsia="Times New Roman" w:cs="Times New Roman"/>
                <w:b/>
                <w:bCs/>
                <w:color w:val="FFFFFF"/>
                <w:szCs w:val="24"/>
              </w:rPr>
              <w:t>Rs</w:t>
            </w:r>
            <w:proofErr w:type="spellEnd"/>
            <w:r w:rsidRPr="00E42DFC">
              <w:rPr>
                <w:rFonts w:eastAsia="Times New Roman" w:cs="Times New Roman"/>
                <w:b/>
                <w:bCs/>
                <w:color w:val="FFFFFF"/>
                <w:szCs w:val="24"/>
              </w:rPr>
              <w:t xml:space="preserve"> Cr)</w:t>
            </w:r>
          </w:p>
        </w:tc>
        <w:tc>
          <w:tcPr>
            <w:tcW w:w="1055" w:type="pct"/>
            <w:shd w:val="clear" w:color="000000" w:fill="D04A02"/>
            <w:vAlign w:val="center"/>
          </w:tcPr>
          <w:p w14:paraId="37BED1FD" w14:textId="377EADD4" w:rsidR="00863EBF" w:rsidRPr="00E42DFC" w:rsidRDefault="00F101C0" w:rsidP="00863EBF">
            <w:pPr>
              <w:spacing w:after="0" w:line="240" w:lineRule="auto"/>
              <w:ind w:left="0"/>
              <w:jc w:val="center"/>
              <w:rPr>
                <w:rFonts w:eastAsia="Times New Roman" w:cs="Times New Roman"/>
                <w:b/>
                <w:bCs/>
                <w:color w:val="FFFFFF"/>
                <w:szCs w:val="24"/>
              </w:rPr>
            </w:pPr>
            <w:r w:rsidRPr="00E42DFC">
              <w:rPr>
                <w:rFonts w:eastAsia="Times New Roman" w:cs="Times New Roman"/>
                <w:b/>
                <w:bCs/>
                <w:color w:val="FFFFFF"/>
                <w:szCs w:val="24"/>
              </w:rPr>
              <w:t>Eligible</w:t>
            </w:r>
          </w:p>
        </w:tc>
      </w:tr>
      <w:tr w:rsidR="00863EBF" w:rsidRPr="00E42DFC" w14:paraId="17589665" w14:textId="77777777" w:rsidTr="00837307">
        <w:trPr>
          <w:trHeight w:val="320"/>
        </w:trPr>
        <w:tc>
          <w:tcPr>
            <w:tcW w:w="417" w:type="pct"/>
            <w:vAlign w:val="center"/>
            <w:hideMark/>
          </w:tcPr>
          <w:p w14:paraId="192A2D3F" w14:textId="77777777" w:rsidR="00863EBF" w:rsidRPr="00E42DFC" w:rsidRDefault="00863EBF"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w:t>
            </w:r>
          </w:p>
        </w:tc>
        <w:tc>
          <w:tcPr>
            <w:tcW w:w="1204" w:type="pct"/>
            <w:vAlign w:val="center"/>
            <w:hideMark/>
          </w:tcPr>
          <w:p w14:paraId="0216768C" w14:textId="11DF8160" w:rsidR="00863EBF" w:rsidRPr="00E42DFC" w:rsidRDefault="00863EBF"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APPL-I</w:t>
            </w:r>
          </w:p>
        </w:tc>
        <w:tc>
          <w:tcPr>
            <w:tcW w:w="689" w:type="pct"/>
            <w:vAlign w:val="center"/>
          </w:tcPr>
          <w:p w14:paraId="3A65FFD9" w14:textId="77777777" w:rsidR="00863EBF" w:rsidRPr="00E42DFC" w:rsidRDefault="00863EBF"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100</w:t>
            </w:r>
          </w:p>
        </w:tc>
        <w:tc>
          <w:tcPr>
            <w:tcW w:w="817" w:type="pct"/>
          </w:tcPr>
          <w:p w14:paraId="7614EAF7" w14:textId="2DD19B7F" w:rsidR="00863EBF" w:rsidRPr="00E42DFC" w:rsidRDefault="00F23B56"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35</w:t>
            </w:r>
          </w:p>
        </w:tc>
        <w:tc>
          <w:tcPr>
            <w:tcW w:w="818" w:type="pct"/>
          </w:tcPr>
          <w:p w14:paraId="1B86FC58" w14:textId="758F930B" w:rsidR="00863EBF" w:rsidRPr="00E42DFC" w:rsidRDefault="00F23B56"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65</w:t>
            </w:r>
          </w:p>
        </w:tc>
        <w:tc>
          <w:tcPr>
            <w:tcW w:w="1055" w:type="pct"/>
          </w:tcPr>
          <w:p w14:paraId="248B8420" w14:textId="758A74A0" w:rsidR="00863EBF" w:rsidRPr="00E42DFC" w:rsidRDefault="00F101C0"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Eligible</w:t>
            </w:r>
          </w:p>
        </w:tc>
      </w:tr>
      <w:tr w:rsidR="00863EBF" w:rsidRPr="00E42DFC" w14:paraId="3ABDE28E" w14:textId="77777777" w:rsidTr="00837307">
        <w:trPr>
          <w:trHeight w:val="320"/>
        </w:trPr>
        <w:tc>
          <w:tcPr>
            <w:tcW w:w="417" w:type="pct"/>
            <w:vAlign w:val="center"/>
            <w:hideMark/>
          </w:tcPr>
          <w:p w14:paraId="3C8E6135" w14:textId="77777777" w:rsidR="00863EBF" w:rsidRPr="00E42DFC" w:rsidRDefault="00863EBF"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2</w:t>
            </w:r>
          </w:p>
        </w:tc>
        <w:tc>
          <w:tcPr>
            <w:tcW w:w="1204" w:type="pct"/>
            <w:vAlign w:val="center"/>
            <w:hideMark/>
          </w:tcPr>
          <w:p w14:paraId="3D33F0CA" w14:textId="5BA91D5A" w:rsidR="00863EBF" w:rsidRPr="00E42DFC" w:rsidRDefault="00863EBF" w:rsidP="00863EBF">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Gorabhanga</w:t>
            </w:r>
            <w:proofErr w:type="spellEnd"/>
          </w:p>
        </w:tc>
        <w:tc>
          <w:tcPr>
            <w:tcW w:w="689" w:type="pct"/>
            <w:vAlign w:val="center"/>
          </w:tcPr>
          <w:p w14:paraId="5805FBB8" w14:textId="0E4C0A4A" w:rsidR="00863EBF" w:rsidRPr="00E42DFC" w:rsidRDefault="00DE7C1D"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65</w:t>
            </w:r>
          </w:p>
        </w:tc>
        <w:tc>
          <w:tcPr>
            <w:tcW w:w="817" w:type="pct"/>
          </w:tcPr>
          <w:p w14:paraId="7896B501" w14:textId="0BE810B7" w:rsidR="00863EBF" w:rsidRPr="00E42DFC" w:rsidRDefault="00F23B56"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31.88</w:t>
            </w:r>
          </w:p>
        </w:tc>
        <w:tc>
          <w:tcPr>
            <w:tcW w:w="818" w:type="pct"/>
          </w:tcPr>
          <w:p w14:paraId="48AAEE89" w14:textId="657FB079" w:rsidR="00863EBF" w:rsidRPr="00E42DFC" w:rsidRDefault="00FA3BE7"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33.12</w:t>
            </w:r>
          </w:p>
        </w:tc>
        <w:tc>
          <w:tcPr>
            <w:tcW w:w="1055" w:type="pct"/>
          </w:tcPr>
          <w:p w14:paraId="608DCB52" w14:textId="0587A4E4" w:rsidR="00863EBF" w:rsidRPr="00E42DFC" w:rsidRDefault="00162364" w:rsidP="00863EBF">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Eligible</w:t>
            </w:r>
          </w:p>
        </w:tc>
      </w:tr>
      <w:tr w:rsidR="0007541D" w:rsidRPr="00E42DFC" w14:paraId="4DEB1540" w14:textId="77777777" w:rsidTr="00837307">
        <w:trPr>
          <w:trHeight w:val="320"/>
        </w:trPr>
        <w:tc>
          <w:tcPr>
            <w:tcW w:w="417" w:type="pct"/>
            <w:vAlign w:val="center"/>
            <w:hideMark/>
          </w:tcPr>
          <w:p w14:paraId="21A92C4B" w14:textId="77777777" w:rsidR="0007541D" w:rsidRPr="00E42DFC" w:rsidRDefault="0007541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w:t>
            </w:r>
          </w:p>
        </w:tc>
        <w:tc>
          <w:tcPr>
            <w:tcW w:w="1204" w:type="pct"/>
            <w:vAlign w:val="center"/>
            <w:hideMark/>
          </w:tcPr>
          <w:p w14:paraId="7214F064" w14:textId="3FCD7A06" w:rsidR="0007541D" w:rsidRPr="00E42DFC" w:rsidRDefault="0007541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Raul,</w:t>
            </w:r>
          </w:p>
        </w:tc>
        <w:tc>
          <w:tcPr>
            <w:tcW w:w="689" w:type="pct"/>
            <w:vAlign w:val="center"/>
          </w:tcPr>
          <w:p w14:paraId="318843D9" w14:textId="71A73BA8" w:rsidR="0007541D" w:rsidRPr="00E42DFC" w:rsidRDefault="00DE7C1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33.12</w:t>
            </w:r>
          </w:p>
        </w:tc>
        <w:tc>
          <w:tcPr>
            <w:tcW w:w="817" w:type="pct"/>
          </w:tcPr>
          <w:p w14:paraId="539F9D05" w14:textId="4CE9CC39" w:rsidR="0007541D" w:rsidRPr="00E42DFC" w:rsidRDefault="00FA3BE7"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30</w:t>
            </w:r>
          </w:p>
        </w:tc>
        <w:tc>
          <w:tcPr>
            <w:tcW w:w="818" w:type="pct"/>
          </w:tcPr>
          <w:p w14:paraId="2D57A3B5" w14:textId="74CD3479" w:rsidR="0007541D" w:rsidRPr="00E42DFC" w:rsidRDefault="00FA3BE7"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3.12</w:t>
            </w:r>
          </w:p>
        </w:tc>
        <w:tc>
          <w:tcPr>
            <w:tcW w:w="1055" w:type="pct"/>
          </w:tcPr>
          <w:p w14:paraId="163016E5" w14:textId="4B82A962" w:rsidR="0007541D" w:rsidRPr="00E42DFC" w:rsidRDefault="0007541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Eligible</w:t>
            </w:r>
          </w:p>
        </w:tc>
      </w:tr>
      <w:tr w:rsidR="0007541D" w:rsidRPr="00E42DFC" w14:paraId="758C37B2" w14:textId="77777777" w:rsidTr="00837307">
        <w:trPr>
          <w:trHeight w:val="320"/>
        </w:trPr>
        <w:tc>
          <w:tcPr>
            <w:tcW w:w="417" w:type="pct"/>
            <w:vAlign w:val="center"/>
            <w:hideMark/>
          </w:tcPr>
          <w:p w14:paraId="4E9B0BB8" w14:textId="77777777" w:rsidR="0007541D" w:rsidRPr="00E42DFC" w:rsidRDefault="0007541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4</w:t>
            </w:r>
          </w:p>
        </w:tc>
        <w:tc>
          <w:tcPr>
            <w:tcW w:w="1204" w:type="pct"/>
            <w:vAlign w:val="center"/>
            <w:hideMark/>
          </w:tcPr>
          <w:p w14:paraId="2D1D7906" w14:textId="6EA8FA94" w:rsidR="0007541D" w:rsidRPr="00E42DFC" w:rsidRDefault="0007541D" w:rsidP="0007541D">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Jolingi</w:t>
            </w:r>
            <w:proofErr w:type="spellEnd"/>
            <w:r w:rsidRPr="00E42DFC">
              <w:rPr>
                <w:rFonts w:eastAsia="Times New Roman" w:cs="Times New Roman"/>
                <w:color w:val="000000"/>
                <w:szCs w:val="24"/>
              </w:rPr>
              <w:t>,</w:t>
            </w:r>
          </w:p>
        </w:tc>
        <w:tc>
          <w:tcPr>
            <w:tcW w:w="689" w:type="pct"/>
            <w:vAlign w:val="center"/>
          </w:tcPr>
          <w:p w14:paraId="69F4ECD0" w14:textId="485AC0D4" w:rsidR="0007541D" w:rsidRPr="00E42DFC" w:rsidRDefault="00DE7C1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3.12</w:t>
            </w:r>
          </w:p>
        </w:tc>
        <w:tc>
          <w:tcPr>
            <w:tcW w:w="817" w:type="pct"/>
          </w:tcPr>
          <w:p w14:paraId="742DD21C" w14:textId="0FF39F69" w:rsidR="0007541D" w:rsidRPr="00E42DFC" w:rsidRDefault="00DD1693"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25</w:t>
            </w:r>
          </w:p>
        </w:tc>
        <w:tc>
          <w:tcPr>
            <w:tcW w:w="818" w:type="pct"/>
          </w:tcPr>
          <w:p w14:paraId="1CE26141" w14:textId="174B812D" w:rsidR="0007541D" w:rsidRPr="00E42DFC" w:rsidRDefault="00DE7C1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w:t>
            </w:r>
            <w:r w:rsidR="00A8250D" w:rsidRPr="00E42DFC">
              <w:rPr>
                <w:rFonts w:eastAsia="Times New Roman" w:cs="Times New Roman"/>
                <w:color w:val="000000"/>
                <w:szCs w:val="24"/>
              </w:rPr>
              <w:t>22</w:t>
            </w:r>
            <w:r w:rsidRPr="00E42DFC">
              <w:rPr>
                <w:rFonts w:eastAsia="Times New Roman" w:cs="Times New Roman"/>
                <w:color w:val="000000"/>
                <w:szCs w:val="24"/>
              </w:rPr>
              <w:t>)</w:t>
            </w:r>
          </w:p>
        </w:tc>
        <w:tc>
          <w:tcPr>
            <w:tcW w:w="1055" w:type="pct"/>
          </w:tcPr>
          <w:p w14:paraId="33B9AF70" w14:textId="10EED982" w:rsidR="0007541D" w:rsidRPr="00E42DFC" w:rsidRDefault="00DE7C1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Not Eligible</w:t>
            </w:r>
          </w:p>
        </w:tc>
      </w:tr>
      <w:tr w:rsidR="0007541D" w:rsidRPr="00E42DFC" w14:paraId="5E386EE5" w14:textId="77777777" w:rsidTr="00837307">
        <w:trPr>
          <w:trHeight w:val="320"/>
        </w:trPr>
        <w:tc>
          <w:tcPr>
            <w:tcW w:w="417" w:type="pct"/>
            <w:vAlign w:val="center"/>
            <w:hideMark/>
          </w:tcPr>
          <w:p w14:paraId="1F41A9F7" w14:textId="77777777" w:rsidR="0007541D" w:rsidRPr="00E42DFC" w:rsidRDefault="0007541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5</w:t>
            </w:r>
          </w:p>
        </w:tc>
        <w:tc>
          <w:tcPr>
            <w:tcW w:w="1204" w:type="pct"/>
            <w:vAlign w:val="center"/>
            <w:hideMark/>
          </w:tcPr>
          <w:p w14:paraId="35223DC6" w14:textId="71600675" w:rsidR="0007541D" w:rsidRPr="00E42DFC" w:rsidRDefault="0007541D" w:rsidP="0007541D">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Bandili</w:t>
            </w:r>
            <w:proofErr w:type="spellEnd"/>
            <w:r w:rsidRPr="00E42DFC">
              <w:rPr>
                <w:rFonts w:eastAsia="Times New Roman" w:cs="Times New Roman"/>
                <w:color w:val="000000"/>
                <w:szCs w:val="24"/>
              </w:rPr>
              <w:t>,</w:t>
            </w:r>
          </w:p>
        </w:tc>
        <w:tc>
          <w:tcPr>
            <w:tcW w:w="689" w:type="pct"/>
          </w:tcPr>
          <w:p w14:paraId="4C342281" w14:textId="46A769A6" w:rsidR="0007541D" w:rsidRPr="00E42DFC" w:rsidRDefault="00A8250D"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(2</w:t>
            </w:r>
            <w:r w:rsidR="0007541D" w:rsidRPr="00E42DFC">
              <w:rPr>
                <w:rFonts w:eastAsia="Times New Roman" w:cs="Times New Roman"/>
                <w:color w:val="000000"/>
                <w:szCs w:val="24"/>
              </w:rPr>
              <w:t>2</w:t>
            </w:r>
            <w:r w:rsidRPr="00E42DFC">
              <w:rPr>
                <w:rFonts w:eastAsia="Times New Roman" w:cs="Times New Roman"/>
                <w:color w:val="000000"/>
                <w:szCs w:val="24"/>
              </w:rPr>
              <w:t>)</w:t>
            </w:r>
          </w:p>
        </w:tc>
        <w:tc>
          <w:tcPr>
            <w:tcW w:w="817" w:type="pct"/>
          </w:tcPr>
          <w:p w14:paraId="071C8B8E" w14:textId="33EDC949" w:rsidR="0007541D" w:rsidRPr="00E42DFC" w:rsidRDefault="00DD1693"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25</w:t>
            </w:r>
          </w:p>
        </w:tc>
        <w:tc>
          <w:tcPr>
            <w:tcW w:w="818" w:type="pct"/>
          </w:tcPr>
          <w:p w14:paraId="6D226E25" w14:textId="44A2094C" w:rsidR="0007541D" w:rsidRPr="00E42DFC" w:rsidRDefault="00AE080B"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(47)</w:t>
            </w:r>
          </w:p>
        </w:tc>
        <w:tc>
          <w:tcPr>
            <w:tcW w:w="1055" w:type="pct"/>
          </w:tcPr>
          <w:p w14:paraId="5CE87E0C" w14:textId="6026A8C2" w:rsidR="0007541D" w:rsidRPr="00E42DFC" w:rsidRDefault="00FB3429" w:rsidP="0007541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Not Eligible</w:t>
            </w:r>
          </w:p>
        </w:tc>
      </w:tr>
      <w:tr w:rsidR="00FB3429" w:rsidRPr="00E42DFC" w14:paraId="029D2939" w14:textId="77777777" w:rsidTr="00837307">
        <w:trPr>
          <w:trHeight w:val="320"/>
        </w:trPr>
        <w:tc>
          <w:tcPr>
            <w:tcW w:w="417" w:type="pct"/>
            <w:vAlign w:val="center"/>
            <w:hideMark/>
          </w:tcPr>
          <w:p w14:paraId="36032D8B" w14:textId="77777777" w:rsidR="00FB3429" w:rsidRPr="00E42DFC" w:rsidRDefault="00FB3429"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6</w:t>
            </w:r>
          </w:p>
        </w:tc>
        <w:tc>
          <w:tcPr>
            <w:tcW w:w="1204" w:type="pct"/>
            <w:vAlign w:val="center"/>
            <w:hideMark/>
          </w:tcPr>
          <w:p w14:paraId="32F70BFB" w14:textId="4624FD62" w:rsidR="00FB3429" w:rsidRPr="00E42DFC" w:rsidRDefault="00FB3429"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 xml:space="preserve">MPPL, </w:t>
            </w:r>
          </w:p>
        </w:tc>
        <w:tc>
          <w:tcPr>
            <w:tcW w:w="689" w:type="pct"/>
          </w:tcPr>
          <w:p w14:paraId="166B729F" w14:textId="706FBC35" w:rsidR="00FB3429" w:rsidRPr="00E42DFC" w:rsidRDefault="00AE080B"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(47)</w:t>
            </w:r>
          </w:p>
        </w:tc>
        <w:tc>
          <w:tcPr>
            <w:tcW w:w="817" w:type="pct"/>
          </w:tcPr>
          <w:p w14:paraId="3318FCDA" w14:textId="6FDC9756" w:rsidR="00FB3429" w:rsidRPr="00E42DFC" w:rsidRDefault="00DD1693"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22.50</w:t>
            </w:r>
          </w:p>
        </w:tc>
        <w:tc>
          <w:tcPr>
            <w:tcW w:w="818" w:type="pct"/>
          </w:tcPr>
          <w:p w14:paraId="60A90EC9" w14:textId="69C6FECB" w:rsidR="00FB3429" w:rsidRPr="00E42DFC" w:rsidRDefault="005201E8"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(69.50)</w:t>
            </w:r>
          </w:p>
        </w:tc>
        <w:tc>
          <w:tcPr>
            <w:tcW w:w="1055" w:type="pct"/>
          </w:tcPr>
          <w:p w14:paraId="50A91BD2" w14:textId="2F72277A" w:rsidR="00FB3429" w:rsidRPr="00E42DFC" w:rsidRDefault="00FB3429"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Not Eligible</w:t>
            </w:r>
          </w:p>
        </w:tc>
      </w:tr>
      <w:tr w:rsidR="0026099D" w:rsidRPr="00E42DFC" w14:paraId="441CA0B2" w14:textId="77777777" w:rsidTr="00837307">
        <w:trPr>
          <w:trHeight w:val="320"/>
        </w:trPr>
        <w:tc>
          <w:tcPr>
            <w:tcW w:w="417" w:type="pct"/>
            <w:vAlign w:val="center"/>
            <w:hideMark/>
          </w:tcPr>
          <w:p w14:paraId="624332B1" w14:textId="77777777" w:rsidR="0026099D" w:rsidRPr="00E42DFC" w:rsidRDefault="0026099D"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7</w:t>
            </w:r>
          </w:p>
        </w:tc>
        <w:tc>
          <w:tcPr>
            <w:tcW w:w="1204" w:type="pct"/>
            <w:vAlign w:val="center"/>
            <w:hideMark/>
          </w:tcPr>
          <w:p w14:paraId="46FC98FA" w14:textId="49613FAC" w:rsidR="0026099D" w:rsidRPr="00E42DFC" w:rsidRDefault="0026099D"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NPPL,</w:t>
            </w:r>
          </w:p>
        </w:tc>
        <w:tc>
          <w:tcPr>
            <w:tcW w:w="689" w:type="pct"/>
          </w:tcPr>
          <w:p w14:paraId="16DDF5CA" w14:textId="6085F073" w:rsidR="0026099D" w:rsidRPr="00E42DFC" w:rsidRDefault="005201E8"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(69.50)</w:t>
            </w:r>
          </w:p>
        </w:tc>
        <w:tc>
          <w:tcPr>
            <w:tcW w:w="817" w:type="pct"/>
          </w:tcPr>
          <w:p w14:paraId="5C2B12E2" w14:textId="7E803004" w:rsidR="0026099D" w:rsidRPr="00E42DFC" w:rsidRDefault="00DD1693"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22.50</w:t>
            </w:r>
          </w:p>
        </w:tc>
        <w:tc>
          <w:tcPr>
            <w:tcW w:w="818" w:type="pct"/>
          </w:tcPr>
          <w:p w14:paraId="7B805365" w14:textId="38C175EB" w:rsidR="0026099D" w:rsidRPr="00E42DFC" w:rsidRDefault="005201E8"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(92)</w:t>
            </w:r>
          </w:p>
        </w:tc>
        <w:tc>
          <w:tcPr>
            <w:tcW w:w="1055" w:type="pct"/>
          </w:tcPr>
          <w:p w14:paraId="050C4E18" w14:textId="17585DC1" w:rsidR="0026099D" w:rsidRPr="00E42DFC" w:rsidRDefault="0026099D"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Not Eligible</w:t>
            </w:r>
          </w:p>
        </w:tc>
      </w:tr>
      <w:tr w:rsidR="0026099D" w:rsidRPr="00E42DFC" w14:paraId="770701E9" w14:textId="77777777" w:rsidTr="00837307">
        <w:trPr>
          <w:trHeight w:val="320"/>
        </w:trPr>
        <w:tc>
          <w:tcPr>
            <w:tcW w:w="417" w:type="pct"/>
            <w:vAlign w:val="center"/>
            <w:hideMark/>
          </w:tcPr>
          <w:p w14:paraId="194DAC6D" w14:textId="77777777" w:rsidR="0026099D" w:rsidRPr="00E42DFC" w:rsidRDefault="0026099D"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8</w:t>
            </w:r>
          </w:p>
        </w:tc>
        <w:tc>
          <w:tcPr>
            <w:tcW w:w="1204" w:type="pct"/>
            <w:vAlign w:val="center"/>
            <w:hideMark/>
          </w:tcPr>
          <w:p w14:paraId="53DC8A51" w14:textId="341174E1" w:rsidR="0026099D" w:rsidRPr="00E42DFC" w:rsidRDefault="0026099D" w:rsidP="0026099D">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Patala</w:t>
            </w:r>
            <w:proofErr w:type="spellEnd"/>
            <w:r w:rsidRPr="00E42DFC">
              <w:rPr>
                <w:rFonts w:eastAsia="Times New Roman" w:cs="Times New Roman"/>
                <w:color w:val="000000"/>
                <w:szCs w:val="24"/>
              </w:rPr>
              <w:t xml:space="preserve">, </w:t>
            </w:r>
          </w:p>
        </w:tc>
        <w:tc>
          <w:tcPr>
            <w:tcW w:w="689" w:type="pct"/>
          </w:tcPr>
          <w:p w14:paraId="4BA60423" w14:textId="79CB6793" w:rsidR="0026099D" w:rsidRPr="00E42DFC" w:rsidRDefault="005201E8"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(92)</w:t>
            </w:r>
          </w:p>
        </w:tc>
        <w:tc>
          <w:tcPr>
            <w:tcW w:w="817" w:type="pct"/>
          </w:tcPr>
          <w:p w14:paraId="3AF99B2A" w14:textId="34A3242A" w:rsidR="0026099D" w:rsidRPr="00E42DFC" w:rsidRDefault="00BC0F88"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22.50</w:t>
            </w:r>
          </w:p>
        </w:tc>
        <w:tc>
          <w:tcPr>
            <w:tcW w:w="818" w:type="pct"/>
          </w:tcPr>
          <w:p w14:paraId="14C27C0B" w14:textId="4FCF0F43" w:rsidR="0026099D" w:rsidRPr="00E42DFC" w:rsidRDefault="00410B7F"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(114.50)</w:t>
            </w:r>
          </w:p>
        </w:tc>
        <w:tc>
          <w:tcPr>
            <w:tcW w:w="1055" w:type="pct"/>
          </w:tcPr>
          <w:p w14:paraId="041D670D" w14:textId="69096B7D" w:rsidR="0026099D" w:rsidRPr="00E42DFC" w:rsidRDefault="0026099D" w:rsidP="0026099D">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Not Eligible</w:t>
            </w:r>
          </w:p>
        </w:tc>
      </w:tr>
      <w:tr w:rsidR="00FB3429" w:rsidRPr="00E42DFC" w14:paraId="011EADCB" w14:textId="77777777" w:rsidTr="00837307">
        <w:trPr>
          <w:trHeight w:val="320"/>
        </w:trPr>
        <w:tc>
          <w:tcPr>
            <w:tcW w:w="417" w:type="pct"/>
            <w:vAlign w:val="center"/>
            <w:hideMark/>
          </w:tcPr>
          <w:p w14:paraId="62E13D94" w14:textId="77777777" w:rsidR="00FB3429" w:rsidRPr="00E42DFC" w:rsidRDefault="00FB3429"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w:t>
            </w:r>
          </w:p>
        </w:tc>
        <w:tc>
          <w:tcPr>
            <w:tcW w:w="1204" w:type="pct"/>
            <w:vAlign w:val="center"/>
            <w:hideMark/>
          </w:tcPr>
          <w:p w14:paraId="7604535E" w14:textId="296D8975" w:rsidR="00FB3429" w:rsidRPr="00E42DFC" w:rsidRDefault="00FB3429" w:rsidP="00FB3429">
            <w:pPr>
              <w:spacing w:after="0" w:line="240" w:lineRule="auto"/>
              <w:ind w:left="0"/>
              <w:jc w:val="center"/>
              <w:rPr>
                <w:rFonts w:eastAsia="Times New Roman" w:cs="Times New Roman"/>
                <w:color w:val="000000"/>
                <w:szCs w:val="24"/>
              </w:rPr>
            </w:pPr>
            <w:proofErr w:type="spellStart"/>
            <w:r w:rsidRPr="00E42DFC">
              <w:rPr>
                <w:rFonts w:eastAsia="Times New Roman" w:cs="Times New Roman"/>
                <w:color w:val="000000"/>
                <w:szCs w:val="24"/>
              </w:rPr>
              <w:t>Mundasahi</w:t>
            </w:r>
            <w:proofErr w:type="spellEnd"/>
            <w:r w:rsidRPr="00E42DFC">
              <w:rPr>
                <w:rFonts w:eastAsia="Times New Roman" w:cs="Times New Roman"/>
                <w:color w:val="000000"/>
                <w:szCs w:val="24"/>
              </w:rPr>
              <w:t xml:space="preserve">, </w:t>
            </w:r>
          </w:p>
        </w:tc>
        <w:tc>
          <w:tcPr>
            <w:tcW w:w="689" w:type="pct"/>
          </w:tcPr>
          <w:p w14:paraId="414612FE" w14:textId="48DD31D2" w:rsidR="00FB3429" w:rsidRPr="00E42DFC" w:rsidRDefault="00410B7F"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(114.50)</w:t>
            </w:r>
          </w:p>
        </w:tc>
        <w:tc>
          <w:tcPr>
            <w:tcW w:w="817" w:type="pct"/>
          </w:tcPr>
          <w:p w14:paraId="38536474" w14:textId="3D110A92" w:rsidR="00FB3429" w:rsidRPr="00E42DFC" w:rsidRDefault="00BC0F88"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11.50</w:t>
            </w:r>
          </w:p>
        </w:tc>
        <w:tc>
          <w:tcPr>
            <w:tcW w:w="818" w:type="pct"/>
          </w:tcPr>
          <w:p w14:paraId="7241893C" w14:textId="5FE37E50" w:rsidR="00FB3429" w:rsidRPr="00E42DFC" w:rsidRDefault="004235BF"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(126)</w:t>
            </w:r>
          </w:p>
        </w:tc>
        <w:tc>
          <w:tcPr>
            <w:tcW w:w="1055" w:type="pct"/>
          </w:tcPr>
          <w:p w14:paraId="573AAD7E" w14:textId="78440C5F" w:rsidR="00FB3429" w:rsidRPr="00E42DFC" w:rsidRDefault="00FB3429"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Not Eligible</w:t>
            </w:r>
          </w:p>
        </w:tc>
      </w:tr>
      <w:tr w:rsidR="00FB3429" w:rsidRPr="00E42DFC" w14:paraId="071B2956" w14:textId="77777777" w:rsidTr="00837307">
        <w:trPr>
          <w:trHeight w:val="320"/>
        </w:trPr>
        <w:tc>
          <w:tcPr>
            <w:tcW w:w="417" w:type="pct"/>
            <w:vAlign w:val="center"/>
            <w:hideMark/>
          </w:tcPr>
          <w:p w14:paraId="10FDF142" w14:textId="77777777" w:rsidR="00FB3429" w:rsidRPr="00E42DFC" w:rsidRDefault="00FB3429"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10</w:t>
            </w:r>
          </w:p>
        </w:tc>
        <w:tc>
          <w:tcPr>
            <w:tcW w:w="1204" w:type="pct"/>
            <w:vAlign w:val="center"/>
            <w:hideMark/>
          </w:tcPr>
          <w:p w14:paraId="791D2067" w14:textId="659B8AC7" w:rsidR="00FB3429" w:rsidRPr="00E42DFC" w:rsidRDefault="00FB3429"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UPPL,</w:t>
            </w:r>
          </w:p>
        </w:tc>
        <w:tc>
          <w:tcPr>
            <w:tcW w:w="689" w:type="pct"/>
          </w:tcPr>
          <w:p w14:paraId="270AB60B" w14:textId="587F5998" w:rsidR="00FB3429" w:rsidRPr="00E42DFC" w:rsidRDefault="004235BF"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(126)</w:t>
            </w:r>
          </w:p>
        </w:tc>
        <w:tc>
          <w:tcPr>
            <w:tcW w:w="817" w:type="pct"/>
          </w:tcPr>
          <w:p w14:paraId="60F69524" w14:textId="6CCE71FC" w:rsidR="00FB3429" w:rsidRPr="00E42DFC" w:rsidRDefault="00BC0F88"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9.00</w:t>
            </w:r>
          </w:p>
        </w:tc>
        <w:tc>
          <w:tcPr>
            <w:tcW w:w="818" w:type="pct"/>
          </w:tcPr>
          <w:p w14:paraId="6EC47B6A" w14:textId="7DC8F620" w:rsidR="00FB3429" w:rsidRPr="00E42DFC" w:rsidRDefault="004235BF"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(135)</w:t>
            </w:r>
          </w:p>
        </w:tc>
        <w:tc>
          <w:tcPr>
            <w:tcW w:w="1055" w:type="pct"/>
          </w:tcPr>
          <w:p w14:paraId="02BF7C96" w14:textId="7B9D72AB" w:rsidR="00FB3429" w:rsidRPr="00E42DFC" w:rsidRDefault="00FB3429" w:rsidP="00FB3429">
            <w:pPr>
              <w:spacing w:after="0" w:line="240" w:lineRule="auto"/>
              <w:ind w:left="0"/>
              <w:jc w:val="center"/>
              <w:rPr>
                <w:rFonts w:eastAsia="Times New Roman" w:cs="Times New Roman"/>
                <w:color w:val="000000"/>
                <w:szCs w:val="24"/>
              </w:rPr>
            </w:pPr>
            <w:r w:rsidRPr="00E42DFC">
              <w:rPr>
                <w:rFonts w:eastAsia="Times New Roman" w:cs="Times New Roman"/>
                <w:color w:val="000000"/>
                <w:szCs w:val="24"/>
              </w:rPr>
              <w:t>Not Eligible</w:t>
            </w:r>
          </w:p>
        </w:tc>
      </w:tr>
    </w:tbl>
    <w:p w14:paraId="43EB88FA" w14:textId="77777777" w:rsidR="00447C74" w:rsidRPr="00E42DFC" w:rsidRDefault="00447C74">
      <w:pPr>
        <w:ind w:left="-90"/>
        <w:rPr>
          <w:rFonts w:cs="Times New Roman"/>
        </w:rPr>
        <w:sectPr w:rsidR="00447C74" w:rsidRPr="00E42DFC" w:rsidSect="00CC12CB">
          <w:pgSz w:w="11900" w:h="16838"/>
          <w:pgMar w:top="1440" w:right="846" w:bottom="313" w:left="1170" w:header="720" w:footer="720" w:gutter="0"/>
          <w:cols w:space="0" w:equalWidth="0">
            <w:col w:w="10200"/>
          </w:cols>
          <w:titlePg/>
          <w:docGrid w:linePitch="360"/>
        </w:sectPr>
      </w:pPr>
    </w:p>
    <w:p w14:paraId="1F569564" w14:textId="6244F531" w:rsidR="00447C74" w:rsidRPr="00E42DFC" w:rsidRDefault="00447C74" w:rsidP="00447C74">
      <w:pPr>
        <w:pStyle w:val="Heading1"/>
        <w:numPr>
          <w:ilvl w:val="0"/>
          <w:numId w:val="0"/>
        </w:numPr>
        <w:ind w:left="522"/>
        <w:jc w:val="left"/>
        <w:rPr>
          <w:rFonts w:cs="Times New Roman"/>
        </w:rPr>
      </w:pPr>
      <w:bookmarkStart w:id="107" w:name="_Toc201739404"/>
      <w:r w:rsidRPr="00E42DFC">
        <w:rPr>
          <w:rFonts w:cs="Times New Roman"/>
        </w:rPr>
        <w:lastRenderedPageBreak/>
        <w:t xml:space="preserve">Annexure </w:t>
      </w:r>
      <w:r w:rsidR="00D6589D" w:rsidRPr="00E42DFC">
        <w:rPr>
          <w:rFonts w:cs="Times New Roman"/>
        </w:rPr>
        <w:t>H</w:t>
      </w:r>
      <w:r w:rsidRPr="00E42DFC">
        <w:rPr>
          <w:rFonts w:cs="Times New Roman"/>
        </w:rPr>
        <w:t xml:space="preserve">: </w:t>
      </w:r>
      <w:r w:rsidR="00585A69" w:rsidRPr="00E42DFC">
        <w:rPr>
          <w:rFonts w:cs="Times New Roman"/>
        </w:rPr>
        <w:t>Tentative timeline</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6772"/>
        <w:gridCol w:w="2068"/>
      </w:tblGrid>
      <w:tr w:rsidR="00CC781D" w:rsidRPr="00723D29" w14:paraId="6B67ACED" w14:textId="77777777" w:rsidTr="00971582">
        <w:trPr>
          <w:trHeight w:val="310"/>
        </w:trPr>
        <w:tc>
          <w:tcPr>
            <w:tcW w:w="524" w:type="pct"/>
            <w:shd w:val="clear" w:color="000000" w:fill="ED7D31"/>
            <w:vAlign w:val="center"/>
            <w:hideMark/>
          </w:tcPr>
          <w:p w14:paraId="0C1E68F7" w14:textId="77777777" w:rsidR="00CC781D" w:rsidRPr="00723D29" w:rsidRDefault="00CC781D" w:rsidP="00723D29">
            <w:pPr>
              <w:spacing w:after="0" w:line="240" w:lineRule="auto"/>
              <w:ind w:left="0"/>
              <w:jc w:val="center"/>
              <w:rPr>
                <w:rFonts w:eastAsia="Times New Roman" w:cs="Times New Roman"/>
                <w:b/>
                <w:bCs/>
                <w:color w:val="000000"/>
                <w:szCs w:val="24"/>
              </w:rPr>
            </w:pPr>
            <w:r w:rsidRPr="00723D29">
              <w:rPr>
                <w:rFonts w:eastAsia="Times New Roman" w:cs="Times New Roman"/>
                <w:b/>
                <w:bCs/>
                <w:color w:val="000000"/>
                <w:szCs w:val="24"/>
                <w:lang w:val="en-IN"/>
              </w:rPr>
              <w:t>Sr. No.</w:t>
            </w:r>
          </w:p>
        </w:tc>
        <w:tc>
          <w:tcPr>
            <w:tcW w:w="3429" w:type="pct"/>
            <w:shd w:val="clear" w:color="000000" w:fill="ED7D31"/>
            <w:vAlign w:val="center"/>
            <w:hideMark/>
          </w:tcPr>
          <w:p w14:paraId="05AD8A4D" w14:textId="77777777" w:rsidR="00CC781D" w:rsidRPr="00723D29" w:rsidRDefault="00CC781D" w:rsidP="00723D29">
            <w:pPr>
              <w:spacing w:after="0" w:line="240" w:lineRule="auto"/>
              <w:ind w:left="0"/>
              <w:jc w:val="center"/>
              <w:rPr>
                <w:rFonts w:eastAsia="Times New Roman" w:cs="Times New Roman"/>
                <w:b/>
                <w:bCs/>
                <w:color w:val="000000"/>
                <w:szCs w:val="24"/>
              </w:rPr>
            </w:pPr>
            <w:r w:rsidRPr="00723D29">
              <w:rPr>
                <w:rFonts w:eastAsia="Times New Roman" w:cs="Times New Roman"/>
                <w:b/>
                <w:bCs/>
                <w:color w:val="000000"/>
                <w:szCs w:val="24"/>
                <w:lang w:val="en-IN"/>
              </w:rPr>
              <w:t>Particular</w:t>
            </w:r>
          </w:p>
        </w:tc>
        <w:tc>
          <w:tcPr>
            <w:tcW w:w="1047" w:type="pct"/>
            <w:shd w:val="clear" w:color="000000" w:fill="ED7D31"/>
            <w:vAlign w:val="center"/>
            <w:hideMark/>
          </w:tcPr>
          <w:p w14:paraId="17A9E29F" w14:textId="77777777" w:rsidR="00CC781D" w:rsidRPr="00723D29" w:rsidRDefault="00CC781D" w:rsidP="00723D29">
            <w:pPr>
              <w:spacing w:after="0" w:line="240" w:lineRule="auto"/>
              <w:ind w:left="0"/>
              <w:jc w:val="center"/>
              <w:rPr>
                <w:rFonts w:eastAsia="Times New Roman" w:cs="Times New Roman"/>
                <w:b/>
                <w:bCs/>
                <w:color w:val="000000"/>
                <w:szCs w:val="24"/>
              </w:rPr>
            </w:pPr>
            <w:r w:rsidRPr="00723D29">
              <w:rPr>
                <w:rFonts w:eastAsia="Times New Roman" w:cs="Times New Roman"/>
                <w:b/>
                <w:bCs/>
                <w:color w:val="000000"/>
                <w:szCs w:val="24"/>
                <w:lang w:val="en-IN"/>
              </w:rPr>
              <w:t>Tentative Date</w:t>
            </w:r>
          </w:p>
        </w:tc>
      </w:tr>
      <w:tr w:rsidR="00CC781D" w:rsidRPr="00723D29" w14:paraId="20146C4A" w14:textId="77777777" w:rsidTr="00971582">
        <w:trPr>
          <w:trHeight w:val="320"/>
        </w:trPr>
        <w:tc>
          <w:tcPr>
            <w:tcW w:w="524" w:type="pct"/>
            <w:shd w:val="clear" w:color="000000" w:fill="FFFFFF"/>
            <w:vAlign w:val="center"/>
            <w:hideMark/>
          </w:tcPr>
          <w:p w14:paraId="0361DEA9" w14:textId="77777777" w:rsidR="00CC781D" w:rsidRPr="00723D29" w:rsidRDefault="00CC781D" w:rsidP="00F8346A">
            <w:pPr>
              <w:spacing w:after="0" w:line="240" w:lineRule="auto"/>
              <w:ind w:left="0"/>
              <w:rPr>
                <w:rFonts w:eastAsia="Times New Roman" w:cs="Times New Roman"/>
                <w:b/>
                <w:bCs/>
                <w:color w:val="000000"/>
                <w:szCs w:val="24"/>
              </w:rPr>
            </w:pPr>
            <w:r w:rsidRPr="00723D29">
              <w:rPr>
                <w:rFonts w:eastAsia="Times New Roman" w:cs="Times New Roman"/>
                <w:b/>
                <w:bCs/>
                <w:color w:val="000000"/>
                <w:szCs w:val="24"/>
                <w:lang w:val="en-IN"/>
              </w:rPr>
              <w:t>1.</w:t>
            </w:r>
            <w:r w:rsidRPr="00723D29">
              <w:rPr>
                <w:rFonts w:eastAsia="Times New Roman" w:cs="Times New Roman"/>
                <w:b/>
                <w:bCs/>
                <w:color w:val="000000"/>
                <w:sz w:val="14"/>
                <w:szCs w:val="14"/>
                <w:lang w:val="en-IN"/>
              </w:rPr>
              <w:t xml:space="preserve">     </w:t>
            </w:r>
            <w:r w:rsidRPr="00723D29">
              <w:rPr>
                <w:rFonts w:eastAsia="Times New Roman" w:cs="Times New Roman"/>
                <w:b/>
                <w:bCs/>
                <w:color w:val="000000"/>
                <w:szCs w:val="24"/>
                <w:lang w:val="en-IN"/>
              </w:rPr>
              <w:t> </w:t>
            </w:r>
          </w:p>
        </w:tc>
        <w:tc>
          <w:tcPr>
            <w:tcW w:w="3429" w:type="pct"/>
            <w:vAlign w:val="center"/>
          </w:tcPr>
          <w:p w14:paraId="5CA7B5DC" w14:textId="14167A5C" w:rsidR="00CC781D" w:rsidRPr="00723D29" w:rsidRDefault="00CC781D" w:rsidP="00F8346A">
            <w:pPr>
              <w:spacing w:after="0" w:line="240" w:lineRule="auto"/>
              <w:ind w:left="0"/>
              <w:jc w:val="left"/>
              <w:rPr>
                <w:rFonts w:eastAsia="Times New Roman" w:cs="Times New Roman"/>
                <w:color w:val="000000"/>
                <w:szCs w:val="24"/>
              </w:rPr>
            </w:pPr>
            <w:r w:rsidRPr="00723D29">
              <w:rPr>
                <w:rFonts w:eastAsia="Times New Roman" w:cs="Times New Roman"/>
                <w:color w:val="000000"/>
                <w:szCs w:val="24"/>
                <w:lang w:val="en-IN"/>
              </w:rPr>
              <w:t xml:space="preserve">Upload of </w:t>
            </w:r>
            <w:proofErr w:type="spellStart"/>
            <w:r w:rsidRPr="00723D29">
              <w:rPr>
                <w:rFonts w:eastAsia="Times New Roman" w:cs="Times New Roman"/>
                <w:color w:val="000000"/>
                <w:szCs w:val="24"/>
                <w:lang w:val="en-IN"/>
              </w:rPr>
              <w:t>RfS</w:t>
            </w:r>
            <w:proofErr w:type="spellEnd"/>
          </w:p>
        </w:tc>
        <w:tc>
          <w:tcPr>
            <w:tcW w:w="1047" w:type="pct"/>
            <w:vAlign w:val="center"/>
            <w:hideMark/>
          </w:tcPr>
          <w:p w14:paraId="667E8DD7" w14:textId="77777777" w:rsidR="00CC781D" w:rsidRPr="00723D29" w:rsidRDefault="00CC781D" w:rsidP="00F8346A">
            <w:pPr>
              <w:spacing w:after="0" w:line="240" w:lineRule="auto"/>
              <w:ind w:left="0"/>
              <w:rPr>
                <w:rFonts w:eastAsia="Times New Roman" w:cs="Times New Roman"/>
                <w:color w:val="000000"/>
                <w:szCs w:val="24"/>
              </w:rPr>
            </w:pPr>
            <w:r w:rsidRPr="00723D29">
              <w:rPr>
                <w:rFonts w:eastAsia="Times New Roman" w:cs="Times New Roman"/>
                <w:color w:val="000000"/>
                <w:szCs w:val="24"/>
                <w:lang w:val="en-IN"/>
              </w:rPr>
              <w:t>10/07/2025</w:t>
            </w:r>
          </w:p>
        </w:tc>
      </w:tr>
      <w:tr w:rsidR="00CC781D" w:rsidRPr="00723D29" w14:paraId="336D5C69" w14:textId="77777777" w:rsidTr="00971582">
        <w:trPr>
          <w:trHeight w:val="320"/>
        </w:trPr>
        <w:tc>
          <w:tcPr>
            <w:tcW w:w="524" w:type="pct"/>
            <w:shd w:val="clear" w:color="000000" w:fill="FFFFFF"/>
            <w:vAlign w:val="center"/>
            <w:hideMark/>
          </w:tcPr>
          <w:p w14:paraId="4A8B1E09" w14:textId="77777777" w:rsidR="00CC781D" w:rsidRPr="00723D29" w:rsidRDefault="00CC781D" w:rsidP="00803A89">
            <w:pPr>
              <w:spacing w:after="0" w:line="240" w:lineRule="auto"/>
              <w:ind w:left="0"/>
              <w:rPr>
                <w:rFonts w:eastAsia="Times New Roman" w:cs="Times New Roman"/>
                <w:b/>
                <w:bCs/>
                <w:color w:val="000000"/>
                <w:szCs w:val="24"/>
              </w:rPr>
            </w:pPr>
            <w:r w:rsidRPr="00723D29">
              <w:rPr>
                <w:rFonts w:eastAsia="Times New Roman" w:cs="Times New Roman"/>
                <w:b/>
                <w:bCs/>
                <w:color w:val="000000"/>
                <w:szCs w:val="24"/>
                <w:lang w:val="en-IN"/>
              </w:rPr>
              <w:t>2.</w:t>
            </w:r>
            <w:r w:rsidRPr="00723D29">
              <w:rPr>
                <w:rFonts w:eastAsia="Times New Roman" w:cs="Times New Roman"/>
                <w:b/>
                <w:bCs/>
                <w:color w:val="000000"/>
                <w:sz w:val="14"/>
                <w:szCs w:val="14"/>
                <w:lang w:val="en-IN"/>
              </w:rPr>
              <w:t xml:space="preserve">     </w:t>
            </w:r>
            <w:r w:rsidRPr="00723D29">
              <w:rPr>
                <w:rFonts w:eastAsia="Times New Roman" w:cs="Times New Roman"/>
                <w:b/>
                <w:bCs/>
                <w:color w:val="000000"/>
                <w:szCs w:val="24"/>
                <w:lang w:val="en-IN"/>
              </w:rPr>
              <w:t> </w:t>
            </w:r>
          </w:p>
        </w:tc>
        <w:tc>
          <w:tcPr>
            <w:tcW w:w="3429" w:type="pct"/>
            <w:vAlign w:val="center"/>
          </w:tcPr>
          <w:p w14:paraId="560C203A" w14:textId="3D60D651" w:rsidR="00CC781D" w:rsidRPr="00723D29" w:rsidRDefault="00CC781D" w:rsidP="00803A89">
            <w:pPr>
              <w:spacing w:after="0" w:line="240" w:lineRule="auto"/>
              <w:ind w:left="0"/>
              <w:jc w:val="left"/>
              <w:rPr>
                <w:rFonts w:eastAsia="Times New Roman" w:cs="Times New Roman"/>
                <w:color w:val="000000"/>
                <w:szCs w:val="24"/>
              </w:rPr>
            </w:pPr>
            <w:r w:rsidRPr="00723D29">
              <w:rPr>
                <w:rFonts w:eastAsia="Times New Roman" w:cs="Times New Roman"/>
                <w:color w:val="000000"/>
                <w:szCs w:val="24"/>
                <w:lang w:val="en-IN"/>
              </w:rPr>
              <w:t>Pre-Bid Meeting</w:t>
            </w:r>
          </w:p>
        </w:tc>
        <w:tc>
          <w:tcPr>
            <w:tcW w:w="1047" w:type="pct"/>
            <w:vAlign w:val="center"/>
            <w:hideMark/>
          </w:tcPr>
          <w:p w14:paraId="07E33B7A" w14:textId="5152D1FB" w:rsidR="00CC781D" w:rsidRPr="00723D29" w:rsidRDefault="00CC781D" w:rsidP="00803A89">
            <w:pPr>
              <w:spacing w:after="0" w:line="240" w:lineRule="auto"/>
              <w:ind w:left="0"/>
              <w:jc w:val="left"/>
              <w:rPr>
                <w:rFonts w:eastAsia="Times New Roman" w:cs="Times New Roman"/>
                <w:color w:val="000000"/>
                <w:szCs w:val="24"/>
              </w:rPr>
            </w:pPr>
            <w:r>
              <w:rPr>
                <w:color w:val="000000"/>
                <w:lang w:val="en-IN"/>
              </w:rPr>
              <w:t>24/07/2025</w:t>
            </w:r>
          </w:p>
        </w:tc>
      </w:tr>
      <w:tr w:rsidR="00CC781D" w:rsidRPr="00723D29" w14:paraId="6A0B75E6" w14:textId="77777777" w:rsidTr="00971582">
        <w:trPr>
          <w:trHeight w:val="320"/>
        </w:trPr>
        <w:tc>
          <w:tcPr>
            <w:tcW w:w="524" w:type="pct"/>
            <w:shd w:val="clear" w:color="000000" w:fill="FFFFFF"/>
            <w:vAlign w:val="center"/>
            <w:hideMark/>
          </w:tcPr>
          <w:p w14:paraId="057EFE9E" w14:textId="77777777" w:rsidR="00CC781D" w:rsidRPr="00723D29" w:rsidRDefault="00CC781D" w:rsidP="00803A89">
            <w:pPr>
              <w:spacing w:after="0" w:line="240" w:lineRule="auto"/>
              <w:ind w:left="0"/>
              <w:rPr>
                <w:rFonts w:eastAsia="Times New Roman" w:cs="Times New Roman"/>
                <w:b/>
                <w:bCs/>
                <w:color w:val="000000"/>
                <w:szCs w:val="24"/>
              </w:rPr>
            </w:pPr>
            <w:r w:rsidRPr="00723D29">
              <w:rPr>
                <w:rFonts w:eastAsia="Times New Roman" w:cs="Times New Roman"/>
                <w:b/>
                <w:bCs/>
                <w:color w:val="000000"/>
                <w:szCs w:val="24"/>
                <w:lang w:val="en-IN"/>
              </w:rPr>
              <w:t>3.</w:t>
            </w:r>
            <w:r w:rsidRPr="00723D29">
              <w:rPr>
                <w:rFonts w:eastAsia="Times New Roman" w:cs="Times New Roman"/>
                <w:b/>
                <w:bCs/>
                <w:color w:val="000000"/>
                <w:sz w:val="14"/>
                <w:szCs w:val="14"/>
                <w:lang w:val="en-IN"/>
              </w:rPr>
              <w:t xml:space="preserve">     </w:t>
            </w:r>
            <w:r w:rsidRPr="00723D29">
              <w:rPr>
                <w:rFonts w:eastAsia="Times New Roman" w:cs="Times New Roman"/>
                <w:b/>
                <w:bCs/>
                <w:color w:val="000000"/>
                <w:szCs w:val="24"/>
                <w:lang w:val="en-IN"/>
              </w:rPr>
              <w:t> </w:t>
            </w:r>
          </w:p>
        </w:tc>
        <w:tc>
          <w:tcPr>
            <w:tcW w:w="3429" w:type="pct"/>
            <w:vAlign w:val="center"/>
          </w:tcPr>
          <w:p w14:paraId="73FA9809" w14:textId="470AB26C" w:rsidR="00CC781D" w:rsidRPr="00723D29" w:rsidRDefault="00CC781D" w:rsidP="00803A89">
            <w:pPr>
              <w:spacing w:after="0" w:line="240" w:lineRule="auto"/>
              <w:ind w:left="0"/>
              <w:jc w:val="left"/>
              <w:rPr>
                <w:rFonts w:eastAsia="Times New Roman" w:cs="Times New Roman"/>
                <w:color w:val="000000"/>
                <w:szCs w:val="24"/>
              </w:rPr>
            </w:pPr>
            <w:r w:rsidRPr="00723D29">
              <w:rPr>
                <w:rFonts w:eastAsia="Times New Roman" w:cs="Times New Roman"/>
                <w:color w:val="000000"/>
                <w:szCs w:val="24"/>
                <w:lang w:val="en-IN"/>
              </w:rPr>
              <w:t>Bid submission</w:t>
            </w:r>
          </w:p>
        </w:tc>
        <w:tc>
          <w:tcPr>
            <w:tcW w:w="1047" w:type="pct"/>
            <w:vAlign w:val="center"/>
            <w:hideMark/>
          </w:tcPr>
          <w:p w14:paraId="097F0C67" w14:textId="23C98845" w:rsidR="00CC781D" w:rsidRPr="00723D29" w:rsidRDefault="00CC781D" w:rsidP="00803A89">
            <w:pPr>
              <w:spacing w:after="0" w:line="240" w:lineRule="auto"/>
              <w:ind w:left="0"/>
              <w:jc w:val="left"/>
              <w:rPr>
                <w:rFonts w:eastAsia="Times New Roman" w:cs="Times New Roman"/>
                <w:color w:val="000000"/>
                <w:szCs w:val="24"/>
              </w:rPr>
            </w:pPr>
            <w:r>
              <w:rPr>
                <w:color w:val="000000"/>
                <w:lang w:val="en-IN"/>
              </w:rPr>
              <w:t>08/09/2025</w:t>
            </w:r>
          </w:p>
        </w:tc>
      </w:tr>
      <w:tr w:rsidR="00CC781D" w:rsidRPr="00723D29" w14:paraId="6FE73E3C" w14:textId="77777777" w:rsidTr="00971582">
        <w:trPr>
          <w:trHeight w:val="320"/>
        </w:trPr>
        <w:tc>
          <w:tcPr>
            <w:tcW w:w="524" w:type="pct"/>
            <w:shd w:val="clear" w:color="000000" w:fill="FFFFFF"/>
            <w:vAlign w:val="center"/>
            <w:hideMark/>
          </w:tcPr>
          <w:p w14:paraId="54B6F862" w14:textId="77777777" w:rsidR="00CC781D" w:rsidRPr="00723D29" w:rsidRDefault="00CC781D" w:rsidP="00803A89">
            <w:pPr>
              <w:spacing w:after="0" w:line="240" w:lineRule="auto"/>
              <w:ind w:left="0"/>
              <w:rPr>
                <w:rFonts w:eastAsia="Times New Roman" w:cs="Times New Roman"/>
                <w:b/>
                <w:bCs/>
                <w:color w:val="000000"/>
                <w:szCs w:val="24"/>
              </w:rPr>
            </w:pPr>
            <w:r w:rsidRPr="00723D29">
              <w:rPr>
                <w:rFonts w:eastAsia="Times New Roman" w:cs="Times New Roman"/>
                <w:b/>
                <w:bCs/>
                <w:color w:val="000000"/>
                <w:szCs w:val="24"/>
                <w:lang w:val="en-IN"/>
              </w:rPr>
              <w:t>4.</w:t>
            </w:r>
            <w:r w:rsidRPr="00723D29">
              <w:rPr>
                <w:rFonts w:eastAsia="Times New Roman" w:cs="Times New Roman"/>
                <w:b/>
                <w:bCs/>
                <w:color w:val="000000"/>
                <w:sz w:val="14"/>
                <w:szCs w:val="14"/>
                <w:lang w:val="en-IN"/>
              </w:rPr>
              <w:t xml:space="preserve">     </w:t>
            </w:r>
            <w:r w:rsidRPr="00723D29">
              <w:rPr>
                <w:rFonts w:eastAsia="Times New Roman" w:cs="Times New Roman"/>
                <w:b/>
                <w:bCs/>
                <w:color w:val="000000"/>
                <w:szCs w:val="24"/>
                <w:lang w:val="en-IN"/>
              </w:rPr>
              <w:t> </w:t>
            </w:r>
          </w:p>
        </w:tc>
        <w:tc>
          <w:tcPr>
            <w:tcW w:w="3429" w:type="pct"/>
            <w:vAlign w:val="center"/>
          </w:tcPr>
          <w:p w14:paraId="0A639CCC" w14:textId="006BC0A4" w:rsidR="00CC781D" w:rsidRPr="00723D29" w:rsidRDefault="00CC781D" w:rsidP="00803A89">
            <w:pPr>
              <w:spacing w:after="0" w:line="240" w:lineRule="auto"/>
              <w:ind w:left="0"/>
              <w:jc w:val="left"/>
              <w:rPr>
                <w:rFonts w:eastAsia="Times New Roman" w:cs="Times New Roman"/>
                <w:color w:val="000000"/>
                <w:szCs w:val="24"/>
              </w:rPr>
            </w:pPr>
            <w:r w:rsidRPr="00723D29">
              <w:rPr>
                <w:rFonts w:eastAsia="Times New Roman" w:cs="Times New Roman"/>
                <w:color w:val="000000"/>
                <w:szCs w:val="24"/>
                <w:lang w:val="en-IN"/>
              </w:rPr>
              <w:t>Technical Bid Evaluation</w:t>
            </w:r>
          </w:p>
        </w:tc>
        <w:tc>
          <w:tcPr>
            <w:tcW w:w="1047" w:type="pct"/>
            <w:vAlign w:val="center"/>
            <w:hideMark/>
          </w:tcPr>
          <w:p w14:paraId="7F80165F" w14:textId="70DE3E3B" w:rsidR="00CC781D" w:rsidRPr="00723D29" w:rsidRDefault="00CC781D" w:rsidP="00803A89">
            <w:pPr>
              <w:spacing w:after="0" w:line="240" w:lineRule="auto"/>
              <w:ind w:left="0"/>
              <w:jc w:val="left"/>
              <w:rPr>
                <w:rFonts w:eastAsia="Times New Roman" w:cs="Times New Roman"/>
                <w:color w:val="000000"/>
                <w:szCs w:val="24"/>
              </w:rPr>
            </w:pPr>
            <w:r>
              <w:rPr>
                <w:color w:val="000000"/>
              </w:rPr>
              <w:t>07/10/2025</w:t>
            </w:r>
          </w:p>
        </w:tc>
      </w:tr>
      <w:tr w:rsidR="00CC781D" w:rsidRPr="00723D29" w14:paraId="0041FBF8" w14:textId="77777777" w:rsidTr="00971582">
        <w:trPr>
          <w:trHeight w:val="320"/>
        </w:trPr>
        <w:tc>
          <w:tcPr>
            <w:tcW w:w="524" w:type="pct"/>
            <w:shd w:val="clear" w:color="000000" w:fill="FFFFFF"/>
            <w:vAlign w:val="center"/>
            <w:hideMark/>
          </w:tcPr>
          <w:p w14:paraId="154B6A3A" w14:textId="77777777" w:rsidR="00CC781D" w:rsidRPr="00723D29" w:rsidRDefault="00CC781D" w:rsidP="00803A89">
            <w:pPr>
              <w:spacing w:after="0" w:line="240" w:lineRule="auto"/>
              <w:ind w:left="0"/>
              <w:rPr>
                <w:rFonts w:eastAsia="Times New Roman" w:cs="Times New Roman"/>
                <w:b/>
                <w:bCs/>
                <w:color w:val="000000"/>
                <w:szCs w:val="24"/>
              </w:rPr>
            </w:pPr>
            <w:r w:rsidRPr="00723D29">
              <w:rPr>
                <w:rFonts w:eastAsia="Times New Roman" w:cs="Times New Roman"/>
                <w:b/>
                <w:bCs/>
                <w:color w:val="000000"/>
                <w:szCs w:val="24"/>
                <w:lang w:val="en-IN"/>
              </w:rPr>
              <w:t>5.</w:t>
            </w:r>
            <w:r w:rsidRPr="00723D29">
              <w:rPr>
                <w:rFonts w:eastAsia="Times New Roman" w:cs="Times New Roman"/>
                <w:b/>
                <w:bCs/>
                <w:color w:val="000000"/>
                <w:sz w:val="14"/>
                <w:szCs w:val="14"/>
                <w:lang w:val="en-IN"/>
              </w:rPr>
              <w:t xml:space="preserve">     </w:t>
            </w:r>
            <w:r w:rsidRPr="00723D29">
              <w:rPr>
                <w:rFonts w:eastAsia="Times New Roman" w:cs="Times New Roman"/>
                <w:b/>
                <w:bCs/>
                <w:color w:val="000000"/>
                <w:szCs w:val="24"/>
                <w:lang w:val="en-IN"/>
              </w:rPr>
              <w:t> </w:t>
            </w:r>
          </w:p>
        </w:tc>
        <w:tc>
          <w:tcPr>
            <w:tcW w:w="3429" w:type="pct"/>
            <w:vAlign w:val="center"/>
          </w:tcPr>
          <w:p w14:paraId="0936F23D" w14:textId="40C9FA2B" w:rsidR="00CC781D" w:rsidRPr="00723D29" w:rsidRDefault="00CC781D" w:rsidP="00803A89">
            <w:pPr>
              <w:spacing w:after="0" w:line="240" w:lineRule="auto"/>
              <w:ind w:left="0"/>
              <w:jc w:val="left"/>
              <w:rPr>
                <w:rFonts w:eastAsia="Times New Roman" w:cs="Times New Roman"/>
                <w:color w:val="000000"/>
                <w:szCs w:val="24"/>
              </w:rPr>
            </w:pPr>
            <w:r w:rsidRPr="00723D29">
              <w:rPr>
                <w:rFonts w:eastAsia="Times New Roman" w:cs="Times New Roman"/>
                <w:color w:val="000000"/>
                <w:szCs w:val="24"/>
                <w:lang w:val="en-IN"/>
              </w:rPr>
              <w:t>Financial Bid Evaluation and E-Reverse Auction</w:t>
            </w:r>
          </w:p>
        </w:tc>
        <w:tc>
          <w:tcPr>
            <w:tcW w:w="1047" w:type="pct"/>
            <w:vAlign w:val="center"/>
            <w:hideMark/>
          </w:tcPr>
          <w:p w14:paraId="0B8173BE" w14:textId="2403CACF" w:rsidR="00CC781D" w:rsidRPr="00723D29" w:rsidRDefault="00CC781D" w:rsidP="00803A89">
            <w:pPr>
              <w:spacing w:after="0" w:line="240" w:lineRule="auto"/>
              <w:ind w:left="0"/>
              <w:jc w:val="left"/>
              <w:rPr>
                <w:rFonts w:eastAsia="Times New Roman" w:cs="Times New Roman"/>
                <w:color w:val="000000"/>
                <w:szCs w:val="24"/>
              </w:rPr>
            </w:pPr>
            <w:r>
              <w:rPr>
                <w:color w:val="000000"/>
              </w:rPr>
              <w:t>27/10/2025</w:t>
            </w:r>
          </w:p>
        </w:tc>
      </w:tr>
      <w:tr w:rsidR="00CC781D" w:rsidRPr="00723D29" w14:paraId="342F55F1" w14:textId="77777777" w:rsidTr="00971582">
        <w:trPr>
          <w:trHeight w:val="320"/>
        </w:trPr>
        <w:tc>
          <w:tcPr>
            <w:tcW w:w="524" w:type="pct"/>
            <w:shd w:val="clear" w:color="000000" w:fill="FFFFFF"/>
            <w:vAlign w:val="center"/>
            <w:hideMark/>
          </w:tcPr>
          <w:p w14:paraId="7E6C188E" w14:textId="77777777" w:rsidR="00CC781D" w:rsidRPr="00723D29" w:rsidRDefault="00CC781D" w:rsidP="00803A89">
            <w:pPr>
              <w:spacing w:after="0" w:line="240" w:lineRule="auto"/>
              <w:ind w:left="0"/>
              <w:rPr>
                <w:rFonts w:eastAsia="Times New Roman" w:cs="Times New Roman"/>
                <w:b/>
                <w:bCs/>
                <w:color w:val="000000"/>
                <w:szCs w:val="24"/>
              </w:rPr>
            </w:pPr>
            <w:r w:rsidRPr="00723D29">
              <w:rPr>
                <w:rFonts w:eastAsia="Times New Roman" w:cs="Times New Roman"/>
                <w:b/>
                <w:bCs/>
                <w:color w:val="000000"/>
                <w:szCs w:val="24"/>
                <w:lang w:val="en-IN"/>
              </w:rPr>
              <w:t>6.</w:t>
            </w:r>
            <w:r w:rsidRPr="00723D29">
              <w:rPr>
                <w:rFonts w:eastAsia="Times New Roman" w:cs="Times New Roman"/>
                <w:b/>
                <w:bCs/>
                <w:color w:val="000000"/>
                <w:sz w:val="14"/>
                <w:szCs w:val="14"/>
                <w:lang w:val="en-IN"/>
              </w:rPr>
              <w:t xml:space="preserve">     </w:t>
            </w:r>
            <w:r w:rsidRPr="00723D29">
              <w:rPr>
                <w:rFonts w:eastAsia="Times New Roman" w:cs="Times New Roman"/>
                <w:b/>
                <w:bCs/>
                <w:color w:val="000000"/>
                <w:szCs w:val="24"/>
                <w:lang w:val="en-IN"/>
              </w:rPr>
              <w:t> </w:t>
            </w:r>
          </w:p>
        </w:tc>
        <w:tc>
          <w:tcPr>
            <w:tcW w:w="3429" w:type="pct"/>
            <w:vAlign w:val="center"/>
          </w:tcPr>
          <w:p w14:paraId="13F6FA06" w14:textId="1F8F0C01" w:rsidR="00CC781D" w:rsidRPr="00723D29" w:rsidRDefault="00CC781D" w:rsidP="00803A89">
            <w:pPr>
              <w:spacing w:after="0" w:line="240" w:lineRule="auto"/>
              <w:ind w:left="0"/>
              <w:jc w:val="left"/>
              <w:rPr>
                <w:rFonts w:eastAsia="Times New Roman" w:cs="Times New Roman"/>
                <w:color w:val="000000"/>
                <w:szCs w:val="24"/>
              </w:rPr>
            </w:pPr>
            <w:r w:rsidRPr="00723D29">
              <w:rPr>
                <w:rFonts w:eastAsia="Times New Roman" w:cs="Times New Roman"/>
                <w:color w:val="000000"/>
                <w:szCs w:val="24"/>
                <w:lang w:val="en-IN"/>
              </w:rPr>
              <w:t xml:space="preserve">Issue of </w:t>
            </w:r>
            <w:proofErr w:type="spellStart"/>
            <w:r w:rsidRPr="00723D29">
              <w:rPr>
                <w:rFonts w:eastAsia="Times New Roman" w:cs="Times New Roman"/>
                <w:color w:val="000000"/>
                <w:szCs w:val="24"/>
                <w:lang w:val="en-IN"/>
              </w:rPr>
              <w:t>LoI</w:t>
            </w:r>
            <w:proofErr w:type="spellEnd"/>
            <w:r w:rsidRPr="00723D29">
              <w:rPr>
                <w:rFonts w:eastAsia="Times New Roman" w:cs="Times New Roman"/>
                <w:color w:val="000000"/>
                <w:szCs w:val="24"/>
                <w:lang w:val="en-IN"/>
              </w:rPr>
              <w:t>/</w:t>
            </w:r>
            <w:proofErr w:type="spellStart"/>
            <w:r w:rsidRPr="00723D29">
              <w:rPr>
                <w:rFonts w:eastAsia="Times New Roman" w:cs="Times New Roman"/>
                <w:color w:val="000000"/>
                <w:szCs w:val="24"/>
                <w:lang w:val="en-IN"/>
              </w:rPr>
              <w:t>LoA</w:t>
            </w:r>
            <w:proofErr w:type="spellEnd"/>
          </w:p>
        </w:tc>
        <w:tc>
          <w:tcPr>
            <w:tcW w:w="1047" w:type="pct"/>
            <w:vAlign w:val="center"/>
            <w:hideMark/>
          </w:tcPr>
          <w:p w14:paraId="7E4B920F" w14:textId="4384ED37" w:rsidR="00CC781D" w:rsidRPr="00723D29" w:rsidRDefault="00CC781D" w:rsidP="00803A89">
            <w:pPr>
              <w:spacing w:after="0" w:line="240" w:lineRule="auto"/>
              <w:ind w:left="0"/>
              <w:jc w:val="left"/>
              <w:rPr>
                <w:rFonts w:eastAsia="Times New Roman" w:cs="Times New Roman"/>
                <w:color w:val="000000"/>
                <w:szCs w:val="24"/>
              </w:rPr>
            </w:pPr>
            <w:r>
              <w:rPr>
                <w:color w:val="000000"/>
              </w:rPr>
              <w:t>26/11/2025</w:t>
            </w:r>
          </w:p>
        </w:tc>
      </w:tr>
      <w:tr w:rsidR="00CC781D" w:rsidRPr="00723D29" w14:paraId="45DF7CA3" w14:textId="77777777" w:rsidTr="00971582">
        <w:trPr>
          <w:trHeight w:val="320"/>
        </w:trPr>
        <w:tc>
          <w:tcPr>
            <w:tcW w:w="524" w:type="pct"/>
            <w:shd w:val="clear" w:color="000000" w:fill="FFFFFF"/>
            <w:vAlign w:val="center"/>
            <w:hideMark/>
          </w:tcPr>
          <w:p w14:paraId="1700C835" w14:textId="77777777" w:rsidR="00CC781D" w:rsidRPr="00723D29" w:rsidRDefault="00CC781D" w:rsidP="00803A89">
            <w:pPr>
              <w:spacing w:after="0" w:line="240" w:lineRule="auto"/>
              <w:ind w:left="0"/>
              <w:rPr>
                <w:rFonts w:eastAsia="Times New Roman" w:cs="Times New Roman"/>
                <w:b/>
                <w:bCs/>
                <w:color w:val="000000"/>
                <w:szCs w:val="24"/>
              </w:rPr>
            </w:pPr>
            <w:r w:rsidRPr="00723D29">
              <w:rPr>
                <w:rFonts w:eastAsia="Times New Roman" w:cs="Times New Roman"/>
                <w:b/>
                <w:bCs/>
                <w:color w:val="000000"/>
                <w:szCs w:val="24"/>
                <w:lang w:val="en-IN"/>
              </w:rPr>
              <w:t>7.</w:t>
            </w:r>
            <w:r w:rsidRPr="00723D29">
              <w:rPr>
                <w:rFonts w:eastAsia="Times New Roman" w:cs="Times New Roman"/>
                <w:b/>
                <w:bCs/>
                <w:color w:val="000000"/>
                <w:sz w:val="14"/>
                <w:szCs w:val="14"/>
                <w:lang w:val="en-IN"/>
              </w:rPr>
              <w:t xml:space="preserve">     </w:t>
            </w:r>
            <w:r w:rsidRPr="00723D29">
              <w:rPr>
                <w:rFonts w:eastAsia="Times New Roman" w:cs="Times New Roman"/>
                <w:b/>
                <w:bCs/>
                <w:color w:val="000000"/>
                <w:szCs w:val="24"/>
                <w:lang w:val="en-IN"/>
              </w:rPr>
              <w:t> </w:t>
            </w:r>
          </w:p>
        </w:tc>
        <w:tc>
          <w:tcPr>
            <w:tcW w:w="3429" w:type="pct"/>
            <w:vAlign w:val="center"/>
          </w:tcPr>
          <w:p w14:paraId="140D61F0" w14:textId="4DCC5323" w:rsidR="00CC781D" w:rsidRPr="00723D29" w:rsidRDefault="00CC781D" w:rsidP="00803A89">
            <w:pPr>
              <w:spacing w:after="0" w:line="240" w:lineRule="auto"/>
              <w:ind w:left="0"/>
              <w:jc w:val="left"/>
              <w:rPr>
                <w:rFonts w:eastAsia="Times New Roman" w:cs="Times New Roman"/>
                <w:color w:val="000000"/>
                <w:szCs w:val="24"/>
              </w:rPr>
            </w:pPr>
            <w:r w:rsidRPr="00723D29">
              <w:rPr>
                <w:rFonts w:eastAsia="Times New Roman" w:cs="Times New Roman"/>
                <w:color w:val="000000"/>
                <w:szCs w:val="24"/>
                <w:lang w:val="en-IN"/>
              </w:rPr>
              <w:t>Submission of CPBG</w:t>
            </w:r>
          </w:p>
        </w:tc>
        <w:tc>
          <w:tcPr>
            <w:tcW w:w="1047" w:type="pct"/>
            <w:vAlign w:val="center"/>
            <w:hideMark/>
          </w:tcPr>
          <w:p w14:paraId="3447E9C2" w14:textId="0AA57056" w:rsidR="00CC781D" w:rsidRPr="00723D29" w:rsidRDefault="00CC781D" w:rsidP="00803A89">
            <w:pPr>
              <w:spacing w:after="0" w:line="240" w:lineRule="auto"/>
              <w:ind w:left="0"/>
              <w:jc w:val="left"/>
              <w:rPr>
                <w:rFonts w:eastAsia="Times New Roman" w:cs="Times New Roman"/>
                <w:color w:val="000000"/>
                <w:szCs w:val="24"/>
              </w:rPr>
            </w:pPr>
            <w:r>
              <w:rPr>
                <w:color w:val="000000"/>
              </w:rPr>
              <w:t>21/12/2025</w:t>
            </w:r>
          </w:p>
        </w:tc>
      </w:tr>
      <w:tr w:rsidR="00CC781D" w:rsidRPr="00723D29" w14:paraId="03DAD6D2" w14:textId="77777777" w:rsidTr="00971582">
        <w:trPr>
          <w:trHeight w:val="320"/>
        </w:trPr>
        <w:tc>
          <w:tcPr>
            <w:tcW w:w="524" w:type="pct"/>
            <w:shd w:val="clear" w:color="000000" w:fill="FFFFFF"/>
            <w:vAlign w:val="center"/>
            <w:hideMark/>
          </w:tcPr>
          <w:p w14:paraId="29BD45CB" w14:textId="77777777" w:rsidR="00CC781D" w:rsidRPr="00723D29" w:rsidRDefault="00CC781D" w:rsidP="00803A89">
            <w:pPr>
              <w:spacing w:after="0" w:line="240" w:lineRule="auto"/>
              <w:ind w:left="0"/>
              <w:rPr>
                <w:rFonts w:eastAsia="Times New Roman" w:cs="Times New Roman"/>
                <w:b/>
                <w:bCs/>
                <w:color w:val="000000"/>
                <w:szCs w:val="24"/>
              </w:rPr>
            </w:pPr>
            <w:r w:rsidRPr="00723D29">
              <w:rPr>
                <w:rFonts w:eastAsia="Times New Roman" w:cs="Times New Roman"/>
                <w:b/>
                <w:bCs/>
                <w:color w:val="000000"/>
                <w:szCs w:val="24"/>
                <w:lang w:val="en-IN"/>
              </w:rPr>
              <w:t>8.</w:t>
            </w:r>
            <w:r w:rsidRPr="00723D29">
              <w:rPr>
                <w:rFonts w:eastAsia="Times New Roman" w:cs="Times New Roman"/>
                <w:b/>
                <w:bCs/>
                <w:color w:val="000000"/>
                <w:sz w:val="14"/>
                <w:szCs w:val="14"/>
                <w:lang w:val="en-IN"/>
              </w:rPr>
              <w:t xml:space="preserve">     </w:t>
            </w:r>
            <w:r w:rsidRPr="00723D29">
              <w:rPr>
                <w:rFonts w:eastAsia="Times New Roman" w:cs="Times New Roman"/>
                <w:b/>
                <w:bCs/>
                <w:color w:val="000000"/>
                <w:szCs w:val="24"/>
                <w:lang w:val="en-IN"/>
              </w:rPr>
              <w:t> </w:t>
            </w:r>
          </w:p>
        </w:tc>
        <w:tc>
          <w:tcPr>
            <w:tcW w:w="3429" w:type="pct"/>
            <w:vAlign w:val="center"/>
          </w:tcPr>
          <w:p w14:paraId="5D2B48A6" w14:textId="329E3836" w:rsidR="00CC781D" w:rsidRPr="00723D29" w:rsidRDefault="00CC781D" w:rsidP="00803A89">
            <w:pPr>
              <w:spacing w:after="0" w:line="240" w:lineRule="auto"/>
              <w:ind w:left="0"/>
              <w:jc w:val="left"/>
              <w:rPr>
                <w:rFonts w:eastAsia="Times New Roman" w:cs="Times New Roman"/>
                <w:color w:val="000000"/>
                <w:szCs w:val="24"/>
              </w:rPr>
            </w:pPr>
            <w:r w:rsidRPr="00723D29">
              <w:rPr>
                <w:rFonts w:eastAsia="Times New Roman" w:cs="Times New Roman"/>
                <w:color w:val="000000"/>
                <w:szCs w:val="24"/>
                <w:lang w:val="en-IN"/>
              </w:rPr>
              <w:t>Signing of PPA</w:t>
            </w:r>
          </w:p>
        </w:tc>
        <w:tc>
          <w:tcPr>
            <w:tcW w:w="1047" w:type="pct"/>
            <w:vAlign w:val="center"/>
            <w:hideMark/>
          </w:tcPr>
          <w:p w14:paraId="648956FB" w14:textId="52970C9F" w:rsidR="00CC781D" w:rsidRPr="00723D29" w:rsidRDefault="00CC781D" w:rsidP="00803A89">
            <w:pPr>
              <w:spacing w:after="0" w:line="240" w:lineRule="auto"/>
              <w:ind w:left="0"/>
              <w:jc w:val="left"/>
              <w:rPr>
                <w:rFonts w:eastAsia="Times New Roman" w:cs="Times New Roman"/>
                <w:color w:val="000000"/>
                <w:szCs w:val="24"/>
              </w:rPr>
            </w:pPr>
            <w:r>
              <w:rPr>
                <w:color w:val="000000"/>
              </w:rPr>
              <w:t>31/12/2025</w:t>
            </w:r>
          </w:p>
        </w:tc>
      </w:tr>
      <w:tr w:rsidR="00CC781D" w:rsidRPr="00723D29" w14:paraId="2801D25E" w14:textId="77777777" w:rsidTr="00971582">
        <w:trPr>
          <w:trHeight w:val="320"/>
        </w:trPr>
        <w:tc>
          <w:tcPr>
            <w:tcW w:w="524" w:type="pct"/>
            <w:shd w:val="clear" w:color="000000" w:fill="FFFFFF"/>
            <w:vAlign w:val="center"/>
            <w:hideMark/>
          </w:tcPr>
          <w:p w14:paraId="7D6FDE86" w14:textId="77777777" w:rsidR="00CC781D" w:rsidRPr="00723D29" w:rsidRDefault="00CC781D" w:rsidP="00803A89">
            <w:pPr>
              <w:spacing w:after="0" w:line="240" w:lineRule="auto"/>
              <w:ind w:left="0"/>
              <w:rPr>
                <w:rFonts w:eastAsia="Times New Roman" w:cs="Times New Roman"/>
                <w:b/>
                <w:bCs/>
                <w:color w:val="000000"/>
                <w:szCs w:val="24"/>
              </w:rPr>
            </w:pPr>
            <w:r w:rsidRPr="00723D29">
              <w:rPr>
                <w:rFonts w:eastAsia="Times New Roman" w:cs="Times New Roman"/>
                <w:b/>
                <w:bCs/>
                <w:color w:val="000000"/>
                <w:szCs w:val="24"/>
                <w:lang w:val="en-IN"/>
              </w:rPr>
              <w:t>9.</w:t>
            </w:r>
            <w:r w:rsidRPr="00723D29">
              <w:rPr>
                <w:rFonts w:eastAsia="Times New Roman" w:cs="Times New Roman"/>
                <w:b/>
                <w:bCs/>
                <w:color w:val="000000"/>
                <w:sz w:val="14"/>
                <w:szCs w:val="14"/>
                <w:lang w:val="en-IN"/>
              </w:rPr>
              <w:t xml:space="preserve">     </w:t>
            </w:r>
            <w:r w:rsidRPr="00723D29">
              <w:rPr>
                <w:rFonts w:eastAsia="Times New Roman" w:cs="Times New Roman"/>
                <w:b/>
                <w:bCs/>
                <w:color w:val="000000"/>
                <w:szCs w:val="24"/>
                <w:lang w:val="en-IN"/>
              </w:rPr>
              <w:t> </w:t>
            </w:r>
          </w:p>
        </w:tc>
        <w:tc>
          <w:tcPr>
            <w:tcW w:w="3429" w:type="pct"/>
            <w:vAlign w:val="center"/>
          </w:tcPr>
          <w:p w14:paraId="47B8A946" w14:textId="7ADF48EE" w:rsidR="00CC781D" w:rsidRPr="00723D29" w:rsidRDefault="00CC781D" w:rsidP="00803A89">
            <w:pPr>
              <w:spacing w:after="0" w:line="240" w:lineRule="auto"/>
              <w:ind w:left="0"/>
              <w:jc w:val="left"/>
              <w:rPr>
                <w:rFonts w:eastAsia="Times New Roman" w:cs="Times New Roman"/>
                <w:color w:val="000000"/>
                <w:szCs w:val="24"/>
              </w:rPr>
            </w:pPr>
            <w:r w:rsidRPr="00723D29">
              <w:rPr>
                <w:rFonts w:eastAsia="Times New Roman" w:cs="Times New Roman"/>
                <w:color w:val="000000"/>
                <w:szCs w:val="24"/>
                <w:lang w:val="en-IN"/>
              </w:rPr>
              <w:t>Commissioning of the Project</w:t>
            </w:r>
          </w:p>
        </w:tc>
        <w:tc>
          <w:tcPr>
            <w:tcW w:w="1047" w:type="pct"/>
            <w:vAlign w:val="center"/>
            <w:hideMark/>
          </w:tcPr>
          <w:p w14:paraId="25D2EE04" w14:textId="3C8D289B" w:rsidR="00CC781D" w:rsidRPr="00723D29" w:rsidRDefault="00CC781D" w:rsidP="00803A89">
            <w:pPr>
              <w:spacing w:after="0" w:line="240" w:lineRule="auto"/>
              <w:ind w:left="0"/>
              <w:jc w:val="left"/>
              <w:rPr>
                <w:rFonts w:eastAsia="Times New Roman" w:cs="Times New Roman"/>
                <w:color w:val="000000"/>
                <w:szCs w:val="24"/>
              </w:rPr>
            </w:pPr>
            <w:r>
              <w:rPr>
                <w:color w:val="000000"/>
              </w:rPr>
              <w:t>30/01/2026</w:t>
            </w:r>
          </w:p>
        </w:tc>
      </w:tr>
    </w:tbl>
    <w:p w14:paraId="5D1EC0AA" w14:textId="77777777" w:rsidR="00B35864" w:rsidRPr="00E42DFC" w:rsidRDefault="00B35864" w:rsidP="00837307">
      <w:pPr>
        <w:ind w:left="-90"/>
        <w:rPr>
          <w:rFonts w:cs="Times New Roman"/>
        </w:rPr>
      </w:pPr>
    </w:p>
    <w:sectPr w:rsidR="00B35864" w:rsidRPr="00E42DFC" w:rsidSect="00CC12CB">
      <w:pgSz w:w="11900" w:h="16838"/>
      <w:pgMar w:top="1440" w:right="846" w:bottom="313" w:left="1170" w:header="720" w:footer="720" w:gutter="0"/>
      <w:cols w:space="0" w:equalWidth="0">
        <w:col w:w="102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21FB" w14:textId="77777777" w:rsidR="004E3DCD" w:rsidRDefault="004E3DCD" w:rsidP="00D107B7">
      <w:pPr>
        <w:spacing w:after="0" w:line="240" w:lineRule="auto"/>
      </w:pPr>
      <w:r>
        <w:separator/>
      </w:r>
    </w:p>
  </w:endnote>
  <w:endnote w:type="continuationSeparator" w:id="0">
    <w:p w14:paraId="1C1311B6" w14:textId="77777777" w:rsidR="004E3DCD" w:rsidRDefault="004E3DCD" w:rsidP="00D1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1"/>
      <w:gridCol w:w="3081"/>
    </w:tblGrid>
    <w:tr w:rsidR="00D9280F" w14:paraId="236F4E4A" w14:textId="77777777" w:rsidTr="00CB249D">
      <w:tc>
        <w:tcPr>
          <w:tcW w:w="3081" w:type="dxa"/>
          <w:tcBorders>
            <w:top w:val="double" w:sz="4" w:space="0" w:color="auto"/>
            <w:right w:val="double" w:sz="4" w:space="0" w:color="auto"/>
          </w:tcBorders>
        </w:tcPr>
        <w:p w14:paraId="5121B2C0" w14:textId="39AB59CF" w:rsidR="00D9280F" w:rsidRDefault="00D9280F" w:rsidP="00837307">
          <w:pPr>
            <w:pStyle w:val="Footer"/>
            <w:spacing w:before="120" w:after="120"/>
            <w:ind w:left="-108"/>
            <w:jc w:val="left"/>
            <w:rPr>
              <w:color w:val="1F497D"/>
            </w:rPr>
          </w:pPr>
          <w:r w:rsidRPr="00BD7C3E">
            <w:rPr>
              <w:color w:val="1F497D"/>
              <w:sz w:val="16"/>
            </w:rPr>
            <w:t xml:space="preserve">RFS </w:t>
          </w:r>
          <w:proofErr w:type="spellStart"/>
          <w:r w:rsidRPr="00BD7C3E">
            <w:rPr>
              <w:color w:val="1F497D"/>
              <w:sz w:val="16"/>
            </w:rPr>
            <w:t>No.</w:t>
          </w:r>
          <w:sdt>
            <w:sdtPr>
              <w:rPr>
                <w:color w:val="1F497D"/>
                <w:sz w:val="16"/>
              </w:rPr>
              <w:alias w:val="Title"/>
              <w:tag w:val=""/>
              <w:id w:val="1531684561"/>
              <w:placeholder>
                <w:docPart w:val="AB8D515B5BE04806AC1737612F185351"/>
              </w:placeholder>
              <w:dataBinding w:prefixMappings="xmlns:ns0='http://purl.org/dc/elements/1.1/' xmlns:ns1='http://schemas.openxmlformats.org/package/2006/metadata/core-properties' " w:xpath="/ns1:coreProperties[1]/ns0:title[1]" w:storeItemID="{6C3C8BC8-F283-45AE-878A-BAB7291924A1}"/>
              <w:text/>
            </w:sdtPr>
            <w:sdtEndPr/>
            <w:sdtContent>
              <w:r w:rsidR="0084405D">
                <w:rPr>
                  <w:color w:val="1F497D"/>
                  <w:sz w:val="16"/>
                </w:rPr>
                <w:t>GRIDCO</w:t>
              </w:r>
              <w:proofErr w:type="spellEnd"/>
              <w:r w:rsidR="0084405D">
                <w:rPr>
                  <w:color w:val="1F497D"/>
                  <w:sz w:val="16"/>
                </w:rPr>
                <w:t>/Odisha/93.95 MW/SHEP/01</w:t>
              </w:r>
            </w:sdtContent>
          </w:sdt>
        </w:p>
      </w:tc>
      <w:tc>
        <w:tcPr>
          <w:tcW w:w="3081" w:type="dxa"/>
          <w:tcBorders>
            <w:left w:val="double" w:sz="4" w:space="0" w:color="auto"/>
            <w:bottom w:val="double" w:sz="4" w:space="0" w:color="auto"/>
            <w:right w:val="double" w:sz="4" w:space="0" w:color="auto"/>
          </w:tcBorders>
        </w:tcPr>
        <w:p w14:paraId="14D34386" w14:textId="77777777" w:rsidR="00D9280F" w:rsidRDefault="00D9280F" w:rsidP="00FF5467">
          <w:pPr>
            <w:pStyle w:val="Footer"/>
            <w:spacing w:before="120" w:after="120"/>
            <w:ind w:left="141"/>
            <w:jc w:val="center"/>
            <w:rPr>
              <w:color w:val="1F497D"/>
            </w:rPr>
          </w:pPr>
          <w:r w:rsidRPr="003278C5">
            <w:rPr>
              <w:color w:val="1F497D"/>
            </w:rPr>
            <w:t>(Sign and Seal of Bidder)</w:t>
          </w:r>
        </w:p>
      </w:tc>
      <w:tc>
        <w:tcPr>
          <w:tcW w:w="3081" w:type="dxa"/>
          <w:tcBorders>
            <w:top w:val="double" w:sz="4" w:space="0" w:color="auto"/>
            <w:left w:val="double" w:sz="4" w:space="0" w:color="auto"/>
          </w:tcBorders>
        </w:tcPr>
        <w:p w14:paraId="07D22202" w14:textId="1A3DC5CC" w:rsidR="00D9280F" w:rsidRDefault="00D9280F" w:rsidP="00D107B7">
          <w:pPr>
            <w:pStyle w:val="Footer"/>
            <w:spacing w:before="120" w:after="120"/>
            <w:jc w:val="right"/>
            <w:rPr>
              <w:color w:val="1F497D"/>
            </w:rPr>
          </w:pPr>
          <w:r>
            <w:t xml:space="preserve">Page </w:t>
          </w:r>
          <w:r>
            <w:rPr>
              <w:b/>
              <w:bCs/>
              <w:szCs w:val="24"/>
            </w:rPr>
            <w:fldChar w:fldCharType="begin"/>
          </w:r>
          <w:r>
            <w:rPr>
              <w:b/>
              <w:bCs/>
            </w:rPr>
            <w:instrText xml:space="preserve"> PAGE </w:instrText>
          </w:r>
          <w:r>
            <w:rPr>
              <w:b/>
              <w:bCs/>
              <w:szCs w:val="24"/>
            </w:rPr>
            <w:fldChar w:fldCharType="separate"/>
          </w:r>
          <w:r w:rsidR="004D4392">
            <w:rPr>
              <w:b/>
              <w:bCs/>
              <w:noProof/>
            </w:rPr>
            <w:t>50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D4392">
            <w:rPr>
              <w:b/>
              <w:bCs/>
              <w:noProof/>
            </w:rPr>
            <w:t>70</w:t>
          </w:r>
          <w:r>
            <w:rPr>
              <w:b/>
              <w:bCs/>
              <w:szCs w:val="24"/>
            </w:rPr>
            <w:fldChar w:fldCharType="end"/>
          </w:r>
        </w:p>
      </w:tc>
    </w:tr>
  </w:tbl>
  <w:p w14:paraId="001B4321" w14:textId="77777777" w:rsidR="00D9280F" w:rsidRDefault="00D9280F">
    <w:pPr>
      <w:pStyle w:val="Footer"/>
    </w:pPr>
  </w:p>
  <w:p w14:paraId="30EAFF16" w14:textId="77777777" w:rsidR="00D9280F" w:rsidRDefault="00D928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A5352" w14:textId="77777777" w:rsidR="004E3DCD" w:rsidRDefault="004E3DCD" w:rsidP="00D107B7">
      <w:pPr>
        <w:spacing w:after="0" w:line="240" w:lineRule="auto"/>
      </w:pPr>
      <w:r>
        <w:separator/>
      </w:r>
    </w:p>
  </w:footnote>
  <w:footnote w:type="continuationSeparator" w:id="0">
    <w:p w14:paraId="2FBFA14C" w14:textId="77777777" w:rsidR="004E3DCD" w:rsidRDefault="004E3DCD" w:rsidP="00D1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9FEFA" w14:textId="1173970B" w:rsidR="00D9280F" w:rsidRDefault="00D92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4B0D" w14:textId="1A762CD5" w:rsidR="00D9280F" w:rsidRDefault="00003F94" w:rsidP="00FF5467">
    <w:pPr>
      <w:pStyle w:val="Header"/>
      <w:pBdr>
        <w:bottom w:val="single" w:sz="4" w:space="1" w:color="44546A" w:themeColor="text2"/>
      </w:pBdr>
      <w:jc w:val="right"/>
    </w:pPr>
    <w:proofErr w:type="spellStart"/>
    <w:r>
      <w:t>RfS</w:t>
    </w:r>
    <w:proofErr w:type="spellEnd"/>
    <w:r w:rsidR="00D9280F">
      <w:t xml:space="preserve"> Document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4B8A" w14:textId="4AA0AF58" w:rsidR="00D9280F" w:rsidRDefault="00D92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1D4ED43A"/>
    <w:lvl w:ilvl="0" w:tplc="2CF291B8">
      <w:start w:val="1"/>
      <w:numFmt w:val="lowerRoman"/>
      <w:lvlText w:val="(%1)"/>
      <w:lvlJc w:val="left"/>
    </w:lvl>
    <w:lvl w:ilvl="1" w:tplc="EE08415C">
      <w:start w:val="1"/>
      <w:numFmt w:val="bullet"/>
      <w:lvlText w:val=""/>
      <w:lvlJc w:val="left"/>
    </w:lvl>
    <w:lvl w:ilvl="2" w:tplc="C2FAA8CC">
      <w:start w:val="1"/>
      <w:numFmt w:val="bullet"/>
      <w:lvlText w:val=""/>
      <w:lvlJc w:val="left"/>
    </w:lvl>
    <w:lvl w:ilvl="3" w:tplc="372E60A2">
      <w:start w:val="1"/>
      <w:numFmt w:val="bullet"/>
      <w:lvlText w:val=""/>
      <w:lvlJc w:val="left"/>
    </w:lvl>
    <w:lvl w:ilvl="4" w:tplc="AE6032A2">
      <w:start w:val="1"/>
      <w:numFmt w:val="bullet"/>
      <w:lvlText w:val=""/>
      <w:lvlJc w:val="left"/>
    </w:lvl>
    <w:lvl w:ilvl="5" w:tplc="D0FA8958">
      <w:start w:val="1"/>
      <w:numFmt w:val="bullet"/>
      <w:lvlText w:val=""/>
      <w:lvlJc w:val="left"/>
    </w:lvl>
    <w:lvl w:ilvl="6" w:tplc="78EC7C68">
      <w:start w:val="1"/>
      <w:numFmt w:val="bullet"/>
      <w:lvlText w:val=""/>
      <w:lvlJc w:val="left"/>
    </w:lvl>
    <w:lvl w:ilvl="7" w:tplc="3850CE96">
      <w:start w:val="1"/>
      <w:numFmt w:val="bullet"/>
      <w:lvlText w:val=""/>
      <w:lvlJc w:val="left"/>
    </w:lvl>
    <w:lvl w:ilvl="8" w:tplc="CA8E3590">
      <w:start w:val="1"/>
      <w:numFmt w:val="bullet"/>
      <w:lvlText w:val=""/>
      <w:lvlJc w:val="left"/>
    </w:lvl>
  </w:abstractNum>
  <w:abstractNum w:abstractNumId="1" w15:restartNumberingAfterBreak="0">
    <w:nsid w:val="00712C4C"/>
    <w:multiLevelType w:val="hybridMultilevel"/>
    <w:tmpl w:val="25E6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62456"/>
    <w:multiLevelType w:val="hybridMultilevel"/>
    <w:tmpl w:val="4ECE8C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B4983"/>
    <w:multiLevelType w:val="hybridMultilevel"/>
    <w:tmpl w:val="06461E86"/>
    <w:lvl w:ilvl="0" w:tplc="44108272">
      <w:start w:val="1"/>
      <w:numFmt w:val="lowerLetter"/>
      <w:pStyle w:val="Style5"/>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07946AEC"/>
    <w:multiLevelType w:val="hybridMultilevel"/>
    <w:tmpl w:val="6BE8FB0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0D413AE2"/>
    <w:multiLevelType w:val="hybridMultilevel"/>
    <w:tmpl w:val="3F14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06EE4"/>
    <w:multiLevelType w:val="hybridMultilevel"/>
    <w:tmpl w:val="D9483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8E22A6"/>
    <w:multiLevelType w:val="hybridMultilevel"/>
    <w:tmpl w:val="7494BF1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3986EF9"/>
    <w:multiLevelType w:val="hybridMultilevel"/>
    <w:tmpl w:val="2B26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D417F"/>
    <w:multiLevelType w:val="hybridMultilevel"/>
    <w:tmpl w:val="1400B460"/>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4EE3292"/>
    <w:multiLevelType w:val="hybridMultilevel"/>
    <w:tmpl w:val="81BCB1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44072F"/>
    <w:multiLevelType w:val="hybridMultilevel"/>
    <w:tmpl w:val="6DAAA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30555"/>
    <w:multiLevelType w:val="hybridMultilevel"/>
    <w:tmpl w:val="719627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C56356"/>
    <w:multiLevelType w:val="hybridMultilevel"/>
    <w:tmpl w:val="B3602016"/>
    <w:lvl w:ilvl="0" w:tplc="04090001">
      <w:start w:val="1"/>
      <w:numFmt w:val="bullet"/>
      <w:lvlText w:val=""/>
      <w:lvlJc w:val="left"/>
      <w:pPr>
        <w:ind w:left="1530" w:hanging="360"/>
      </w:pPr>
      <w:rPr>
        <w:rFonts w:ascii="Symbol" w:hAnsi="Symbol"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4" w15:restartNumberingAfterBreak="0">
    <w:nsid w:val="183E2CF9"/>
    <w:multiLevelType w:val="hybridMultilevel"/>
    <w:tmpl w:val="0458FB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8744663"/>
    <w:multiLevelType w:val="hybridMultilevel"/>
    <w:tmpl w:val="2C3EBA2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5D4915"/>
    <w:multiLevelType w:val="hybridMultilevel"/>
    <w:tmpl w:val="FF3A19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1D40CD2"/>
    <w:multiLevelType w:val="hybridMultilevel"/>
    <w:tmpl w:val="27600B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DB76B7"/>
    <w:multiLevelType w:val="hybridMultilevel"/>
    <w:tmpl w:val="982698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A15AB7"/>
    <w:multiLevelType w:val="hybridMultilevel"/>
    <w:tmpl w:val="2DFA1860"/>
    <w:lvl w:ilvl="0" w:tplc="44108272">
      <w:start w:val="1"/>
      <w:numFmt w:val="lowerLetter"/>
      <w:lvlText w:val="%1)"/>
      <w:lvlJc w:val="left"/>
      <w:pPr>
        <w:ind w:left="2070" w:hanging="360"/>
      </w:pPr>
    </w:lvl>
    <w:lvl w:ilvl="1" w:tplc="0409001B">
      <w:start w:val="1"/>
      <w:numFmt w:val="lowerRoman"/>
      <w:pStyle w:val="SBDlevel5"/>
      <w:lvlText w:val="%2."/>
      <w:lvlJc w:val="right"/>
      <w:pPr>
        <w:ind w:left="2790" w:hanging="360"/>
      </w:pPr>
      <w:rPr>
        <w:rFonts w:hint="default"/>
      </w:r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26EC56D3"/>
    <w:multiLevelType w:val="hybridMultilevel"/>
    <w:tmpl w:val="4F6A2C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7342669"/>
    <w:multiLevelType w:val="hybridMultilevel"/>
    <w:tmpl w:val="A710B6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226D23"/>
    <w:multiLevelType w:val="hybridMultilevel"/>
    <w:tmpl w:val="346A36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24161B"/>
    <w:multiLevelType w:val="hybridMultilevel"/>
    <w:tmpl w:val="89E6D6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C363DB8"/>
    <w:multiLevelType w:val="hybridMultilevel"/>
    <w:tmpl w:val="9AF069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FE46AEC"/>
    <w:multiLevelType w:val="hybridMultilevel"/>
    <w:tmpl w:val="5EE256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14EA3"/>
    <w:multiLevelType w:val="hybridMultilevel"/>
    <w:tmpl w:val="2DAC7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62C7205"/>
    <w:multiLevelType w:val="hybridMultilevel"/>
    <w:tmpl w:val="FF8AFCDA"/>
    <w:lvl w:ilvl="0" w:tplc="5A3406DA">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36674DC0"/>
    <w:multiLevelType w:val="hybridMultilevel"/>
    <w:tmpl w:val="E2B8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731743"/>
    <w:multiLevelType w:val="hybridMultilevel"/>
    <w:tmpl w:val="6D5A9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CE412D"/>
    <w:multiLevelType w:val="multilevel"/>
    <w:tmpl w:val="92A8A1AC"/>
    <w:lvl w:ilvl="0">
      <w:start w:val="1"/>
      <w:numFmt w:val="decimal"/>
      <w:pStyle w:val="Heading1"/>
      <w:lvlText w:val="%1"/>
      <w:lvlJc w:val="left"/>
      <w:pPr>
        <w:ind w:left="522" w:hanging="432"/>
      </w:pPr>
    </w:lvl>
    <w:lvl w:ilvl="1">
      <w:start w:val="1"/>
      <w:numFmt w:val="decimal"/>
      <w:pStyle w:val="Heading2"/>
      <w:lvlText w:val="%1.%2"/>
      <w:lvlJc w:val="left"/>
      <w:pPr>
        <w:ind w:left="666" w:hanging="576"/>
      </w:pPr>
    </w:lvl>
    <w:lvl w:ilvl="2">
      <w:start w:val="1"/>
      <w:numFmt w:val="decimal"/>
      <w:pStyle w:val="Heading3"/>
      <w:lvlText w:val="%1.%2.%3"/>
      <w:lvlJc w:val="left"/>
      <w:pPr>
        <w:ind w:left="810" w:hanging="720"/>
      </w:pPr>
      <w:rPr>
        <w:rFonts w:ascii="Times New Roman" w:hAnsi="Times New Roman" w:cs="Times New Roman" w:hint="default"/>
        <w:b w:val="0"/>
        <w:i w:val="0"/>
      </w:rPr>
    </w:lvl>
    <w:lvl w:ilvl="3">
      <w:start w:val="1"/>
      <w:numFmt w:val="decimal"/>
      <w:pStyle w:val="Heading4"/>
      <w:lvlText w:val="%1.%2.%3.%4"/>
      <w:lvlJc w:val="left"/>
      <w:pPr>
        <w:ind w:left="954" w:hanging="864"/>
      </w:pPr>
    </w:lvl>
    <w:lvl w:ilvl="4">
      <w:start w:val="1"/>
      <w:numFmt w:val="decimal"/>
      <w:pStyle w:val="Heading5"/>
      <w:lvlText w:val="%1.%2.%3.%4.%5"/>
      <w:lvlJc w:val="left"/>
      <w:pPr>
        <w:ind w:left="1098" w:hanging="1008"/>
      </w:pPr>
    </w:lvl>
    <w:lvl w:ilvl="5">
      <w:start w:val="1"/>
      <w:numFmt w:val="decimal"/>
      <w:pStyle w:val="Heading6"/>
      <w:lvlText w:val="%1.%2.%3.%4.%5.%6"/>
      <w:lvlJc w:val="left"/>
      <w:pPr>
        <w:ind w:left="1242" w:hanging="1152"/>
      </w:pPr>
    </w:lvl>
    <w:lvl w:ilvl="6">
      <w:start w:val="1"/>
      <w:numFmt w:val="decimal"/>
      <w:pStyle w:val="Heading7"/>
      <w:lvlText w:val="%1.%2.%3.%4.%5.%6.%7"/>
      <w:lvlJc w:val="left"/>
      <w:pPr>
        <w:ind w:left="1386" w:hanging="1296"/>
      </w:pPr>
    </w:lvl>
    <w:lvl w:ilvl="7">
      <w:start w:val="1"/>
      <w:numFmt w:val="decimal"/>
      <w:pStyle w:val="Heading8"/>
      <w:lvlText w:val="%1.%2.%3.%4.%5.%6.%7.%8"/>
      <w:lvlJc w:val="left"/>
      <w:pPr>
        <w:ind w:left="1530" w:hanging="1440"/>
      </w:pPr>
    </w:lvl>
    <w:lvl w:ilvl="8">
      <w:start w:val="1"/>
      <w:numFmt w:val="decimal"/>
      <w:pStyle w:val="Heading9"/>
      <w:lvlText w:val="%1.%2.%3.%4.%5.%6.%7.%8.%9"/>
      <w:lvlJc w:val="left"/>
      <w:pPr>
        <w:ind w:left="1674" w:hanging="1584"/>
      </w:pPr>
    </w:lvl>
  </w:abstractNum>
  <w:abstractNum w:abstractNumId="31" w15:restartNumberingAfterBreak="0">
    <w:nsid w:val="433341DE"/>
    <w:multiLevelType w:val="hybridMultilevel"/>
    <w:tmpl w:val="901AC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34F5F89"/>
    <w:multiLevelType w:val="hybridMultilevel"/>
    <w:tmpl w:val="7E2285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A0347F"/>
    <w:multiLevelType w:val="hybridMultilevel"/>
    <w:tmpl w:val="532C1D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E4B4E3E"/>
    <w:multiLevelType w:val="multilevel"/>
    <w:tmpl w:val="DC1250CA"/>
    <w:name w:val="AOHead"/>
    <w:lvl w:ilvl="0">
      <w:start w:val="1"/>
      <w:numFmt w:val="decimal"/>
      <w:pStyle w:val="TLHead1"/>
      <w:lvlText w:val="%1."/>
      <w:lvlJc w:val="left"/>
      <w:pPr>
        <w:tabs>
          <w:tab w:val="num" w:pos="720"/>
        </w:tabs>
        <w:ind w:left="720" w:hanging="720"/>
      </w:pPr>
    </w:lvl>
    <w:lvl w:ilvl="1">
      <w:start w:val="1"/>
      <w:numFmt w:val="decimal"/>
      <w:pStyle w:val="TLHead2"/>
      <w:lvlText w:val="%1.%2"/>
      <w:lvlJc w:val="left"/>
      <w:pPr>
        <w:tabs>
          <w:tab w:val="num" w:pos="720"/>
        </w:tabs>
        <w:ind w:left="720" w:hanging="720"/>
      </w:pPr>
      <w:rPr>
        <w:b w:val="0"/>
        <w:bCs/>
      </w:rPr>
    </w:lvl>
    <w:lvl w:ilvl="2">
      <w:start w:val="1"/>
      <w:numFmt w:val="lowerLetter"/>
      <w:pStyle w:val="TLHead3"/>
      <w:lvlText w:val="(%3)"/>
      <w:lvlJc w:val="left"/>
      <w:pPr>
        <w:tabs>
          <w:tab w:val="num" w:pos="1440"/>
        </w:tabs>
        <w:ind w:left="1440" w:hanging="720"/>
      </w:pPr>
      <w:rPr>
        <w:b w:val="0"/>
        <w:bCs w:val="0"/>
        <w:i w:val="0"/>
        <w:iCs w:val="0"/>
      </w:rPr>
    </w:lvl>
    <w:lvl w:ilvl="3">
      <w:start w:val="1"/>
      <w:numFmt w:val="lowerRoman"/>
      <w:pStyle w:val="TLHead4"/>
      <w:lvlText w:val="(%4)"/>
      <w:lvlJc w:val="left"/>
      <w:pPr>
        <w:tabs>
          <w:tab w:val="num" w:pos="2160"/>
        </w:tabs>
        <w:ind w:left="2160" w:hanging="720"/>
      </w:pPr>
      <w:rPr>
        <w:b w:val="0"/>
        <w:bCs w:val="0"/>
      </w:rPr>
    </w:lvl>
    <w:lvl w:ilvl="4">
      <w:start w:val="1"/>
      <w:numFmt w:val="upperLetter"/>
      <w:pStyle w:val="TLHead5"/>
      <w:lvlText w:val="(%5)"/>
      <w:lvlJc w:val="left"/>
      <w:pPr>
        <w:tabs>
          <w:tab w:val="num" w:pos="2880"/>
        </w:tabs>
        <w:ind w:left="2880" w:hanging="720"/>
      </w:pPr>
    </w:lvl>
    <w:lvl w:ilvl="5">
      <w:start w:val="1"/>
      <w:numFmt w:val="upperRoman"/>
      <w:pStyle w:val="TL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54797C25"/>
    <w:multiLevelType w:val="hybridMultilevel"/>
    <w:tmpl w:val="DF740F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64C7351"/>
    <w:multiLevelType w:val="hybridMultilevel"/>
    <w:tmpl w:val="5CA827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8AE44A8"/>
    <w:multiLevelType w:val="hybridMultilevel"/>
    <w:tmpl w:val="673623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B5C2FA5"/>
    <w:multiLevelType w:val="hybridMultilevel"/>
    <w:tmpl w:val="3F2254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F39482C"/>
    <w:multiLevelType w:val="hybridMultilevel"/>
    <w:tmpl w:val="F7785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0C536E3"/>
    <w:multiLevelType w:val="hybridMultilevel"/>
    <w:tmpl w:val="346A36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1A65E64"/>
    <w:multiLevelType w:val="hybridMultilevel"/>
    <w:tmpl w:val="F1CA9B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73F26"/>
    <w:multiLevelType w:val="hybridMultilevel"/>
    <w:tmpl w:val="B738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E00A1"/>
    <w:multiLevelType w:val="hybridMultilevel"/>
    <w:tmpl w:val="866EB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3056DC"/>
    <w:multiLevelType w:val="hybridMultilevel"/>
    <w:tmpl w:val="E15E58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496131"/>
    <w:multiLevelType w:val="hybridMultilevel"/>
    <w:tmpl w:val="E2B868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6B73A1"/>
    <w:multiLevelType w:val="hybridMultilevel"/>
    <w:tmpl w:val="B09270BA"/>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7" w15:restartNumberingAfterBreak="0">
    <w:nsid w:val="7CB917C6"/>
    <w:multiLevelType w:val="hybridMultilevel"/>
    <w:tmpl w:val="F0BC2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0"/>
  </w:num>
  <w:num w:numId="3">
    <w:abstractNumId w:val="32"/>
  </w:num>
  <w:num w:numId="4">
    <w:abstractNumId w:val="39"/>
  </w:num>
  <w:num w:numId="5">
    <w:abstractNumId w:val="21"/>
  </w:num>
  <w:num w:numId="6">
    <w:abstractNumId w:val="36"/>
  </w:num>
  <w:num w:numId="7">
    <w:abstractNumId w:val="10"/>
  </w:num>
  <w:num w:numId="8">
    <w:abstractNumId w:val="23"/>
  </w:num>
  <w:num w:numId="9">
    <w:abstractNumId w:val="33"/>
  </w:num>
  <w:num w:numId="10">
    <w:abstractNumId w:val="11"/>
  </w:num>
  <w:num w:numId="11">
    <w:abstractNumId w:val="22"/>
  </w:num>
  <w:num w:numId="12">
    <w:abstractNumId w:val="4"/>
  </w:num>
  <w:num w:numId="13">
    <w:abstractNumId w:val="17"/>
  </w:num>
  <w:num w:numId="14">
    <w:abstractNumId w:val="14"/>
  </w:num>
  <w:num w:numId="15">
    <w:abstractNumId w:val="44"/>
  </w:num>
  <w:num w:numId="16">
    <w:abstractNumId w:val="2"/>
  </w:num>
  <w:num w:numId="17">
    <w:abstractNumId w:val="18"/>
  </w:num>
  <w:num w:numId="18">
    <w:abstractNumId w:val="24"/>
  </w:num>
  <w:num w:numId="19">
    <w:abstractNumId w:val="38"/>
  </w:num>
  <w:num w:numId="20">
    <w:abstractNumId w:val="43"/>
  </w:num>
  <w:num w:numId="21">
    <w:abstractNumId w:val="15"/>
  </w:num>
  <w:num w:numId="22">
    <w:abstractNumId w:val="47"/>
  </w:num>
  <w:num w:numId="23">
    <w:abstractNumId w:val="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1"/>
  </w:num>
  <w:num w:numId="27">
    <w:abstractNumId w:val="29"/>
  </w:num>
  <w:num w:numId="28">
    <w:abstractNumId w:val="20"/>
  </w:num>
  <w:num w:numId="29">
    <w:abstractNumId w:val="41"/>
  </w:num>
  <w:num w:numId="30">
    <w:abstractNumId w:val="26"/>
  </w:num>
  <w:num w:numId="31">
    <w:abstractNumId w:val="1"/>
  </w:num>
  <w:num w:numId="32">
    <w:abstractNumId w:val="12"/>
  </w:num>
  <w:num w:numId="33">
    <w:abstractNumId w:val="35"/>
  </w:num>
  <w:num w:numId="34">
    <w:abstractNumId w:val="28"/>
  </w:num>
  <w:num w:numId="35">
    <w:abstractNumId w:val="5"/>
  </w:num>
  <w:num w:numId="36">
    <w:abstractNumId w:val="25"/>
  </w:num>
  <w:num w:numId="37">
    <w:abstractNumId w:val="37"/>
  </w:num>
  <w:num w:numId="38">
    <w:abstractNumId w:val="16"/>
  </w:num>
  <w:num w:numId="39">
    <w:abstractNumId w:val="46"/>
  </w:num>
  <w:num w:numId="40">
    <w:abstractNumId w:val="19"/>
  </w:num>
  <w:num w:numId="41">
    <w:abstractNumId w:val="3"/>
  </w:num>
  <w:num w:numId="42">
    <w:abstractNumId w:val="45"/>
  </w:num>
  <w:num w:numId="43">
    <w:abstractNumId w:val="42"/>
  </w:num>
  <w:num w:numId="44">
    <w:abstractNumId w:val="8"/>
  </w:num>
  <w:num w:numId="45">
    <w:abstractNumId w:val="7"/>
  </w:num>
  <w:num w:numId="46">
    <w:abstractNumId w:val="13"/>
  </w:num>
  <w:num w:numId="47">
    <w:abstractNumId w:val="9"/>
  </w:num>
  <w:num w:numId="48">
    <w:abstractNumId w:val="27"/>
  </w:num>
  <w:num w:numId="49">
    <w:abstractNumId w:val="34"/>
  </w:num>
  <w:num w:numId="50">
    <w:abstractNumId w:val="30"/>
  </w:num>
  <w:num w:numId="51">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37"/>
    <w:rsid w:val="00000EBD"/>
    <w:rsid w:val="000018A4"/>
    <w:rsid w:val="00003BDE"/>
    <w:rsid w:val="00003F94"/>
    <w:rsid w:val="00004091"/>
    <w:rsid w:val="000066A0"/>
    <w:rsid w:val="00006B0F"/>
    <w:rsid w:val="00006C37"/>
    <w:rsid w:val="00010177"/>
    <w:rsid w:val="00011472"/>
    <w:rsid w:val="000116A4"/>
    <w:rsid w:val="00012CDD"/>
    <w:rsid w:val="00014C3F"/>
    <w:rsid w:val="000164C3"/>
    <w:rsid w:val="00021349"/>
    <w:rsid w:val="000243F2"/>
    <w:rsid w:val="00025E70"/>
    <w:rsid w:val="000261EA"/>
    <w:rsid w:val="000262F1"/>
    <w:rsid w:val="000301FD"/>
    <w:rsid w:val="00030B95"/>
    <w:rsid w:val="000334D0"/>
    <w:rsid w:val="0003394C"/>
    <w:rsid w:val="00033CAC"/>
    <w:rsid w:val="00035364"/>
    <w:rsid w:val="0003576B"/>
    <w:rsid w:val="00036C0E"/>
    <w:rsid w:val="000370D6"/>
    <w:rsid w:val="0004023B"/>
    <w:rsid w:val="000422A5"/>
    <w:rsid w:val="00045D42"/>
    <w:rsid w:val="00045F72"/>
    <w:rsid w:val="00046B20"/>
    <w:rsid w:val="00046E91"/>
    <w:rsid w:val="00050116"/>
    <w:rsid w:val="000520EF"/>
    <w:rsid w:val="0005331D"/>
    <w:rsid w:val="000539BC"/>
    <w:rsid w:val="00054D77"/>
    <w:rsid w:val="00054E3D"/>
    <w:rsid w:val="0005682E"/>
    <w:rsid w:val="00060F18"/>
    <w:rsid w:val="000617F4"/>
    <w:rsid w:val="0006404D"/>
    <w:rsid w:val="000666BB"/>
    <w:rsid w:val="00066A72"/>
    <w:rsid w:val="00067367"/>
    <w:rsid w:val="00070816"/>
    <w:rsid w:val="000708C5"/>
    <w:rsid w:val="00070971"/>
    <w:rsid w:val="00070BAC"/>
    <w:rsid w:val="00070BD9"/>
    <w:rsid w:val="000743E1"/>
    <w:rsid w:val="0007541D"/>
    <w:rsid w:val="00077976"/>
    <w:rsid w:val="000804E2"/>
    <w:rsid w:val="00081D37"/>
    <w:rsid w:val="0008224B"/>
    <w:rsid w:val="00082392"/>
    <w:rsid w:val="000857C4"/>
    <w:rsid w:val="000863C7"/>
    <w:rsid w:val="00086BF7"/>
    <w:rsid w:val="0008702F"/>
    <w:rsid w:val="0009135F"/>
    <w:rsid w:val="00095C22"/>
    <w:rsid w:val="0009611C"/>
    <w:rsid w:val="0009702C"/>
    <w:rsid w:val="00097544"/>
    <w:rsid w:val="0009766F"/>
    <w:rsid w:val="000976C5"/>
    <w:rsid w:val="00097BF0"/>
    <w:rsid w:val="000A2676"/>
    <w:rsid w:val="000A2DAF"/>
    <w:rsid w:val="000A43FE"/>
    <w:rsid w:val="000A4547"/>
    <w:rsid w:val="000A455D"/>
    <w:rsid w:val="000A68C0"/>
    <w:rsid w:val="000A7A17"/>
    <w:rsid w:val="000A7A63"/>
    <w:rsid w:val="000A7F16"/>
    <w:rsid w:val="000B08F5"/>
    <w:rsid w:val="000B1F2B"/>
    <w:rsid w:val="000B2448"/>
    <w:rsid w:val="000B5085"/>
    <w:rsid w:val="000C03DF"/>
    <w:rsid w:val="000C1934"/>
    <w:rsid w:val="000C2EE7"/>
    <w:rsid w:val="000C320F"/>
    <w:rsid w:val="000D038D"/>
    <w:rsid w:val="000D0549"/>
    <w:rsid w:val="000D08BE"/>
    <w:rsid w:val="000D12A3"/>
    <w:rsid w:val="000D1442"/>
    <w:rsid w:val="000D25FE"/>
    <w:rsid w:val="000D343B"/>
    <w:rsid w:val="000D3CD3"/>
    <w:rsid w:val="000D4DA0"/>
    <w:rsid w:val="000D4F33"/>
    <w:rsid w:val="000D73C1"/>
    <w:rsid w:val="000D7EA2"/>
    <w:rsid w:val="000E3BE9"/>
    <w:rsid w:val="000E4381"/>
    <w:rsid w:val="000E74C1"/>
    <w:rsid w:val="000F1814"/>
    <w:rsid w:val="000F28EA"/>
    <w:rsid w:val="000F3001"/>
    <w:rsid w:val="000F3884"/>
    <w:rsid w:val="000F438E"/>
    <w:rsid w:val="000F44F4"/>
    <w:rsid w:val="00100D6B"/>
    <w:rsid w:val="0010343F"/>
    <w:rsid w:val="0010458C"/>
    <w:rsid w:val="00106FC8"/>
    <w:rsid w:val="00110891"/>
    <w:rsid w:val="00112B94"/>
    <w:rsid w:val="001155E6"/>
    <w:rsid w:val="00115B12"/>
    <w:rsid w:val="0011618C"/>
    <w:rsid w:val="001212D8"/>
    <w:rsid w:val="00121E46"/>
    <w:rsid w:val="001221C5"/>
    <w:rsid w:val="0012421D"/>
    <w:rsid w:val="0012452E"/>
    <w:rsid w:val="00125A88"/>
    <w:rsid w:val="001266D7"/>
    <w:rsid w:val="00126AD3"/>
    <w:rsid w:val="0013024C"/>
    <w:rsid w:val="00130D20"/>
    <w:rsid w:val="0013125F"/>
    <w:rsid w:val="0013395A"/>
    <w:rsid w:val="00134259"/>
    <w:rsid w:val="00134552"/>
    <w:rsid w:val="001358FB"/>
    <w:rsid w:val="00137237"/>
    <w:rsid w:val="00137AD8"/>
    <w:rsid w:val="001406FD"/>
    <w:rsid w:val="00141CF7"/>
    <w:rsid w:val="001426DF"/>
    <w:rsid w:val="00143547"/>
    <w:rsid w:val="00145643"/>
    <w:rsid w:val="00145D58"/>
    <w:rsid w:val="00146C59"/>
    <w:rsid w:val="0015036F"/>
    <w:rsid w:val="00151F99"/>
    <w:rsid w:val="001528C5"/>
    <w:rsid w:val="00153B0B"/>
    <w:rsid w:val="0015472B"/>
    <w:rsid w:val="00156200"/>
    <w:rsid w:val="0015650A"/>
    <w:rsid w:val="00156B45"/>
    <w:rsid w:val="00156DEE"/>
    <w:rsid w:val="00160E5A"/>
    <w:rsid w:val="001613AC"/>
    <w:rsid w:val="0016169D"/>
    <w:rsid w:val="00162364"/>
    <w:rsid w:val="001626CE"/>
    <w:rsid w:val="00162FE8"/>
    <w:rsid w:val="0016303E"/>
    <w:rsid w:val="00164541"/>
    <w:rsid w:val="00165086"/>
    <w:rsid w:val="00166061"/>
    <w:rsid w:val="0016609E"/>
    <w:rsid w:val="001668C9"/>
    <w:rsid w:val="001669CE"/>
    <w:rsid w:val="00167248"/>
    <w:rsid w:val="0017137F"/>
    <w:rsid w:val="00176BA9"/>
    <w:rsid w:val="00180BA6"/>
    <w:rsid w:val="00180EAD"/>
    <w:rsid w:val="0018228F"/>
    <w:rsid w:val="00183A36"/>
    <w:rsid w:val="00185668"/>
    <w:rsid w:val="00185BD5"/>
    <w:rsid w:val="00187724"/>
    <w:rsid w:val="00190BBA"/>
    <w:rsid w:val="00190CEF"/>
    <w:rsid w:val="00192861"/>
    <w:rsid w:val="00192ADB"/>
    <w:rsid w:val="00192D67"/>
    <w:rsid w:val="001933E8"/>
    <w:rsid w:val="00193B5D"/>
    <w:rsid w:val="00193F65"/>
    <w:rsid w:val="001940AD"/>
    <w:rsid w:val="00194B6A"/>
    <w:rsid w:val="00195268"/>
    <w:rsid w:val="00195734"/>
    <w:rsid w:val="00195AEB"/>
    <w:rsid w:val="00195C47"/>
    <w:rsid w:val="001969A5"/>
    <w:rsid w:val="001973A9"/>
    <w:rsid w:val="001A0887"/>
    <w:rsid w:val="001A0D56"/>
    <w:rsid w:val="001A13C5"/>
    <w:rsid w:val="001A16BC"/>
    <w:rsid w:val="001A2376"/>
    <w:rsid w:val="001A27B8"/>
    <w:rsid w:val="001A3324"/>
    <w:rsid w:val="001A76BA"/>
    <w:rsid w:val="001A7EA7"/>
    <w:rsid w:val="001B06EF"/>
    <w:rsid w:val="001B2103"/>
    <w:rsid w:val="001B2950"/>
    <w:rsid w:val="001B4B42"/>
    <w:rsid w:val="001B60A6"/>
    <w:rsid w:val="001B774E"/>
    <w:rsid w:val="001C108D"/>
    <w:rsid w:val="001C1903"/>
    <w:rsid w:val="001C3533"/>
    <w:rsid w:val="001C3762"/>
    <w:rsid w:val="001C3F56"/>
    <w:rsid w:val="001C5511"/>
    <w:rsid w:val="001C5F55"/>
    <w:rsid w:val="001C63AE"/>
    <w:rsid w:val="001C70BB"/>
    <w:rsid w:val="001D0B36"/>
    <w:rsid w:val="001D22A4"/>
    <w:rsid w:val="001D6168"/>
    <w:rsid w:val="001E087D"/>
    <w:rsid w:val="001E21A4"/>
    <w:rsid w:val="001E2A88"/>
    <w:rsid w:val="001E3191"/>
    <w:rsid w:val="001E4CA7"/>
    <w:rsid w:val="001E6510"/>
    <w:rsid w:val="001F1023"/>
    <w:rsid w:val="001F12CD"/>
    <w:rsid w:val="001F3142"/>
    <w:rsid w:val="001F5A93"/>
    <w:rsid w:val="001F6CBD"/>
    <w:rsid w:val="00200C36"/>
    <w:rsid w:val="00203C7F"/>
    <w:rsid w:val="0020406F"/>
    <w:rsid w:val="002104DB"/>
    <w:rsid w:val="00210BD7"/>
    <w:rsid w:val="00213026"/>
    <w:rsid w:val="00213626"/>
    <w:rsid w:val="00213969"/>
    <w:rsid w:val="0021508C"/>
    <w:rsid w:val="00215BFF"/>
    <w:rsid w:val="0021629F"/>
    <w:rsid w:val="00221B41"/>
    <w:rsid w:val="00221C6C"/>
    <w:rsid w:val="00221EB1"/>
    <w:rsid w:val="002228AE"/>
    <w:rsid w:val="0022372E"/>
    <w:rsid w:val="00224184"/>
    <w:rsid w:val="00224397"/>
    <w:rsid w:val="00224771"/>
    <w:rsid w:val="002267C4"/>
    <w:rsid w:val="002309A1"/>
    <w:rsid w:val="00231DAB"/>
    <w:rsid w:val="00232579"/>
    <w:rsid w:val="00234F88"/>
    <w:rsid w:val="002362BB"/>
    <w:rsid w:val="002368D3"/>
    <w:rsid w:val="00236BF9"/>
    <w:rsid w:val="00237665"/>
    <w:rsid w:val="00237AEA"/>
    <w:rsid w:val="00237B24"/>
    <w:rsid w:val="00241AAB"/>
    <w:rsid w:val="00241B6C"/>
    <w:rsid w:val="00244A36"/>
    <w:rsid w:val="00244E8C"/>
    <w:rsid w:val="00246A93"/>
    <w:rsid w:val="00250684"/>
    <w:rsid w:val="00251F75"/>
    <w:rsid w:val="00252C9C"/>
    <w:rsid w:val="00252F22"/>
    <w:rsid w:val="00254615"/>
    <w:rsid w:val="00254ED9"/>
    <w:rsid w:val="002550B8"/>
    <w:rsid w:val="0026006D"/>
    <w:rsid w:val="00260637"/>
    <w:rsid w:val="002608FA"/>
    <w:rsid w:val="0026099D"/>
    <w:rsid w:val="00261395"/>
    <w:rsid w:val="00263A9E"/>
    <w:rsid w:val="00264B47"/>
    <w:rsid w:val="00265226"/>
    <w:rsid w:val="002659F3"/>
    <w:rsid w:val="002700B3"/>
    <w:rsid w:val="00271F4E"/>
    <w:rsid w:val="0027363C"/>
    <w:rsid w:val="00273AD1"/>
    <w:rsid w:val="00273E8B"/>
    <w:rsid w:val="002744B2"/>
    <w:rsid w:val="00274FB7"/>
    <w:rsid w:val="00275019"/>
    <w:rsid w:val="00275373"/>
    <w:rsid w:val="00276D50"/>
    <w:rsid w:val="00277ED1"/>
    <w:rsid w:val="00281317"/>
    <w:rsid w:val="00281F69"/>
    <w:rsid w:val="002827A2"/>
    <w:rsid w:val="00283FFC"/>
    <w:rsid w:val="00285E25"/>
    <w:rsid w:val="00286D5B"/>
    <w:rsid w:val="002873DF"/>
    <w:rsid w:val="00287C0B"/>
    <w:rsid w:val="00290084"/>
    <w:rsid w:val="002904E6"/>
    <w:rsid w:val="00290A89"/>
    <w:rsid w:val="00291E54"/>
    <w:rsid w:val="0029341A"/>
    <w:rsid w:val="002943B3"/>
    <w:rsid w:val="0029777B"/>
    <w:rsid w:val="002A1E45"/>
    <w:rsid w:val="002A2DF2"/>
    <w:rsid w:val="002A3247"/>
    <w:rsid w:val="002A35C7"/>
    <w:rsid w:val="002A3648"/>
    <w:rsid w:val="002A3F8D"/>
    <w:rsid w:val="002A6D4B"/>
    <w:rsid w:val="002A6F4D"/>
    <w:rsid w:val="002A7736"/>
    <w:rsid w:val="002B02F8"/>
    <w:rsid w:val="002B0C80"/>
    <w:rsid w:val="002B13CE"/>
    <w:rsid w:val="002B1770"/>
    <w:rsid w:val="002B1D25"/>
    <w:rsid w:val="002B290A"/>
    <w:rsid w:val="002B3D77"/>
    <w:rsid w:val="002B489F"/>
    <w:rsid w:val="002B4BAE"/>
    <w:rsid w:val="002B72BE"/>
    <w:rsid w:val="002B7E77"/>
    <w:rsid w:val="002C1752"/>
    <w:rsid w:val="002C29CA"/>
    <w:rsid w:val="002C31D6"/>
    <w:rsid w:val="002C4178"/>
    <w:rsid w:val="002C474C"/>
    <w:rsid w:val="002C5031"/>
    <w:rsid w:val="002C7F37"/>
    <w:rsid w:val="002D04ED"/>
    <w:rsid w:val="002D1529"/>
    <w:rsid w:val="002D49FE"/>
    <w:rsid w:val="002D4FE9"/>
    <w:rsid w:val="002D5FFB"/>
    <w:rsid w:val="002D6637"/>
    <w:rsid w:val="002E1C62"/>
    <w:rsid w:val="002E1C85"/>
    <w:rsid w:val="002E27DB"/>
    <w:rsid w:val="002E394A"/>
    <w:rsid w:val="002E3CB6"/>
    <w:rsid w:val="002E4BFF"/>
    <w:rsid w:val="002E548F"/>
    <w:rsid w:val="002E5FEB"/>
    <w:rsid w:val="002E64DC"/>
    <w:rsid w:val="002E6BB9"/>
    <w:rsid w:val="002F0F8C"/>
    <w:rsid w:val="002F378E"/>
    <w:rsid w:val="002F7A81"/>
    <w:rsid w:val="002F7F7C"/>
    <w:rsid w:val="002F7FBF"/>
    <w:rsid w:val="00302FF0"/>
    <w:rsid w:val="00305D3B"/>
    <w:rsid w:val="003060F6"/>
    <w:rsid w:val="0030618D"/>
    <w:rsid w:val="00306B90"/>
    <w:rsid w:val="00310671"/>
    <w:rsid w:val="003112EF"/>
    <w:rsid w:val="00313C0E"/>
    <w:rsid w:val="00315BF4"/>
    <w:rsid w:val="00317703"/>
    <w:rsid w:val="00320F84"/>
    <w:rsid w:val="00321C6D"/>
    <w:rsid w:val="00322142"/>
    <w:rsid w:val="0032285D"/>
    <w:rsid w:val="003261F3"/>
    <w:rsid w:val="00326523"/>
    <w:rsid w:val="00326D44"/>
    <w:rsid w:val="00327667"/>
    <w:rsid w:val="00327ED0"/>
    <w:rsid w:val="0033145F"/>
    <w:rsid w:val="00331C6D"/>
    <w:rsid w:val="003323C4"/>
    <w:rsid w:val="00332F90"/>
    <w:rsid w:val="003333B9"/>
    <w:rsid w:val="00333F49"/>
    <w:rsid w:val="00336187"/>
    <w:rsid w:val="0033619C"/>
    <w:rsid w:val="00336754"/>
    <w:rsid w:val="00337399"/>
    <w:rsid w:val="003379BA"/>
    <w:rsid w:val="00340965"/>
    <w:rsid w:val="00341E3C"/>
    <w:rsid w:val="0034306B"/>
    <w:rsid w:val="00346B4D"/>
    <w:rsid w:val="003471BF"/>
    <w:rsid w:val="00351D68"/>
    <w:rsid w:val="003526CB"/>
    <w:rsid w:val="00354094"/>
    <w:rsid w:val="00355479"/>
    <w:rsid w:val="003558C4"/>
    <w:rsid w:val="00357B4D"/>
    <w:rsid w:val="00361DA2"/>
    <w:rsid w:val="00362481"/>
    <w:rsid w:val="00362860"/>
    <w:rsid w:val="0036441B"/>
    <w:rsid w:val="003646A4"/>
    <w:rsid w:val="00364D0D"/>
    <w:rsid w:val="003655AB"/>
    <w:rsid w:val="00367578"/>
    <w:rsid w:val="003718D8"/>
    <w:rsid w:val="0037365A"/>
    <w:rsid w:val="003743B2"/>
    <w:rsid w:val="00374CB4"/>
    <w:rsid w:val="003753BF"/>
    <w:rsid w:val="0037674F"/>
    <w:rsid w:val="003773D0"/>
    <w:rsid w:val="00377EE9"/>
    <w:rsid w:val="00380DD0"/>
    <w:rsid w:val="0038167C"/>
    <w:rsid w:val="00383131"/>
    <w:rsid w:val="00384373"/>
    <w:rsid w:val="00384FD8"/>
    <w:rsid w:val="0038598F"/>
    <w:rsid w:val="00386F92"/>
    <w:rsid w:val="00392051"/>
    <w:rsid w:val="00392F01"/>
    <w:rsid w:val="00392F7E"/>
    <w:rsid w:val="00394081"/>
    <w:rsid w:val="00396383"/>
    <w:rsid w:val="003A1274"/>
    <w:rsid w:val="003A1931"/>
    <w:rsid w:val="003A1D39"/>
    <w:rsid w:val="003A35C1"/>
    <w:rsid w:val="003A36F8"/>
    <w:rsid w:val="003A60C2"/>
    <w:rsid w:val="003A6CE2"/>
    <w:rsid w:val="003B2386"/>
    <w:rsid w:val="003B2A8C"/>
    <w:rsid w:val="003B3FF8"/>
    <w:rsid w:val="003B59BE"/>
    <w:rsid w:val="003B5D79"/>
    <w:rsid w:val="003B656F"/>
    <w:rsid w:val="003C001B"/>
    <w:rsid w:val="003C01E4"/>
    <w:rsid w:val="003C0533"/>
    <w:rsid w:val="003C144B"/>
    <w:rsid w:val="003C1E14"/>
    <w:rsid w:val="003C3C92"/>
    <w:rsid w:val="003C3D71"/>
    <w:rsid w:val="003C63DA"/>
    <w:rsid w:val="003C7BF0"/>
    <w:rsid w:val="003D19F5"/>
    <w:rsid w:val="003D2DA5"/>
    <w:rsid w:val="003D2FEA"/>
    <w:rsid w:val="003D41C9"/>
    <w:rsid w:val="003D476D"/>
    <w:rsid w:val="003D62FA"/>
    <w:rsid w:val="003D6DD3"/>
    <w:rsid w:val="003D6F47"/>
    <w:rsid w:val="003E32F1"/>
    <w:rsid w:val="003E38FA"/>
    <w:rsid w:val="003E4A1F"/>
    <w:rsid w:val="003E504B"/>
    <w:rsid w:val="003E54D4"/>
    <w:rsid w:val="003E6827"/>
    <w:rsid w:val="003E6F63"/>
    <w:rsid w:val="003F0A46"/>
    <w:rsid w:val="003F2AF1"/>
    <w:rsid w:val="003F32CF"/>
    <w:rsid w:val="0040040E"/>
    <w:rsid w:val="0040051C"/>
    <w:rsid w:val="00401800"/>
    <w:rsid w:val="00401EF9"/>
    <w:rsid w:val="0040322A"/>
    <w:rsid w:val="00403CE5"/>
    <w:rsid w:val="004045A8"/>
    <w:rsid w:val="00406C22"/>
    <w:rsid w:val="00410B7F"/>
    <w:rsid w:val="00411086"/>
    <w:rsid w:val="0041333B"/>
    <w:rsid w:val="00413500"/>
    <w:rsid w:val="00415C08"/>
    <w:rsid w:val="00417E01"/>
    <w:rsid w:val="00420108"/>
    <w:rsid w:val="00420DEB"/>
    <w:rsid w:val="004211B6"/>
    <w:rsid w:val="004235BF"/>
    <w:rsid w:val="00423A89"/>
    <w:rsid w:val="004241F5"/>
    <w:rsid w:val="00430880"/>
    <w:rsid w:val="00434260"/>
    <w:rsid w:val="00435F08"/>
    <w:rsid w:val="004361D5"/>
    <w:rsid w:val="00437E40"/>
    <w:rsid w:val="004422DA"/>
    <w:rsid w:val="00442EA5"/>
    <w:rsid w:val="0044356D"/>
    <w:rsid w:val="00443997"/>
    <w:rsid w:val="00443FC7"/>
    <w:rsid w:val="00444169"/>
    <w:rsid w:val="0044561E"/>
    <w:rsid w:val="00446D61"/>
    <w:rsid w:val="00447C74"/>
    <w:rsid w:val="00451B69"/>
    <w:rsid w:val="00451F54"/>
    <w:rsid w:val="004533FD"/>
    <w:rsid w:val="004537C9"/>
    <w:rsid w:val="004541AB"/>
    <w:rsid w:val="00456164"/>
    <w:rsid w:val="00457065"/>
    <w:rsid w:val="0045719E"/>
    <w:rsid w:val="00457EC9"/>
    <w:rsid w:val="0046346A"/>
    <w:rsid w:val="00464E9D"/>
    <w:rsid w:val="00466019"/>
    <w:rsid w:val="00467E2B"/>
    <w:rsid w:val="00472431"/>
    <w:rsid w:val="004726D1"/>
    <w:rsid w:val="00473D65"/>
    <w:rsid w:val="0047501E"/>
    <w:rsid w:val="004764C3"/>
    <w:rsid w:val="004779AC"/>
    <w:rsid w:val="00481445"/>
    <w:rsid w:val="00484711"/>
    <w:rsid w:val="00485AFE"/>
    <w:rsid w:val="00486323"/>
    <w:rsid w:val="00486CF6"/>
    <w:rsid w:val="00490117"/>
    <w:rsid w:val="00490447"/>
    <w:rsid w:val="004941AB"/>
    <w:rsid w:val="0049498A"/>
    <w:rsid w:val="00495827"/>
    <w:rsid w:val="004958CF"/>
    <w:rsid w:val="00496E39"/>
    <w:rsid w:val="004972BA"/>
    <w:rsid w:val="004A5C45"/>
    <w:rsid w:val="004A60C2"/>
    <w:rsid w:val="004A772F"/>
    <w:rsid w:val="004B2568"/>
    <w:rsid w:val="004B25FE"/>
    <w:rsid w:val="004B26CE"/>
    <w:rsid w:val="004B2AEC"/>
    <w:rsid w:val="004B7A6C"/>
    <w:rsid w:val="004B7B43"/>
    <w:rsid w:val="004C02A8"/>
    <w:rsid w:val="004C069B"/>
    <w:rsid w:val="004C08A5"/>
    <w:rsid w:val="004C47E3"/>
    <w:rsid w:val="004C4C31"/>
    <w:rsid w:val="004C57E6"/>
    <w:rsid w:val="004C59B1"/>
    <w:rsid w:val="004C6CD5"/>
    <w:rsid w:val="004D0BE3"/>
    <w:rsid w:val="004D2873"/>
    <w:rsid w:val="004D432E"/>
    <w:rsid w:val="004D4392"/>
    <w:rsid w:val="004D5EEC"/>
    <w:rsid w:val="004D7BE0"/>
    <w:rsid w:val="004E12B7"/>
    <w:rsid w:val="004E182D"/>
    <w:rsid w:val="004E1DD6"/>
    <w:rsid w:val="004E1FFA"/>
    <w:rsid w:val="004E2203"/>
    <w:rsid w:val="004E26DD"/>
    <w:rsid w:val="004E3DCD"/>
    <w:rsid w:val="004E46E3"/>
    <w:rsid w:val="004E4ACC"/>
    <w:rsid w:val="004F0723"/>
    <w:rsid w:val="004F0E5E"/>
    <w:rsid w:val="004F1952"/>
    <w:rsid w:val="004F2374"/>
    <w:rsid w:val="004F49D8"/>
    <w:rsid w:val="004F5260"/>
    <w:rsid w:val="004F6798"/>
    <w:rsid w:val="004F6ACC"/>
    <w:rsid w:val="004F6C9F"/>
    <w:rsid w:val="004F7294"/>
    <w:rsid w:val="004F754F"/>
    <w:rsid w:val="004F7575"/>
    <w:rsid w:val="004F763D"/>
    <w:rsid w:val="00500BFF"/>
    <w:rsid w:val="00500CEA"/>
    <w:rsid w:val="005029EB"/>
    <w:rsid w:val="005029EF"/>
    <w:rsid w:val="0050496A"/>
    <w:rsid w:val="005069EF"/>
    <w:rsid w:val="00506DB7"/>
    <w:rsid w:val="005071BE"/>
    <w:rsid w:val="00507FB5"/>
    <w:rsid w:val="0051029B"/>
    <w:rsid w:val="00514002"/>
    <w:rsid w:val="005147A3"/>
    <w:rsid w:val="0051607D"/>
    <w:rsid w:val="00516489"/>
    <w:rsid w:val="005176C0"/>
    <w:rsid w:val="00520067"/>
    <w:rsid w:val="005201E8"/>
    <w:rsid w:val="00522E86"/>
    <w:rsid w:val="005243FD"/>
    <w:rsid w:val="00525299"/>
    <w:rsid w:val="00525B70"/>
    <w:rsid w:val="00530E38"/>
    <w:rsid w:val="005328A8"/>
    <w:rsid w:val="0053504A"/>
    <w:rsid w:val="0053584F"/>
    <w:rsid w:val="00540055"/>
    <w:rsid w:val="00541E12"/>
    <w:rsid w:val="00541F0E"/>
    <w:rsid w:val="00542C67"/>
    <w:rsid w:val="005447AF"/>
    <w:rsid w:val="005447BD"/>
    <w:rsid w:val="00544A73"/>
    <w:rsid w:val="005451C9"/>
    <w:rsid w:val="00545494"/>
    <w:rsid w:val="00545777"/>
    <w:rsid w:val="005465EC"/>
    <w:rsid w:val="00546D0E"/>
    <w:rsid w:val="00551BD7"/>
    <w:rsid w:val="005524A0"/>
    <w:rsid w:val="005528C5"/>
    <w:rsid w:val="00552C25"/>
    <w:rsid w:val="00553F1B"/>
    <w:rsid w:val="005542AD"/>
    <w:rsid w:val="00554B3D"/>
    <w:rsid w:val="005562E2"/>
    <w:rsid w:val="005630B6"/>
    <w:rsid w:val="00563117"/>
    <w:rsid w:val="00563814"/>
    <w:rsid w:val="005641CC"/>
    <w:rsid w:val="00564D45"/>
    <w:rsid w:val="005655D0"/>
    <w:rsid w:val="00565D75"/>
    <w:rsid w:val="0056636F"/>
    <w:rsid w:val="00567077"/>
    <w:rsid w:val="00567B08"/>
    <w:rsid w:val="00571B6E"/>
    <w:rsid w:val="005762AF"/>
    <w:rsid w:val="0057683C"/>
    <w:rsid w:val="00580659"/>
    <w:rsid w:val="0058198C"/>
    <w:rsid w:val="005842BB"/>
    <w:rsid w:val="00584DFD"/>
    <w:rsid w:val="00585A69"/>
    <w:rsid w:val="005863FF"/>
    <w:rsid w:val="00586637"/>
    <w:rsid w:val="00586E91"/>
    <w:rsid w:val="00587D62"/>
    <w:rsid w:val="005905DD"/>
    <w:rsid w:val="005906A8"/>
    <w:rsid w:val="00591D32"/>
    <w:rsid w:val="00592277"/>
    <w:rsid w:val="00593268"/>
    <w:rsid w:val="00594FBF"/>
    <w:rsid w:val="005963FC"/>
    <w:rsid w:val="00597C74"/>
    <w:rsid w:val="00597DBC"/>
    <w:rsid w:val="005A007A"/>
    <w:rsid w:val="005A0D64"/>
    <w:rsid w:val="005A117B"/>
    <w:rsid w:val="005A1FF0"/>
    <w:rsid w:val="005A2A29"/>
    <w:rsid w:val="005A3086"/>
    <w:rsid w:val="005A3500"/>
    <w:rsid w:val="005A391F"/>
    <w:rsid w:val="005A39E8"/>
    <w:rsid w:val="005A3D81"/>
    <w:rsid w:val="005A5272"/>
    <w:rsid w:val="005A728F"/>
    <w:rsid w:val="005A762B"/>
    <w:rsid w:val="005B0F34"/>
    <w:rsid w:val="005B233E"/>
    <w:rsid w:val="005B7FA8"/>
    <w:rsid w:val="005C072D"/>
    <w:rsid w:val="005C0B6D"/>
    <w:rsid w:val="005C0DED"/>
    <w:rsid w:val="005C1E60"/>
    <w:rsid w:val="005C2388"/>
    <w:rsid w:val="005C2ADF"/>
    <w:rsid w:val="005C4193"/>
    <w:rsid w:val="005C43E0"/>
    <w:rsid w:val="005C43E2"/>
    <w:rsid w:val="005D092E"/>
    <w:rsid w:val="005D1274"/>
    <w:rsid w:val="005D172E"/>
    <w:rsid w:val="005D1FDD"/>
    <w:rsid w:val="005D5A86"/>
    <w:rsid w:val="005D6CB2"/>
    <w:rsid w:val="005D6D36"/>
    <w:rsid w:val="005D7431"/>
    <w:rsid w:val="005E0251"/>
    <w:rsid w:val="005E1D9E"/>
    <w:rsid w:val="005E25A4"/>
    <w:rsid w:val="005E3660"/>
    <w:rsid w:val="005E3F38"/>
    <w:rsid w:val="005E446E"/>
    <w:rsid w:val="005E45B5"/>
    <w:rsid w:val="005F142F"/>
    <w:rsid w:val="005F26BC"/>
    <w:rsid w:val="005F26E5"/>
    <w:rsid w:val="005F3169"/>
    <w:rsid w:val="005F33FB"/>
    <w:rsid w:val="005F3CDE"/>
    <w:rsid w:val="005F45CD"/>
    <w:rsid w:val="005F6C63"/>
    <w:rsid w:val="005F6FE0"/>
    <w:rsid w:val="00600F82"/>
    <w:rsid w:val="00601352"/>
    <w:rsid w:val="00602C72"/>
    <w:rsid w:val="00603058"/>
    <w:rsid w:val="00603B3A"/>
    <w:rsid w:val="00606B25"/>
    <w:rsid w:val="00607231"/>
    <w:rsid w:val="006073A6"/>
    <w:rsid w:val="006127D6"/>
    <w:rsid w:val="006152D9"/>
    <w:rsid w:val="00616244"/>
    <w:rsid w:val="00617D9C"/>
    <w:rsid w:val="0062046F"/>
    <w:rsid w:val="00621258"/>
    <w:rsid w:val="00624DF3"/>
    <w:rsid w:val="0062547D"/>
    <w:rsid w:val="00625C7A"/>
    <w:rsid w:val="00632642"/>
    <w:rsid w:val="00635816"/>
    <w:rsid w:val="00636871"/>
    <w:rsid w:val="006407B9"/>
    <w:rsid w:val="00642538"/>
    <w:rsid w:val="006427ED"/>
    <w:rsid w:val="006428EC"/>
    <w:rsid w:val="00642F64"/>
    <w:rsid w:val="00643624"/>
    <w:rsid w:val="0064612E"/>
    <w:rsid w:val="00647350"/>
    <w:rsid w:val="00647856"/>
    <w:rsid w:val="00647B48"/>
    <w:rsid w:val="00651416"/>
    <w:rsid w:val="00651D66"/>
    <w:rsid w:val="00652FE8"/>
    <w:rsid w:val="00654E14"/>
    <w:rsid w:val="00655186"/>
    <w:rsid w:val="00656512"/>
    <w:rsid w:val="0065682B"/>
    <w:rsid w:val="00656BBC"/>
    <w:rsid w:val="00656F07"/>
    <w:rsid w:val="00657E70"/>
    <w:rsid w:val="00661474"/>
    <w:rsid w:val="00661578"/>
    <w:rsid w:val="006636E9"/>
    <w:rsid w:val="00663E56"/>
    <w:rsid w:val="00663F71"/>
    <w:rsid w:val="0066417B"/>
    <w:rsid w:val="006648A7"/>
    <w:rsid w:val="00664992"/>
    <w:rsid w:val="00664A41"/>
    <w:rsid w:val="00665042"/>
    <w:rsid w:val="00670D64"/>
    <w:rsid w:val="0067254F"/>
    <w:rsid w:val="006728C3"/>
    <w:rsid w:val="00673478"/>
    <w:rsid w:val="00673C04"/>
    <w:rsid w:val="00674885"/>
    <w:rsid w:val="00675BC8"/>
    <w:rsid w:val="006779C1"/>
    <w:rsid w:val="0068042C"/>
    <w:rsid w:val="00681D24"/>
    <w:rsid w:val="00683996"/>
    <w:rsid w:val="00685BA6"/>
    <w:rsid w:val="00685F71"/>
    <w:rsid w:val="00686708"/>
    <w:rsid w:val="0068677E"/>
    <w:rsid w:val="00686A5F"/>
    <w:rsid w:val="0069099E"/>
    <w:rsid w:val="00690D8F"/>
    <w:rsid w:val="0069286F"/>
    <w:rsid w:val="00694AD6"/>
    <w:rsid w:val="00694E81"/>
    <w:rsid w:val="00695295"/>
    <w:rsid w:val="00695EFB"/>
    <w:rsid w:val="0069650D"/>
    <w:rsid w:val="00696957"/>
    <w:rsid w:val="00697443"/>
    <w:rsid w:val="00697F64"/>
    <w:rsid w:val="006A00A5"/>
    <w:rsid w:val="006A0FE8"/>
    <w:rsid w:val="006A1AE0"/>
    <w:rsid w:val="006A24F1"/>
    <w:rsid w:val="006A2646"/>
    <w:rsid w:val="006A40A0"/>
    <w:rsid w:val="006A443D"/>
    <w:rsid w:val="006A46D2"/>
    <w:rsid w:val="006A6DF9"/>
    <w:rsid w:val="006B1C28"/>
    <w:rsid w:val="006B51D5"/>
    <w:rsid w:val="006B6787"/>
    <w:rsid w:val="006B6B31"/>
    <w:rsid w:val="006B71F7"/>
    <w:rsid w:val="006C0A3E"/>
    <w:rsid w:val="006C1071"/>
    <w:rsid w:val="006C174F"/>
    <w:rsid w:val="006C26E9"/>
    <w:rsid w:val="006C3309"/>
    <w:rsid w:val="006C3DE2"/>
    <w:rsid w:val="006C5324"/>
    <w:rsid w:val="006C53D8"/>
    <w:rsid w:val="006C703E"/>
    <w:rsid w:val="006D0387"/>
    <w:rsid w:val="006D0986"/>
    <w:rsid w:val="006D42D6"/>
    <w:rsid w:val="006D5D9B"/>
    <w:rsid w:val="006D5F87"/>
    <w:rsid w:val="006D6E0A"/>
    <w:rsid w:val="006E16B6"/>
    <w:rsid w:val="006E2380"/>
    <w:rsid w:val="006E2543"/>
    <w:rsid w:val="006E33EC"/>
    <w:rsid w:val="006E4F7C"/>
    <w:rsid w:val="006E5809"/>
    <w:rsid w:val="006E5F81"/>
    <w:rsid w:val="006E60F2"/>
    <w:rsid w:val="006E74D5"/>
    <w:rsid w:val="006E7DDB"/>
    <w:rsid w:val="006F1E01"/>
    <w:rsid w:val="006F1F1C"/>
    <w:rsid w:val="006F3550"/>
    <w:rsid w:val="006F4FB5"/>
    <w:rsid w:val="006F5582"/>
    <w:rsid w:val="006F5AE5"/>
    <w:rsid w:val="006F6096"/>
    <w:rsid w:val="006F6769"/>
    <w:rsid w:val="006F6BCA"/>
    <w:rsid w:val="006F6C7D"/>
    <w:rsid w:val="007019F1"/>
    <w:rsid w:val="0070281B"/>
    <w:rsid w:val="00703731"/>
    <w:rsid w:val="00704668"/>
    <w:rsid w:val="00706082"/>
    <w:rsid w:val="0070660E"/>
    <w:rsid w:val="00706E00"/>
    <w:rsid w:val="007071A4"/>
    <w:rsid w:val="00710E3C"/>
    <w:rsid w:val="00711E72"/>
    <w:rsid w:val="00713712"/>
    <w:rsid w:val="00716209"/>
    <w:rsid w:val="007164DD"/>
    <w:rsid w:val="00716C18"/>
    <w:rsid w:val="00717844"/>
    <w:rsid w:val="007207BE"/>
    <w:rsid w:val="007207E9"/>
    <w:rsid w:val="00722EE6"/>
    <w:rsid w:val="00723D29"/>
    <w:rsid w:val="00724CBF"/>
    <w:rsid w:val="007253C0"/>
    <w:rsid w:val="007253E0"/>
    <w:rsid w:val="00725783"/>
    <w:rsid w:val="00725A26"/>
    <w:rsid w:val="0073022E"/>
    <w:rsid w:val="00730F41"/>
    <w:rsid w:val="007313C6"/>
    <w:rsid w:val="00731762"/>
    <w:rsid w:val="00731FB1"/>
    <w:rsid w:val="007331BE"/>
    <w:rsid w:val="00734261"/>
    <w:rsid w:val="00734D54"/>
    <w:rsid w:val="00735081"/>
    <w:rsid w:val="007370FD"/>
    <w:rsid w:val="0073789A"/>
    <w:rsid w:val="0074195F"/>
    <w:rsid w:val="00742686"/>
    <w:rsid w:val="007432D4"/>
    <w:rsid w:val="007455BA"/>
    <w:rsid w:val="00750FFF"/>
    <w:rsid w:val="007515E8"/>
    <w:rsid w:val="007515F1"/>
    <w:rsid w:val="00751ECF"/>
    <w:rsid w:val="00752FA7"/>
    <w:rsid w:val="007566EC"/>
    <w:rsid w:val="00757506"/>
    <w:rsid w:val="007575A5"/>
    <w:rsid w:val="00757720"/>
    <w:rsid w:val="00757BEF"/>
    <w:rsid w:val="00757D02"/>
    <w:rsid w:val="00757D22"/>
    <w:rsid w:val="00763A40"/>
    <w:rsid w:val="00763E16"/>
    <w:rsid w:val="007660CC"/>
    <w:rsid w:val="007667F5"/>
    <w:rsid w:val="00766B4E"/>
    <w:rsid w:val="00770918"/>
    <w:rsid w:val="0077121F"/>
    <w:rsid w:val="0077282E"/>
    <w:rsid w:val="007730DD"/>
    <w:rsid w:val="007747BB"/>
    <w:rsid w:val="007754F0"/>
    <w:rsid w:val="00775851"/>
    <w:rsid w:val="00775AFD"/>
    <w:rsid w:val="00776774"/>
    <w:rsid w:val="00776B43"/>
    <w:rsid w:val="00776ED0"/>
    <w:rsid w:val="00782301"/>
    <w:rsid w:val="00783702"/>
    <w:rsid w:val="00784331"/>
    <w:rsid w:val="0078607A"/>
    <w:rsid w:val="007908EA"/>
    <w:rsid w:val="007913C5"/>
    <w:rsid w:val="00793082"/>
    <w:rsid w:val="007936DC"/>
    <w:rsid w:val="0079449D"/>
    <w:rsid w:val="0079678E"/>
    <w:rsid w:val="0079729F"/>
    <w:rsid w:val="007A0461"/>
    <w:rsid w:val="007A15C9"/>
    <w:rsid w:val="007A2AEB"/>
    <w:rsid w:val="007A3BEE"/>
    <w:rsid w:val="007A491B"/>
    <w:rsid w:val="007A491E"/>
    <w:rsid w:val="007A5936"/>
    <w:rsid w:val="007A607F"/>
    <w:rsid w:val="007A7894"/>
    <w:rsid w:val="007A7FE2"/>
    <w:rsid w:val="007B057E"/>
    <w:rsid w:val="007B080E"/>
    <w:rsid w:val="007B434C"/>
    <w:rsid w:val="007B564C"/>
    <w:rsid w:val="007C3E1F"/>
    <w:rsid w:val="007C49B6"/>
    <w:rsid w:val="007C50FB"/>
    <w:rsid w:val="007C5B5E"/>
    <w:rsid w:val="007C62E3"/>
    <w:rsid w:val="007C7CCB"/>
    <w:rsid w:val="007D0CDD"/>
    <w:rsid w:val="007D3959"/>
    <w:rsid w:val="007D6DE1"/>
    <w:rsid w:val="007D7890"/>
    <w:rsid w:val="007E04F1"/>
    <w:rsid w:val="007E4A2E"/>
    <w:rsid w:val="007E4BFD"/>
    <w:rsid w:val="007E52B2"/>
    <w:rsid w:val="007F0C55"/>
    <w:rsid w:val="007F0EAA"/>
    <w:rsid w:val="007F1386"/>
    <w:rsid w:val="007F4FD1"/>
    <w:rsid w:val="007F652E"/>
    <w:rsid w:val="0080318F"/>
    <w:rsid w:val="008031F5"/>
    <w:rsid w:val="00803A89"/>
    <w:rsid w:val="008042C1"/>
    <w:rsid w:val="00805261"/>
    <w:rsid w:val="008052FA"/>
    <w:rsid w:val="00811FD7"/>
    <w:rsid w:val="00813357"/>
    <w:rsid w:val="008137ED"/>
    <w:rsid w:val="008145C9"/>
    <w:rsid w:val="008159E5"/>
    <w:rsid w:val="00817914"/>
    <w:rsid w:val="0082118E"/>
    <w:rsid w:val="00822179"/>
    <w:rsid w:val="00825EAD"/>
    <w:rsid w:val="00825F47"/>
    <w:rsid w:val="00826BD3"/>
    <w:rsid w:val="008272B5"/>
    <w:rsid w:val="0083083E"/>
    <w:rsid w:val="008325CE"/>
    <w:rsid w:val="008334ED"/>
    <w:rsid w:val="00834782"/>
    <w:rsid w:val="00837307"/>
    <w:rsid w:val="00841BF4"/>
    <w:rsid w:val="0084405D"/>
    <w:rsid w:val="00845265"/>
    <w:rsid w:val="0084553B"/>
    <w:rsid w:val="0084590F"/>
    <w:rsid w:val="008460B9"/>
    <w:rsid w:val="00850E81"/>
    <w:rsid w:val="00853CBF"/>
    <w:rsid w:val="00853D36"/>
    <w:rsid w:val="00853F4C"/>
    <w:rsid w:val="00856B20"/>
    <w:rsid w:val="0085746F"/>
    <w:rsid w:val="00857E6F"/>
    <w:rsid w:val="00860A82"/>
    <w:rsid w:val="00861767"/>
    <w:rsid w:val="00863EBF"/>
    <w:rsid w:val="00864455"/>
    <w:rsid w:val="008644E5"/>
    <w:rsid w:val="00865A1E"/>
    <w:rsid w:val="00871605"/>
    <w:rsid w:val="008733E2"/>
    <w:rsid w:val="00873BA6"/>
    <w:rsid w:val="00874689"/>
    <w:rsid w:val="00877BC0"/>
    <w:rsid w:val="00881B5F"/>
    <w:rsid w:val="00882E75"/>
    <w:rsid w:val="008838E1"/>
    <w:rsid w:val="008851B0"/>
    <w:rsid w:val="00885619"/>
    <w:rsid w:val="00887D61"/>
    <w:rsid w:val="00890DE2"/>
    <w:rsid w:val="00891FA0"/>
    <w:rsid w:val="00893A0D"/>
    <w:rsid w:val="00894C2F"/>
    <w:rsid w:val="00897F6C"/>
    <w:rsid w:val="008A0D42"/>
    <w:rsid w:val="008A1C99"/>
    <w:rsid w:val="008A2C54"/>
    <w:rsid w:val="008A4317"/>
    <w:rsid w:val="008A4851"/>
    <w:rsid w:val="008A4A3B"/>
    <w:rsid w:val="008B01D7"/>
    <w:rsid w:val="008B0E19"/>
    <w:rsid w:val="008B2BE2"/>
    <w:rsid w:val="008B3926"/>
    <w:rsid w:val="008B5711"/>
    <w:rsid w:val="008B69A0"/>
    <w:rsid w:val="008B6D1D"/>
    <w:rsid w:val="008B7837"/>
    <w:rsid w:val="008C0216"/>
    <w:rsid w:val="008C0329"/>
    <w:rsid w:val="008C2110"/>
    <w:rsid w:val="008C2D42"/>
    <w:rsid w:val="008C2E1A"/>
    <w:rsid w:val="008C59E1"/>
    <w:rsid w:val="008D01FF"/>
    <w:rsid w:val="008D0A83"/>
    <w:rsid w:val="008D533E"/>
    <w:rsid w:val="008D5361"/>
    <w:rsid w:val="008D5389"/>
    <w:rsid w:val="008D60F2"/>
    <w:rsid w:val="008D7428"/>
    <w:rsid w:val="008E3412"/>
    <w:rsid w:val="008E3429"/>
    <w:rsid w:val="008E4B1A"/>
    <w:rsid w:val="008E5038"/>
    <w:rsid w:val="008E5C0E"/>
    <w:rsid w:val="008E6909"/>
    <w:rsid w:val="008F11B6"/>
    <w:rsid w:val="008F2DC3"/>
    <w:rsid w:val="008F3003"/>
    <w:rsid w:val="008F39E0"/>
    <w:rsid w:val="008F4632"/>
    <w:rsid w:val="008F50D3"/>
    <w:rsid w:val="008F5789"/>
    <w:rsid w:val="008F743D"/>
    <w:rsid w:val="008F7555"/>
    <w:rsid w:val="0090000A"/>
    <w:rsid w:val="00901499"/>
    <w:rsid w:val="0090280E"/>
    <w:rsid w:val="00903FB1"/>
    <w:rsid w:val="0090453D"/>
    <w:rsid w:val="00904CEE"/>
    <w:rsid w:val="00904D34"/>
    <w:rsid w:val="009068F1"/>
    <w:rsid w:val="009109A2"/>
    <w:rsid w:val="009138AC"/>
    <w:rsid w:val="00914BB9"/>
    <w:rsid w:val="00914FE6"/>
    <w:rsid w:val="00916119"/>
    <w:rsid w:val="00920271"/>
    <w:rsid w:val="00920872"/>
    <w:rsid w:val="00923169"/>
    <w:rsid w:val="0092435C"/>
    <w:rsid w:val="009262C6"/>
    <w:rsid w:val="00930E5E"/>
    <w:rsid w:val="00931200"/>
    <w:rsid w:val="00931891"/>
    <w:rsid w:val="00934C67"/>
    <w:rsid w:val="00934D27"/>
    <w:rsid w:val="00937D8D"/>
    <w:rsid w:val="00942A18"/>
    <w:rsid w:val="009433C4"/>
    <w:rsid w:val="009447BD"/>
    <w:rsid w:val="00944900"/>
    <w:rsid w:val="00944BEC"/>
    <w:rsid w:val="009477EC"/>
    <w:rsid w:val="00954D78"/>
    <w:rsid w:val="00955293"/>
    <w:rsid w:val="0095595A"/>
    <w:rsid w:val="00955D30"/>
    <w:rsid w:val="009568AE"/>
    <w:rsid w:val="0096151C"/>
    <w:rsid w:val="00962176"/>
    <w:rsid w:val="00962E23"/>
    <w:rsid w:val="009633EF"/>
    <w:rsid w:val="0096620D"/>
    <w:rsid w:val="00966A48"/>
    <w:rsid w:val="00967437"/>
    <w:rsid w:val="00967581"/>
    <w:rsid w:val="0097028F"/>
    <w:rsid w:val="009707F1"/>
    <w:rsid w:val="00970876"/>
    <w:rsid w:val="00971582"/>
    <w:rsid w:val="009716BD"/>
    <w:rsid w:val="00972402"/>
    <w:rsid w:val="009728A9"/>
    <w:rsid w:val="00974A88"/>
    <w:rsid w:val="00980EC7"/>
    <w:rsid w:val="00980F3C"/>
    <w:rsid w:val="009817E1"/>
    <w:rsid w:val="00981827"/>
    <w:rsid w:val="00981A98"/>
    <w:rsid w:val="0098206F"/>
    <w:rsid w:val="00982070"/>
    <w:rsid w:val="009827C7"/>
    <w:rsid w:val="00985308"/>
    <w:rsid w:val="0098740C"/>
    <w:rsid w:val="00987A18"/>
    <w:rsid w:val="00990646"/>
    <w:rsid w:val="00991642"/>
    <w:rsid w:val="00994832"/>
    <w:rsid w:val="00995216"/>
    <w:rsid w:val="00995D2D"/>
    <w:rsid w:val="00995DBA"/>
    <w:rsid w:val="009A0A7A"/>
    <w:rsid w:val="009A2E55"/>
    <w:rsid w:val="009A7185"/>
    <w:rsid w:val="009B25AC"/>
    <w:rsid w:val="009B5B6B"/>
    <w:rsid w:val="009B6094"/>
    <w:rsid w:val="009B616F"/>
    <w:rsid w:val="009B6239"/>
    <w:rsid w:val="009B71E9"/>
    <w:rsid w:val="009C0B5E"/>
    <w:rsid w:val="009C0E43"/>
    <w:rsid w:val="009C1727"/>
    <w:rsid w:val="009C31E4"/>
    <w:rsid w:val="009C5437"/>
    <w:rsid w:val="009C557C"/>
    <w:rsid w:val="009C5DE1"/>
    <w:rsid w:val="009D0656"/>
    <w:rsid w:val="009D0C15"/>
    <w:rsid w:val="009D2338"/>
    <w:rsid w:val="009D2608"/>
    <w:rsid w:val="009D430F"/>
    <w:rsid w:val="009D5F14"/>
    <w:rsid w:val="009E1508"/>
    <w:rsid w:val="009E206D"/>
    <w:rsid w:val="009E4299"/>
    <w:rsid w:val="009E46B7"/>
    <w:rsid w:val="009E51C1"/>
    <w:rsid w:val="009E549A"/>
    <w:rsid w:val="009E55FF"/>
    <w:rsid w:val="009E5E87"/>
    <w:rsid w:val="009E6982"/>
    <w:rsid w:val="009E6BAC"/>
    <w:rsid w:val="009F0AEB"/>
    <w:rsid w:val="009F231E"/>
    <w:rsid w:val="009F2B2F"/>
    <w:rsid w:val="009F2DE9"/>
    <w:rsid w:val="009F3354"/>
    <w:rsid w:val="009F3BB5"/>
    <w:rsid w:val="009F4202"/>
    <w:rsid w:val="009F7307"/>
    <w:rsid w:val="00A00F55"/>
    <w:rsid w:val="00A013AF"/>
    <w:rsid w:val="00A01B25"/>
    <w:rsid w:val="00A066C2"/>
    <w:rsid w:val="00A07A58"/>
    <w:rsid w:val="00A11CDD"/>
    <w:rsid w:val="00A13342"/>
    <w:rsid w:val="00A1363C"/>
    <w:rsid w:val="00A14A77"/>
    <w:rsid w:val="00A160F1"/>
    <w:rsid w:val="00A17766"/>
    <w:rsid w:val="00A17B32"/>
    <w:rsid w:val="00A20640"/>
    <w:rsid w:val="00A224DE"/>
    <w:rsid w:val="00A22B28"/>
    <w:rsid w:val="00A24DE3"/>
    <w:rsid w:val="00A26CEA"/>
    <w:rsid w:val="00A27C7C"/>
    <w:rsid w:val="00A31D36"/>
    <w:rsid w:val="00A3269C"/>
    <w:rsid w:val="00A34372"/>
    <w:rsid w:val="00A35A24"/>
    <w:rsid w:val="00A42CAE"/>
    <w:rsid w:val="00A43694"/>
    <w:rsid w:val="00A44A9D"/>
    <w:rsid w:val="00A44B1C"/>
    <w:rsid w:val="00A45094"/>
    <w:rsid w:val="00A4532A"/>
    <w:rsid w:val="00A463E2"/>
    <w:rsid w:val="00A464EC"/>
    <w:rsid w:val="00A46750"/>
    <w:rsid w:val="00A46D65"/>
    <w:rsid w:val="00A47862"/>
    <w:rsid w:val="00A47CE6"/>
    <w:rsid w:val="00A527B6"/>
    <w:rsid w:val="00A533AD"/>
    <w:rsid w:val="00A5416F"/>
    <w:rsid w:val="00A54256"/>
    <w:rsid w:val="00A54C2F"/>
    <w:rsid w:val="00A557D0"/>
    <w:rsid w:val="00A57863"/>
    <w:rsid w:val="00A622F1"/>
    <w:rsid w:val="00A6303F"/>
    <w:rsid w:val="00A638D7"/>
    <w:rsid w:val="00A640B6"/>
    <w:rsid w:val="00A64435"/>
    <w:rsid w:val="00A65966"/>
    <w:rsid w:val="00A65A8F"/>
    <w:rsid w:val="00A663BB"/>
    <w:rsid w:val="00A66AD7"/>
    <w:rsid w:val="00A677D2"/>
    <w:rsid w:val="00A7118C"/>
    <w:rsid w:val="00A711F6"/>
    <w:rsid w:val="00A7352B"/>
    <w:rsid w:val="00A749D6"/>
    <w:rsid w:val="00A771CF"/>
    <w:rsid w:val="00A815A5"/>
    <w:rsid w:val="00A81628"/>
    <w:rsid w:val="00A8250D"/>
    <w:rsid w:val="00A82E32"/>
    <w:rsid w:val="00A846C7"/>
    <w:rsid w:val="00A8557E"/>
    <w:rsid w:val="00A86558"/>
    <w:rsid w:val="00A871CB"/>
    <w:rsid w:val="00A87DA8"/>
    <w:rsid w:val="00A87EEE"/>
    <w:rsid w:val="00A87F4C"/>
    <w:rsid w:val="00A91428"/>
    <w:rsid w:val="00A93731"/>
    <w:rsid w:val="00A948F5"/>
    <w:rsid w:val="00A97364"/>
    <w:rsid w:val="00AA01D8"/>
    <w:rsid w:val="00AA1962"/>
    <w:rsid w:val="00AA2D3A"/>
    <w:rsid w:val="00AA3006"/>
    <w:rsid w:val="00AA63A9"/>
    <w:rsid w:val="00AA6800"/>
    <w:rsid w:val="00AA7A7C"/>
    <w:rsid w:val="00AB1AEA"/>
    <w:rsid w:val="00AB2F4A"/>
    <w:rsid w:val="00AB421C"/>
    <w:rsid w:val="00AB763A"/>
    <w:rsid w:val="00AC0436"/>
    <w:rsid w:val="00AC04E5"/>
    <w:rsid w:val="00AC0518"/>
    <w:rsid w:val="00AC0B0C"/>
    <w:rsid w:val="00AC17DC"/>
    <w:rsid w:val="00AC6BB2"/>
    <w:rsid w:val="00AC6D3C"/>
    <w:rsid w:val="00AC6FE3"/>
    <w:rsid w:val="00AD0006"/>
    <w:rsid w:val="00AD0A62"/>
    <w:rsid w:val="00AD1747"/>
    <w:rsid w:val="00AD31F7"/>
    <w:rsid w:val="00AD3AB8"/>
    <w:rsid w:val="00AD46F2"/>
    <w:rsid w:val="00AE080B"/>
    <w:rsid w:val="00AE0FC9"/>
    <w:rsid w:val="00AE1678"/>
    <w:rsid w:val="00AE1DAF"/>
    <w:rsid w:val="00AE36EE"/>
    <w:rsid w:val="00AE487A"/>
    <w:rsid w:val="00AE5FB6"/>
    <w:rsid w:val="00AE6E6C"/>
    <w:rsid w:val="00AF3382"/>
    <w:rsid w:val="00AF41B4"/>
    <w:rsid w:val="00AF46E7"/>
    <w:rsid w:val="00AF7296"/>
    <w:rsid w:val="00AF7B9C"/>
    <w:rsid w:val="00B00940"/>
    <w:rsid w:val="00B0327E"/>
    <w:rsid w:val="00B03684"/>
    <w:rsid w:val="00B0402D"/>
    <w:rsid w:val="00B042A3"/>
    <w:rsid w:val="00B04D03"/>
    <w:rsid w:val="00B04E8C"/>
    <w:rsid w:val="00B05EBD"/>
    <w:rsid w:val="00B07964"/>
    <w:rsid w:val="00B07B1F"/>
    <w:rsid w:val="00B100C6"/>
    <w:rsid w:val="00B1100E"/>
    <w:rsid w:val="00B1334B"/>
    <w:rsid w:val="00B151E7"/>
    <w:rsid w:val="00B15439"/>
    <w:rsid w:val="00B16DB0"/>
    <w:rsid w:val="00B171D2"/>
    <w:rsid w:val="00B17FE6"/>
    <w:rsid w:val="00B220D9"/>
    <w:rsid w:val="00B2381D"/>
    <w:rsid w:val="00B240D2"/>
    <w:rsid w:val="00B2554B"/>
    <w:rsid w:val="00B27A8D"/>
    <w:rsid w:val="00B30040"/>
    <w:rsid w:val="00B318E6"/>
    <w:rsid w:val="00B31C53"/>
    <w:rsid w:val="00B31D99"/>
    <w:rsid w:val="00B31DC7"/>
    <w:rsid w:val="00B32671"/>
    <w:rsid w:val="00B32D89"/>
    <w:rsid w:val="00B333B6"/>
    <w:rsid w:val="00B33E8B"/>
    <w:rsid w:val="00B35864"/>
    <w:rsid w:val="00B362FC"/>
    <w:rsid w:val="00B36ABF"/>
    <w:rsid w:val="00B36F21"/>
    <w:rsid w:val="00B36FB8"/>
    <w:rsid w:val="00B37DFD"/>
    <w:rsid w:val="00B40D7E"/>
    <w:rsid w:val="00B42225"/>
    <w:rsid w:val="00B42AF9"/>
    <w:rsid w:val="00B42EC9"/>
    <w:rsid w:val="00B42FA9"/>
    <w:rsid w:val="00B440C8"/>
    <w:rsid w:val="00B44405"/>
    <w:rsid w:val="00B44DEC"/>
    <w:rsid w:val="00B46094"/>
    <w:rsid w:val="00B5080E"/>
    <w:rsid w:val="00B51868"/>
    <w:rsid w:val="00B51FB7"/>
    <w:rsid w:val="00B5241F"/>
    <w:rsid w:val="00B5270D"/>
    <w:rsid w:val="00B55A69"/>
    <w:rsid w:val="00B565CA"/>
    <w:rsid w:val="00B6008D"/>
    <w:rsid w:val="00B60D3C"/>
    <w:rsid w:val="00B61D12"/>
    <w:rsid w:val="00B622F8"/>
    <w:rsid w:val="00B647EB"/>
    <w:rsid w:val="00B64E2E"/>
    <w:rsid w:val="00B6663D"/>
    <w:rsid w:val="00B732AF"/>
    <w:rsid w:val="00B7453A"/>
    <w:rsid w:val="00B74E02"/>
    <w:rsid w:val="00B7501B"/>
    <w:rsid w:val="00B7501D"/>
    <w:rsid w:val="00B76059"/>
    <w:rsid w:val="00B76481"/>
    <w:rsid w:val="00B76814"/>
    <w:rsid w:val="00B77403"/>
    <w:rsid w:val="00B83F05"/>
    <w:rsid w:val="00B84465"/>
    <w:rsid w:val="00B84E1E"/>
    <w:rsid w:val="00B856EC"/>
    <w:rsid w:val="00B91B52"/>
    <w:rsid w:val="00B9228E"/>
    <w:rsid w:val="00B94031"/>
    <w:rsid w:val="00B9469B"/>
    <w:rsid w:val="00B9537D"/>
    <w:rsid w:val="00B97225"/>
    <w:rsid w:val="00BA02C8"/>
    <w:rsid w:val="00BA03A1"/>
    <w:rsid w:val="00BA07CE"/>
    <w:rsid w:val="00BA0893"/>
    <w:rsid w:val="00BA0B28"/>
    <w:rsid w:val="00BA0CE7"/>
    <w:rsid w:val="00BA2558"/>
    <w:rsid w:val="00BA3096"/>
    <w:rsid w:val="00BA4461"/>
    <w:rsid w:val="00BB0ED0"/>
    <w:rsid w:val="00BB10EB"/>
    <w:rsid w:val="00BB1C7F"/>
    <w:rsid w:val="00BB1F28"/>
    <w:rsid w:val="00BB2749"/>
    <w:rsid w:val="00BB46E4"/>
    <w:rsid w:val="00BB7133"/>
    <w:rsid w:val="00BC095A"/>
    <w:rsid w:val="00BC0F88"/>
    <w:rsid w:val="00BC217D"/>
    <w:rsid w:val="00BC2A71"/>
    <w:rsid w:val="00BC3988"/>
    <w:rsid w:val="00BC436C"/>
    <w:rsid w:val="00BC577C"/>
    <w:rsid w:val="00BC64AD"/>
    <w:rsid w:val="00BC7765"/>
    <w:rsid w:val="00BC7E4D"/>
    <w:rsid w:val="00BD48A8"/>
    <w:rsid w:val="00BD4AFC"/>
    <w:rsid w:val="00BD7941"/>
    <w:rsid w:val="00BD7C3E"/>
    <w:rsid w:val="00BE0238"/>
    <w:rsid w:val="00BE225D"/>
    <w:rsid w:val="00BE4030"/>
    <w:rsid w:val="00BE45AF"/>
    <w:rsid w:val="00BE4FB5"/>
    <w:rsid w:val="00BE6075"/>
    <w:rsid w:val="00BE63A8"/>
    <w:rsid w:val="00BE710F"/>
    <w:rsid w:val="00BE720B"/>
    <w:rsid w:val="00BF3037"/>
    <w:rsid w:val="00BF370D"/>
    <w:rsid w:val="00BF4E63"/>
    <w:rsid w:val="00BF52A8"/>
    <w:rsid w:val="00BF6039"/>
    <w:rsid w:val="00BF6958"/>
    <w:rsid w:val="00BF7396"/>
    <w:rsid w:val="00C0192A"/>
    <w:rsid w:val="00C02F6B"/>
    <w:rsid w:val="00C03A44"/>
    <w:rsid w:val="00C044BA"/>
    <w:rsid w:val="00C04C31"/>
    <w:rsid w:val="00C06B1F"/>
    <w:rsid w:val="00C122CC"/>
    <w:rsid w:val="00C155B2"/>
    <w:rsid w:val="00C164FD"/>
    <w:rsid w:val="00C17013"/>
    <w:rsid w:val="00C21491"/>
    <w:rsid w:val="00C21DDD"/>
    <w:rsid w:val="00C2336B"/>
    <w:rsid w:val="00C26B5E"/>
    <w:rsid w:val="00C2721D"/>
    <w:rsid w:val="00C272FD"/>
    <w:rsid w:val="00C30063"/>
    <w:rsid w:val="00C341BC"/>
    <w:rsid w:val="00C34302"/>
    <w:rsid w:val="00C347A4"/>
    <w:rsid w:val="00C355D3"/>
    <w:rsid w:val="00C35668"/>
    <w:rsid w:val="00C36E50"/>
    <w:rsid w:val="00C36F96"/>
    <w:rsid w:val="00C3721B"/>
    <w:rsid w:val="00C40CF2"/>
    <w:rsid w:val="00C419DD"/>
    <w:rsid w:val="00C41D8B"/>
    <w:rsid w:val="00C42B68"/>
    <w:rsid w:val="00C439C4"/>
    <w:rsid w:val="00C44354"/>
    <w:rsid w:val="00C51717"/>
    <w:rsid w:val="00C52608"/>
    <w:rsid w:val="00C54B45"/>
    <w:rsid w:val="00C55182"/>
    <w:rsid w:val="00C559A3"/>
    <w:rsid w:val="00C572E4"/>
    <w:rsid w:val="00C57746"/>
    <w:rsid w:val="00C61B0B"/>
    <w:rsid w:val="00C630E9"/>
    <w:rsid w:val="00C63C30"/>
    <w:rsid w:val="00C640EC"/>
    <w:rsid w:val="00C65BFD"/>
    <w:rsid w:val="00C701A3"/>
    <w:rsid w:val="00C7052E"/>
    <w:rsid w:val="00C71C3D"/>
    <w:rsid w:val="00C729E2"/>
    <w:rsid w:val="00C7332E"/>
    <w:rsid w:val="00C7487A"/>
    <w:rsid w:val="00C7490E"/>
    <w:rsid w:val="00C74E55"/>
    <w:rsid w:val="00C77178"/>
    <w:rsid w:val="00C81335"/>
    <w:rsid w:val="00C83D32"/>
    <w:rsid w:val="00C845C4"/>
    <w:rsid w:val="00C847E4"/>
    <w:rsid w:val="00C85DE9"/>
    <w:rsid w:val="00C9057E"/>
    <w:rsid w:val="00C90FBB"/>
    <w:rsid w:val="00C91C9C"/>
    <w:rsid w:val="00C926FE"/>
    <w:rsid w:val="00C939DA"/>
    <w:rsid w:val="00C93BE8"/>
    <w:rsid w:val="00C93C72"/>
    <w:rsid w:val="00C96A12"/>
    <w:rsid w:val="00C96A15"/>
    <w:rsid w:val="00C972FD"/>
    <w:rsid w:val="00CA17FF"/>
    <w:rsid w:val="00CA320E"/>
    <w:rsid w:val="00CA463A"/>
    <w:rsid w:val="00CA46A0"/>
    <w:rsid w:val="00CA56D2"/>
    <w:rsid w:val="00CA6916"/>
    <w:rsid w:val="00CB1115"/>
    <w:rsid w:val="00CB22B2"/>
    <w:rsid w:val="00CB249D"/>
    <w:rsid w:val="00CB2A33"/>
    <w:rsid w:val="00CB3CEA"/>
    <w:rsid w:val="00CB447E"/>
    <w:rsid w:val="00CB4E38"/>
    <w:rsid w:val="00CB5823"/>
    <w:rsid w:val="00CB7BCD"/>
    <w:rsid w:val="00CC10CB"/>
    <w:rsid w:val="00CC12CB"/>
    <w:rsid w:val="00CC14B2"/>
    <w:rsid w:val="00CC1E50"/>
    <w:rsid w:val="00CC2D70"/>
    <w:rsid w:val="00CC374C"/>
    <w:rsid w:val="00CC5973"/>
    <w:rsid w:val="00CC655A"/>
    <w:rsid w:val="00CC781D"/>
    <w:rsid w:val="00CD4296"/>
    <w:rsid w:val="00CD46A4"/>
    <w:rsid w:val="00CD5E6F"/>
    <w:rsid w:val="00CD63F8"/>
    <w:rsid w:val="00CD6DD3"/>
    <w:rsid w:val="00CE23DA"/>
    <w:rsid w:val="00CE31B1"/>
    <w:rsid w:val="00CE517A"/>
    <w:rsid w:val="00CE52E8"/>
    <w:rsid w:val="00CE5B44"/>
    <w:rsid w:val="00CE6E19"/>
    <w:rsid w:val="00CE70B4"/>
    <w:rsid w:val="00CE7A41"/>
    <w:rsid w:val="00CE7FDC"/>
    <w:rsid w:val="00CF1790"/>
    <w:rsid w:val="00CF1D53"/>
    <w:rsid w:val="00CF6924"/>
    <w:rsid w:val="00CF743B"/>
    <w:rsid w:val="00D01852"/>
    <w:rsid w:val="00D01C0B"/>
    <w:rsid w:val="00D031B5"/>
    <w:rsid w:val="00D0668C"/>
    <w:rsid w:val="00D0691B"/>
    <w:rsid w:val="00D10193"/>
    <w:rsid w:val="00D107B7"/>
    <w:rsid w:val="00D11614"/>
    <w:rsid w:val="00D11827"/>
    <w:rsid w:val="00D11B94"/>
    <w:rsid w:val="00D11F7C"/>
    <w:rsid w:val="00D12F33"/>
    <w:rsid w:val="00D12FA4"/>
    <w:rsid w:val="00D13101"/>
    <w:rsid w:val="00D15647"/>
    <w:rsid w:val="00D15CD3"/>
    <w:rsid w:val="00D16018"/>
    <w:rsid w:val="00D1696A"/>
    <w:rsid w:val="00D16EB5"/>
    <w:rsid w:val="00D1787F"/>
    <w:rsid w:val="00D200B2"/>
    <w:rsid w:val="00D209C3"/>
    <w:rsid w:val="00D20BDC"/>
    <w:rsid w:val="00D210E0"/>
    <w:rsid w:val="00D229CA"/>
    <w:rsid w:val="00D22B24"/>
    <w:rsid w:val="00D23B5F"/>
    <w:rsid w:val="00D242C6"/>
    <w:rsid w:val="00D24D8A"/>
    <w:rsid w:val="00D25862"/>
    <w:rsid w:val="00D274A0"/>
    <w:rsid w:val="00D31A57"/>
    <w:rsid w:val="00D322CA"/>
    <w:rsid w:val="00D33EFB"/>
    <w:rsid w:val="00D348D6"/>
    <w:rsid w:val="00D34966"/>
    <w:rsid w:val="00D35379"/>
    <w:rsid w:val="00D354F0"/>
    <w:rsid w:val="00D36888"/>
    <w:rsid w:val="00D40841"/>
    <w:rsid w:val="00D40B17"/>
    <w:rsid w:val="00D4219A"/>
    <w:rsid w:val="00D42FF5"/>
    <w:rsid w:val="00D43DE6"/>
    <w:rsid w:val="00D45B69"/>
    <w:rsid w:val="00D46CF7"/>
    <w:rsid w:val="00D47D39"/>
    <w:rsid w:val="00D506D8"/>
    <w:rsid w:val="00D5091D"/>
    <w:rsid w:val="00D50AC9"/>
    <w:rsid w:val="00D51661"/>
    <w:rsid w:val="00D51AE9"/>
    <w:rsid w:val="00D52069"/>
    <w:rsid w:val="00D52A06"/>
    <w:rsid w:val="00D5331C"/>
    <w:rsid w:val="00D54377"/>
    <w:rsid w:val="00D562F3"/>
    <w:rsid w:val="00D56EA9"/>
    <w:rsid w:val="00D57592"/>
    <w:rsid w:val="00D630E8"/>
    <w:rsid w:val="00D647F2"/>
    <w:rsid w:val="00D64932"/>
    <w:rsid w:val="00D64D82"/>
    <w:rsid w:val="00D64F1B"/>
    <w:rsid w:val="00D6589D"/>
    <w:rsid w:val="00D66077"/>
    <w:rsid w:val="00D6710A"/>
    <w:rsid w:val="00D70240"/>
    <w:rsid w:val="00D72593"/>
    <w:rsid w:val="00D72F95"/>
    <w:rsid w:val="00D73D07"/>
    <w:rsid w:val="00D74F05"/>
    <w:rsid w:val="00D7551A"/>
    <w:rsid w:val="00D75925"/>
    <w:rsid w:val="00D760A9"/>
    <w:rsid w:val="00D7633E"/>
    <w:rsid w:val="00D76C45"/>
    <w:rsid w:val="00D76CA4"/>
    <w:rsid w:val="00D8065F"/>
    <w:rsid w:val="00D80CB3"/>
    <w:rsid w:val="00D81D0F"/>
    <w:rsid w:val="00D8490C"/>
    <w:rsid w:val="00D84C65"/>
    <w:rsid w:val="00D84E3A"/>
    <w:rsid w:val="00D8539A"/>
    <w:rsid w:val="00D87608"/>
    <w:rsid w:val="00D87744"/>
    <w:rsid w:val="00D9280F"/>
    <w:rsid w:val="00D93881"/>
    <w:rsid w:val="00D948D0"/>
    <w:rsid w:val="00DA1653"/>
    <w:rsid w:val="00DA2817"/>
    <w:rsid w:val="00DA3784"/>
    <w:rsid w:val="00DA58A4"/>
    <w:rsid w:val="00DA611D"/>
    <w:rsid w:val="00DA6824"/>
    <w:rsid w:val="00DA6987"/>
    <w:rsid w:val="00DB1C8D"/>
    <w:rsid w:val="00DB244E"/>
    <w:rsid w:val="00DB363A"/>
    <w:rsid w:val="00DB3A79"/>
    <w:rsid w:val="00DB404B"/>
    <w:rsid w:val="00DB5603"/>
    <w:rsid w:val="00DB6519"/>
    <w:rsid w:val="00DB7A70"/>
    <w:rsid w:val="00DC0C75"/>
    <w:rsid w:val="00DC1EE2"/>
    <w:rsid w:val="00DC2106"/>
    <w:rsid w:val="00DC250D"/>
    <w:rsid w:val="00DC27D2"/>
    <w:rsid w:val="00DC3D5A"/>
    <w:rsid w:val="00DC5BDC"/>
    <w:rsid w:val="00DC5DBF"/>
    <w:rsid w:val="00DC62CF"/>
    <w:rsid w:val="00DC67CB"/>
    <w:rsid w:val="00DD0384"/>
    <w:rsid w:val="00DD1693"/>
    <w:rsid w:val="00DD3CB9"/>
    <w:rsid w:val="00DD429A"/>
    <w:rsid w:val="00DD49F1"/>
    <w:rsid w:val="00DE2402"/>
    <w:rsid w:val="00DE250A"/>
    <w:rsid w:val="00DE2533"/>
    <w:rsid w:val="00DE264A"/>
    <w:rsid w:val="00DE34EB"/>
    <w:rsid w:val="00DE407E"/>
    <w:rsid w:val="00DE59A8"/>
    <w:rsid w:val="00DE5C2B"/>
    <w:rsid w:val="00DE7C1D"/>
    <w:rsid w:val="00DE7F22"/>
    <w:rsid w:val="00DF020C"/>
    <w:rsid w:val="00DF05FC"/>
    <w:rsid w:val="00DF1005"/>
    <w:rsid w:val="00DF3C24"/>
    <w:rsid w:val="00E025C2"/>
    <w:rsid w:val="00E02A19"/>
    <w:rsid w:val="00E02BF3"/>
    <w:rsid w:val="00E0410B"/>
    <w:rsid w:val="00E04869"/>
    <w:rsid w:val="00E05825"/>
    <w:rsid w:val="00E06B83"/>
    <w:rsid w:val="00E077C9"/>
    <w:rsid w:val="00E10800"/>
    <w:rsid w:val="00E10998"/>
    <w:rsid w:val="00E11337"/>
    <w:rsid w:val="00E16B01"/>
    <w:rsid w:val="00E2009A"/>
    <w:rsid w:val="00E20F2A"/>
    <w:rsid w:val="00E21DFE"/>
    <w:rsid w:val="00E23E7E"/>
    <w:rsid w:val="00E2424D"/>
    <w:rsid w:val="00E254CB"/>
    <w:rsid w:val="00E25F5B"/>
    <w:rsid w:val="00E27296"/>
    <w:rsid w:val="00E314EC"/>
    <w:rsid w:val="00E316F0"/>
    <w:rsid w:val="00E333D4"/>
    <w:rsid w:val="00E35333"/>
    <w:rsid w:val="00E35354"/>
    <w:rsid w:val="00E3653D"/>
    <w:rsid w:val="00E36923"/>
    <w:rsid w:val="00E36B9B"/>
    <w:rsid w:val="00E40112"/>
    <w:rsid w:val="00E4267C"/>
    <w:rsid w:val="00E42913"/>
    <w:rsid w:val="00E42DFC"/>
    <w:rsid w:val="00E431A1"/>
    <w:rsid w:val="00E431DA"/>
    <w:rsid w:val="00E5003E"/>
    <w:rsid w:val="00E52FE7"/>
    <w:rsid w:val="00E538DE"/>
    <w:rsid w:val="00E543CB"/>
    <w:rsid w:val="00E55A2D"/>
    <w:rsid w:val="00E628E9"/>
    <w:rsid w:val="00E62DC4"/>
    <w:rsid w:val="00E635BD"/>
    <w:rsid w:val="00E64D2F"/>
    <w:rsid w:val="00E7166D"/>
    <w:rsid w:val="00E732A2"/>
    <w:rsid w:val="00E73D3B"/>
    <w:rsid w:val="00E77DD6"/>
    <w:rsid w:val="00E80878"/>
    <w:rsid w:val="00E8121A"/>
    <w:rsid w:val="00E813B8"/>
    <w:rsid w:val="00E83F68"/>
    <w:rsid w:val="00E846B5"/>
    <w:rsid w:val="00E84D49"/>
    <w:rsid w:val="00E85ABB"/>
    <w:rsid w:val="00E86DCD"/>
    <w:rsid w:val="00E87083"/>
    <w:rsid w:val="00E8764B"/>
    <w:rsid w:val="00E90B22"/>
    <w:rsid w:val="00E90F37"/>
    <w:rsid w:val="00E91260"/>
    <w:rsid w:val="00E91592"/>
    <w:rsid w:val="00E91E18"/>
    <w:rsid w:val="00E925B9"/>
    <w:rsid w:val="00E92A40"/>
    <w:rsid w:val="00E93177"/>
    <w:rsid w:val="00E93816"/>
    <w:rsid w:val="00E94F05"/>
    <w:rsid w:val="00E9717B"/>
    <w:rsid w:val="00E974B3"/>
    <w:rsid w:val="00EA02C2"/>
    <w:rsid w:val="00EA04CE"/>
    <w:rsid w:val="00EA1AC8"/>
    <w:rsid w:val="00EA456C"/>
    <w:rsid w:val="00EA528C"/>
    <w:rsid w:val="00EA54E8"/>
    <w:rsid w:val="00EA735A"/>
    <w:rsid w:val="00EA7B00"/>
    <w:rsid w:val="00EB02A5"/>
    <w:rsid w:val="00EB034D"/>
    <w:rsid w:val="00EB0970"/>
    <w:rsid w:val="00EB0A1E"/>
    <w:rsid w:val="00EB4CBD"/>
    <w:rsid w:val="00EB6F6D"/>
    <w:rsid w:val="00EC096F"/>
    <w:rsid w:val="00EC0FD9"/>
    <w:rsid w:val="00EC1708"/>
    <w:rsid w:val="00EC1C34"/>
    <w:rsid w:val="00EC24C4"/>
    <w:rsid w:val="00EC26B3"/>
    <w:rsid w:val="00EC48F6"/>
    <w:rsid w:val="00EC4C78"/>
    <w:rsid w:val="00EC6FFB"/>
    <w:rsid w:val="00EC799D"/>
    <w:rsid w:val="00ED1256"/>
    <w:rsid w:val="00ED1423"/>
    <w:rsid w:val="00ED2C94"/>
    <w:rsid w:val="00ED3040"/>
    <w:rsid w:val="00ED3958"/>
    <w:rsid w:val="00ED4123"/>
    <w:rsid w:val="00ED4714"/>
    <w:rsid w:val="00ED5797"/>
    <w:rsid w:val="00ED5A11"/>
    <w:rsid w:val="00ED7396"/>
    <w:rsid w:val="00EE0628"/>
    <w:rsid w:val="00EE127A"/>
    <w:rsid w:val="00EE1787"/>
    <w:rsid w:val="00EE1E0F"/>
    <w:rsid w:val="00EE3BCB"/>
    <w:rsid w:val="00EE5C24"/>
    <w:rsid w:val="00EE5EAD"/>
    <w:rsid w:val="00EE5F74"/>
    <w:rsid w:val="00EE6B68"/>
    <w:rsid w:val="00EE7431"/>
    <w:rsid w:val="00EE7699"/>
    <w:rsid w:val="00EF0E63"/>
    <w:rsid w:val="00EF1F45"/>
    <w:rsid w:val="00EF2174"/>
    <w:rsid w:val="00EF24CE"/>
    <w:rsid w:val="00EF3BDF"/>
    <w:rsid w:val="00EF47D3"/>
    <w:rsid w:val="00EF5478"/>
    <w:rsid w:val="00EF62BE"/>
    <w:rsid w:val="00EF7F41"/>
    <w:rsid w:val="00F003F5"/>
    <w:rsid w:val="00F005F6"/>
    <w:rsid w:val="00F00820"/>
    <w:rsid w:val="00F012ED"/>
    <w:rsid w:val="00F025C8"/>
    <w:rsid w:val="00F02D44"/>
    <w:rsid w:val="00F0379B"/>
    <w:rsid w:val="00F03996"/>
    <w:rsid w:val="00F03E6A"/>
    <w:rsid w:val="00F06CAC"/>
    <w:rsid w:val="00F06D60"/>
    <w:rsid w:val="00F06D91"/>
    <w:rsid w:val="00F07C4F"/>
    <w:rsid w:val="00F101C0"/>
    <w:rsid w:val="00F11ED1"/>
    <w:rsid w:val="00F12F41"/>
    <w:rsid w:val="00F1321A"/>
    <w:rsid w:val="00F1519E"/>
    <w:rsid w:val="00F16B11"/>
    <w:rsid w:val="00F16D5F"/>
    <w:rsid w:val="00F17140"/>
    <w:rsid w:val="00F2040D"/>
    <w:rsid w:val="00F20A38"/>
    <w:rsid w:val="00F217B1"/>
    <w:rsid w:val="00F22102"/>
    <w:rsid w:val="00F22927"/>
    <w:rsid w:val="00F22AEB"/>
    <w:rsid w:val="00F22F1F"/>
    <w:rsid w:val="00F22F84"/>
    <w:rsid w:val="00F23927"/>
    <w:rsid w:val="00F23B56"/>
    <w:rsid w:val="00F23B7F"/>
    <w:rsid w:val="00F2435D"/>
    <w:rsid w:val="00F248BC"/>
    <w:rsid w:val="00F2522F"/>
    <w:rsid w:val="00F2573B"/>
    <w:rsid w:val="00F30725"/>
    <w:rsid w:val="00F3158E"/>
    <w:rsid w:val="00F31EBA"/>
    <w:rsid w:val="00F32582"/>
    <w:rsid w:val="00F33324"/>
    <w:rsid w:val="00F33B11"/>
    <w:rsid w:val="00F33D59"/>
    <w:rsid w:val="00F34A37"/>
    <w:rsid w:val="00F34F26"/>
    <w:rsid w:val="00F36742"/>
    <w:rsid w:val="00F4013F"/>
    <w:rsid w:val="00F40A6C"/>
    <w:rsid w:val="00F411BA"/>
    <w:rsid w:val="00F4189E"/>
    <w:rsid w:val="00F44E49"/>
    <w:rsid w:val="00F5001F"/>
    <w:rsid w:val="00F5145E"/>
    <w:rsid w:val="00F51D31"/>
    <w:rsid w:val="00F51E82"/>
    <w:rsid w:val="00F52117"/>
    <w:rsid w:val="00F525E3"/>
    <w:rsid w:val="00F52CAD"/>
    <w:rsid w:val="00F56ED4"/>
    <w:rsid w:val="00F575BB"/>
    <w:rsid w:val="00F57C81"/>
    <w:rsid w:val="00F61114"/>
    <w:rsid w:val="00F61AA2"/>
    <w:rsid w:val="00F62E7A"/>
    <w:rsid w:val="00F645CE"/>
    <w:rsid w:val="00F64A48"/>
    <w:rsid w:val="00F65351"/>
    <w:rsid w:val="00F67AB6"/>
    <w:rsid w:val="00F70312"/>
    <w:rsid w:val="00F7064C"/>
    <w:rsid w:val="00F70B07"/>
    <w:rsid w:val="00F72459"/>
    <w:rsid w:val="00F728B5"/>
    <w:rsid w:val="00F72B2F"/>
    <w:rsid w:val="00F76D9E"/>
    <w:rsid w:val="00F8346A"/>
    <w:rsid w:val="00F83864"/>
    <w:rsid w:val="00F83F52"/>
    <w:rsid w:val="00F86649"/>
    <w:rsid w:val="00F87737"/>
    <w:rsid w:val="00F92855"/>
    <w:rsid w:val="00F93597"/>
    <w:rsid w:val="00F95070"/>
    <w:rsid w:val="00F95E16"/>
    <w:rsid w:val="00FA16C3"/>
    <w:rsid w:val="00FA2C4E"/>
    <w:rsid w:val="00FA39D7"/>
    <w:rsid w:val="00FA3A67"/>
    <w:rsid w:val="00FA3AB8"/>
    <w:rsid w:val="00FA3BE7"/>
    <w:rsid w:val="00FA5165"/>
    <w:rsid w:val="00FA6266"/>
    <w:rsid w:val="00FA63D9"/>
    <w:rsid w:val="00FA69EF"/>
    <w:rsid w:val="00FB039A"/>
    <w:rsid w:val="00FB2CC8"/>
    <w:rsid w:val="00FB3429"/>
    <w:rsid w:val="00FB4552"/>
    <w:rsid w:val="00FB7E02"/>
    <w:rsid w:val="00FC0FD1"/>
    <w:rsid w:val="00FC2433"/>
    <w:rsid w:val="00FC3B23"/>
    <w:rsid w:val="00FC3D3D"/>
    <w:rsid w:val="00FC66DE"/>
    <w:rsid w:val="00FD6C87"/>
    <w:rsid w:val="00FD78EE"/>
    <w:rsid w:val="00FE101B"/>
    <w:rsid w:val="00FE17BE"/>
    <w:rsid w:val="00FE1846"/>
    <w:rsid w:val="00FE63D1"/>
    <w:rsid w:val="00FE6D1B"/>
    <w:rsid w:val="00FE78DB"/>
    <w:rsid w:val="00FF006E"/>
    <w:rsid w:val="00FF15E5"/>
    <w:rsid w:val="00FF264C"/>
    <w:rsid w:val="00FF33E2"/>
    <w:rsid w:val="00FF36EF"/>
    <w:rsid w:val="00FF3751"/>
    <w:rsid w:val="00FF5467"/>
    <w:rsid w:val="00FF689B"/>
    <w:rsid w:val="00FF7347"/>
    <w:rsid w:val="00FF7487"/>
    <w:rsid w:val="00FF79FE"/>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29D9"/>
  <w15:chartTrackingRefBased/>
  <w15:docId w15:val="{620DF427-6243-444A-9501-5CA5DD89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82"/>
    <w:pPr>
      <w:spacing w:line="276" w:lineRule="auto"/>
      <w:ind w:left="720"/>
      <w:jc w:val="both"/>
    </w:pPr>
    <w:rPr>
      <w:rFonts w:ascii="Times New Roman" w:hAnsi="Times New Roman"/>
      <w:sz w:val="24"/>
    </w:rPr>
  </w:style>
  <w:style w:type="paragraph" w:styleId="Heading1">
    <w:name w:val="heading 1"/>
    <w:basedOn w:val="Normal"/>
    <w:next w:val="Normal"/>
    <w:link w:val="Heading1Char"/>
    <w:uiPriority w:val="9"/>
    <w:qFormat/>
    <w:rsid w:val="00A3269C"/>
    <w:pPr>
      <w:keepNext/>
      <w:keepLines/>
      <w:pageBreakBefore/>
      <w:numPr>
        <w:numId w:val="1"/>
      </w:numPr>
      <w:pBdr>
        <w:bottom w:val="single" w:sz="4" w:space="1" w:color="44546A" w:themeColor="text2"/>
      </w:pBdr>
      <w:spacing w:before="360" w:after="240"/>
      <w:ind w:hanging="431"/>
      <w:outlineLvl w:val="0"/>
    </w:pPr>
    <w:rPr>
      <w:rFonts w:eastAsiaTheme="majorEastAsia" w:cstheme="majorBidi"/>
      <w:b/>
      <w:caps/>
      <w:color w:val="44546A" w:themeColor="text2"/>
      <w:sz w:val="28"/>
      <w:szCs w:val="32"/>
    </w:rPr>
  </w:style>
  <w:style w:type="paragraph" w:styleId="Heading2">
    <w:name w:val="heading 2"/>
    <w:basedOn w:val="Normal"/>
    <w:next w:val="Normal"/>
    <w:link w:val="Heading2Char"/>
    <w:uiPriority w:val="9"/>
    <w:unhideWhenUsed/>
    <w:qFormat/>
    <w:rsid w:val="00F525E3"/>
    <w:pPr>
      <w:keepNext/>
      <w:keepLines/>
      <w:numPr>
        <w:ilvl w:val="1"/>
        <w:numId w:val="1"/>
      </w:numPr>
      <w:spacing w:before="40" w:after="0"/>
      <w:outlineLvl w:val="1"/>
    </w:pPr>
    <w:rPr>
      <w:rFonts w:eastAsiaTheme="majorEastAsia" w:cstheme="majorBidi"/>
      <w:b/>
      <w:caps/>
      <w:szCs w:val="26"/>
    </w:rPr>
  </w:style>
  <w:style w:type="paragraph" w:styleId="Heading3">
    <w:name w:val="heading 3"/>
    <w:basedOn w:val="Normal"/>
    <w:next w:val="Normal"/>
    <w:link w:val="Heading3Char"/>
    <w:uiPriority w:val="9"/>
    <w:unhideWhenUsed/>
    <w:qFormat/>
    <w:rsid w:val="00B46094"/>
    <w:pPr>
      <w:keepNext/>
      <w:keepLines/>
      <w:numPr>
        <w:ilvl w:val="2"/>
        <w:numId w:val="1"/>
      </w:numPr>
      <w:spacing w:before="40" w:after="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1933E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933E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933E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933E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933E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33E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69C"/>
    <w:rPr>
      <w:rFonts w:ascii="Times New Roman" w:eastAsiaTheme="majorEastAsia" w:hAnsi="Times New Roman" w:cstheme="majorBidi"/>
      <w:b/>
      <w:caps/>
      <w:color w:val="44546A" w:themeColor="text2"/>
      <w:sz w:val="28"/>
      <w:szCs w:val="32"/>
    </w:rPr>
  </w:style>
  <w:style w:type="character" w:customStyle="1" w:styleId="Heading2Char">
    <w:name w:val="Heading 2 Char"/>
    <w:basedOn w:val="DefaultParagraphFont"/>
    <w:link w:val="Heading2"/>
    <w:uiPriority w:val="9"/>
    <w:rsid w:val="00F525E3"/>
    <w:rPr>
      <w:rFonts w:ascii="Times New Roman" w:eastAsiaTheme="majorEastAsia" w:hAnsi="Times New Roman" w:cstheme="majorBidi"/>
      <w:b/>
      <w:caps/>
      <w:sz w:val="24"/>
      <w:szCs w:val="26"/>
    </w:rPr>
  </w:style>
  <w:style w:type="paragraph" w:styleId="Title">
    <w:name w:val="Title"/>
    <w:basedOn w:val="Normal"/>
    <w:next w:val="Normal"/>
    <w:link w:val="TitleChar"/>
    <w:uiPriority w:val="10"/>
    <w:qFormat/>
    <w:rsid w:val="00193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3E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4609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1933E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1933E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933E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933E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933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33E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541F0E"/>
    <w:pPr>
      <w:spacing w:after="0" w:line="240" w:lineRule="auto"/>
    </w:pPr>
    <w:rPr>
      <w:rFonts w:ascii="Times New Roman" w:hAnsi="Times New Roman"/>
    </w:rPr>
  </w:style>
  <w:style w:type="paragraph" w:styleId="Header">
    <w:name w:val="header"/>
    <w:basedOn w:val="Normal"/>
    <w:link w:val="HeaderChar"/>
    <w:uiPriority w:val="99"/>
    <w:unhideWhenUsed/>
    <w:rsid w:val="00D1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7B7"/>
    <w:rPr>
      <w:rFonts w:ascii="Times New Roman" w:hAnsi="Times New Roman"/>
    </w:rPr>
  </w:style>
  <w:style w:type="paragraph" w:styleId="Footer">
    <w:name w:val="footer"/>
    <w:basedOn w:val="Normal"/>
    <w:link w:val="FooterChar"/>
    <w:uiPriority w:val="99"/>
    <w:unhideWhenUsed/>
    <w:rsid w:val="00D1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7B7"/>
    <w:rPr>
      <w:rFonts w:ascii="Times New Roman" w:hAnsi="Times New Roman"/>
    </w:rPr>
  </w:style>
  <w:style w:type="table" w:styleId="TableGrid">
    <w:name w:val="Table Grid"/>
    <w:basedOn w:val="TableNormal"/>
    <w:uiPriority w:val="39"/>
    <w:rsid w:val="00D107B7"/>
    <w:pPr>
      <w:spacing w:after="0" w:line="240" w:lineRule="auto"/>
    </w:pPr>
    <w:rPr>
      <w:rFonts w:ascii="Calibri" w:eastAsia="Calibri" w:hAnsi="Calibri"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Heading 31,List_Paragraph,Multilevel para_II,List Paragraph1,Normal 2,List Paragraph (numbered (a)),References,Main numbered paragraph,Paragraph,Numbered Paragraph,Numbered List Paragraph,Bullets,List Paragraph nowy,Citation List,Liste 1"/>
    <w:basedOn w:val="Normal"/>
    <w:link w:val="ListParagraphChar"/>
    <w:uiPriority w:val="34"/>
    <w:qFormat/>
    <w:rsid w:val="008A4A3B"/>
    <w:pPr>
      <w:contextualSpacing/>
    </w:pPr>
  </w:style>
  <w:style w:type="character" w:styleId="Hyperlink">
    <w:name w:val="Hyperlink"/>
    <w:basedOn w:val="DefaultParagraphFont"/>
    <w:uiPriority w:val="99"/>
    <w:unhideWhenUsed/>
    <w:rsid w:val="00B46094"/>
    <w:rPr>
      <w:color w:val="0563C1" w:themeColor="hyperlink"/>
      <w:u w:val="single"/>
    </w:rPr>
  </w:style>
  <w:style w:type="character" w:styleId="CommentReference">
    <w:name w:val="annotation reference"/>
    <w:basedOn w:val="DefaultParagraphFont"/>
    <w:uiPriority w:val="99"/>
    <w:semiHidden/>
    <w:unhideWhenUsed/>
    <w:rsid w:val="00554B3D"/>
    <w:rPr>
      <w:sz w:val="16"/>
      <w:szCs w:val="16"/>
    </w:rPr>
  </w:style>
  <w:style w:type="paragraph" w:styleId="CommentText">
    <w:name w:val="annotation text"/>
    <w:basedOn w:val="Normal"/>
    <w:link w:val="CommentTextChar"/>
    <w:uiPriority w:val="99"/>
    <w:unhideWhenUsed/>
    <w:rsid w:val="00554B3D"/>
    <w:pPr>
      <w:spacing w:line="240" w:lineRule="auto"/>
    </w:pPr>
    <w:rPr>
      <w:sz w:val="20"/>
      <w:szCs w:val="20"/>
    </w:rPr>
  </w:style>
  <w:style w:type="character" w:customStyle="1" w:styleId="CommentTextChar">
    <w:name w:val="Comment Text Char"/>
    <w:basedOn w:val="DefaultParagraphFont"/>
    <w:link w:val="CommentText"/>
    <w:uiPriority w:val="99"/>
    <w:rsid w:val="00554B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4B3D"/>
    <w:rPr>
      <w:b/>
      <w:bCs/>
    </w:rPr>
  </w:style>
  <w:style w:type="character" w:customStyle="1" w:styleId="CommentSubjectChar">
    <w:name w:val="Comment Subject Char"/>
    <w:basedOn w:val="CommentTextChar"/>
    <w:link w:val="CommentSubject"/>
    <w:uiPriority w:val="99"/>
    <w:semiHidden/>
    <w:rsid w:val="00554B3D"/>
    <w:rPr>
      <w:rFonts w:ascii="Times New Roman" w:hAnsi="Times New Roman"/>
      <w:b/>
      <w:bCs/>
      <w:sz w:val="20"/>
      <w:szCs w:val="20"/>
    </w:rPr>
  </w:style>
  <w:style w:type="paragraph" w:styleId="BalloonText">
    <w:name w:val="Balloon Text"/>
    <w:basedOn w:val="Normal"/>
    <w:link w:val="BalloonTextChar"/>
    <w:uiPriority w:val="99"/>
    <w:semiHidden/>
    <w:unhideWhenUsed/>
    <w:rsid w:val="00554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3D"/>
    <w:rPr>
      <w:rFonts w:ascii="Segoe UI" w:hAnsi="Segoe UI" w:cs="Segoe UI"/>
      <w:sz w:val="18"/>
      <w:szCs w:val="18"/>
    </w:rPr>
  </w:style>
  <w:style w:type="paragraph" w:styleId="TOCHeading">
    <w:name w:val="TOC Heading"/>
    <w:basedOn w:val="Heading1"/>
    <w:next w:val="Normal"/>
    <w:uiPriority w:val="39"/>
    <w:unhideWhenUsed/>
    <w:qFormat/>
    <w:rsid w:val="00944900"/>
    <w:pPr>
      <w:numPr>
        <w:numId w:val="0"/>
      </w:numPr>
      <w:pBdr>
        <w:bottom w:val="none" w:sz="0" w:space="0" w:color="auto"/>
      </w:pBdr>
      <w:spacing w:before="240" w:after="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944900"/>
    <w:pPr>
      <w:spacing w:after="100"/>
      <w:ind w:left="0"/>
    </w:pPr>
  </w:style>
  <w:style w:type="paragraph" w:styleId="TOC2">
    <w:name w:val="toc 2"/>
    <w:basedOn w:val="Normal"/>
    <w:next w:val="Normal"/>
    <w:autoRedefine/>
    <w:uiPriority w:val="39"/>
    <w:unhideWhenUsed/>
    <w:rsid w:val="00944900"/>
    <w:pPr>
      <w:spacing w:after="100"/>
      <w:ind w:left="240"/>
    </w:pPr>
  </w:style>
  <w:style w:type="paragraph" w:styleId="TOC3">
    <w:name w:val="toc 3"/>
    <w:basedOn w:val="Normal"/>
    <w:next w:val="Normal"/>
    <w:autoRedefine/>
    <w:uiPriority w:val="39"/>
    <w:unhideWhenUsed/>
    <w:rsid w:val="00944900"/>
    <w:pPr>
      <w:spacing w:after="100"/>
      <w:ind w:left="480"/>
    </w:pPr>
  </w:style>
  <w:style w:type="paragraph" w:styleId="TOC4">
    <w:name w:val="toc 4"/>
    <w:basedOn w:val="Normal"/>
    <w:next w:val="Normal"/>
    <w:autoRedefine/>
    <w:uiPriority w:val="39"/>
    <w:unhideWhenUsed/>
    <w:rsid w:val="00944900"/>
    <w:pPr>
      <w:spacing w:after="100" w:line="259" w:lineRule="auto"/>
      <w:ind w:left="660"/>
      <w:jc w:val="left"/>
    </w:pPr>
    <w:rPr>
      <w:rFonts w:asciiTheme="minorHAnsi" w:eastAsiaTheme="minorEastAsia" w:hAnsiTheme="minorHAnsi"/>
      <w:sz w:val="22"/>
      <w:lang w:val="en-IN" w:eastAsia="en-IN"/>
    </w:rPr>
  </w:style>
  <w:style w:type="paragraph" w:styleId="TOC5">
    <w:name w:val="toc 5"/>
    <w:basedOn w:val="Normal"/>
    <w:next w:val="Normal"/>
    <w:autoRedefine/>
    <w:uiPriority w:val="39"/>
    <w:unhideWhenUsed/>
    <w:rsid w:val="00944900"/>
    <w:pPr>
      <w:spacing w:after="100" w:line="259" w:lineRule="auto"/>
      <w:ind w:left="880"/>
      <w:jc w:val="left"/>
    </w:pPr>
    <w:rPr>
      <w:rFonts w:asciiTheme="minorHAnsi" w:eastAsiaTheme="minorEastAsia" w:hAnsiTheme="minorHAnsi"/>
      <w:sz w:val="22"/>
      <w:lang w:val="en-IN" w:eastAsia="en-IN"/>
    </w:rPr>
  </w:style>
  <w:style w:type="paragraph" w:styleId="TOC6">
    <w:name w:val="toc 6"/>
    <w:basedOn w:val="Normal"/>
    <w:next w:val="Normal"/>
    <w:autoRedefine/>
    <w:uiPriority w:val="39"/>
    <w:unhideWhenUsed/>
    <w:rsid w:val="00944900"/>
    <w:pPr>
      <w:spacing w:after="100" w:line="259" w:lineRule="auto"/>
      <w:ind w:left="1100"/>
      <w:jc w:val="left"/>
    </w:pPr>
    <w:rPr>
      <w:rFonts w:asciiTheme="minorHAnsi" w:eastAsiaTheme="minorEastAsia" w:hAnsiTheme="minorHAnsi"/>
      <w:sz w:val="22"/>
      <w:lang w:val="en-IN" w:eastAsia="en-IN"/>
    </w:rPr>
  </w:style>
  <w:style w:type="paragraph" w:styleId="TOC7">
    <w:name w:val="toc 7"/>
    <w:basedOn w:val="Normal"/>
    <w:next w:val="Normal"/>
    <w:autoRedefine/>
    <w:uiPriority w:val="39"/>
    <w:unhideWhenUsed/>
    <w:rsid w:val="00944900"/>
    <w:pPr>
      <w:spacing w:after="100" w:line="259" w:lineRule="auto"/>
      <w:ind w:left="1320"/>
      <w:jc w:val="left"/>
    </w:pPr>
    <w:rPr>
      <w:rFonts w:asciiTheme="minorHAnsi" w:eastAsiaTheme="minorEastAsia" w:hAnsiTheme="minorHAnsi"/>
      <w:sz w:val="22"/>
      <w:lang w:val="en-IN" w:eastAsia="en-IN"/>
    </w:rPr>
  </w:style>
  <w:style w:type="paragraph" w:styleId="TOC8">
    <w:name w:val="toc 8"/>
    <w:basedOn w:val="Normal"/>
    <w:next w:val="Normal"/>
    <w:autoRedefine/>
    <w:uiPriority w:val="39"/>
    <w:unhideWhenUsed/>
    <w:rsid w:val="00944900"/>
    <w:pPr>
      <w:spacing w:after="100" w:line="259" w:lineRule="auto"/>
      <w:ind w:left="1540"/>
      <w:jc w:val="left"/>
    </w:pPr>
    <w:rPr>
      <w:rFonts w:asciiTheme="minorHAnsi" w:eastAsiaTheme="minorEastAsia" w:hAnsiTheme="minorHAnsi"/>
      <w:sz w:val="22"/>
      <w:lang w:val="en-IN" w:eastAsia="en-IN"/>
    </w:rPr>
  </w:style>
  <w:style w:type="paragraph" w:styleId="TOC9">
    <w:name w:val="toc 9"/>
    <w:basedOn w:val="Normal"/>
    <w:next w:val="Normal"/>
    <w:autoRedefine/>
    <w:uiPriority w:val="39"/>
    <w:unhideWhenUsed/>
    <w:rsid w:val="00944900"/>
    <w:pPr>
      <w:spacing w:after="100" w:line="259" w:lineRule="auto"/>
      <w:ind w:left="1760"/>
      <w:jc w:val="left"/>
    </w:pPr>
    <w:rPr>
      <w:rFonts w:asciiTheme="minorHAnsi" w:eastAsiaTheme="minorEastAsia" w:hAnsiTheme="minorHAnsi"/>
      <w:sz w:val="22"/>
      <w:lang w:val="en-IN" w:eastAsia="en-IN"/>
    </w:rPr>
  </w:style>
  <w:style w:type="paragraph" w:customStyle="1" w:styleId="MediumGrid21">
    <w:name w:val="Medium Grid 21"/>
    <w:link w:val="MediumGrid2Char"/>
    <w:uiPriority w:val="1"/>
    <w:qFormat/>
    <w:rsid w:val="002B1D25"/>
    <w:pPr>
      <w:spacing w:after="0" w:line="240" w:lineRule="auto"/>
    </w:pPr>
    <w:rPr>
      <w:rFonts w:ascii="Calibri" w:eastAsia="Times New Roman" w:hAnsi="Calibri" w:cs="Arial"/>
    </w:rPr>
  </w:style>
  <w:style w:type="character" w:customStyle="1" w:styleId="MediumGrid2Char">
    <w:name w:val="Medium Grid 2 Char"/>
    <w:link w:val="MediumGrid21"/>
    <w:uiPriority w:val="1"/>
    <w:rsid w:val="002B1D25"/>
    <w:rPr>
      <w:rFonts w:ascii="Calibri" w:eastAsia="Times New Roman" w:hAnsi="Calibri" w:cs="Arial"/>
    </w:rPr>
  </w:style>
  <w:style w:type="character" w:styleId="PlaceholderText">
    <w:name w:val="Placeholder Text"/>
    <w:basedOn w:val="DefaultParagraphFont"/>
    <w:uiPriority w:val="99"/>
    <w:semiHidden/>
    <w:rsid w:val="00156DEE"/>
    <w:rPr>
      <w:color w:val="808080"/>
    </w:rPr>
  </w:style>
  <w:style w:type="paragraph" w:styleId="Revision">
    <w:name w:val="Revision"/>
    <w:hidden/>
    <w:uiPriority w:val="99"/>
    <w:semiHidden/>
    <w:rsid w:val="00865A1E"/>
    <w:pPr>
      <w:spacing w:after="0" w:line="240" w:lineRule="auto"/>
    </w:pPr>
    <w:rPr>
      <w:rFonts w:ascii="Times New Roman" w:hAnsi="Times New Roman"/>
      <w:sz w:val="24"/>
    </w:rPr>
  </w:style>
  <w:style w:type="paragraph" w:customStyle="1" w:styleId="TableParagraph">
    <w:name w:val="Table Paragraph"/>
    <w:basedOn w:val="Normal"/>
    <w:uiPriority w:val="1"/>
    <w:qFormat/>
    <w:rsid w:val="006C174F"/>
    <w:pPr>
      <w:widowControl w:val="0"/>
      <w:autoSpaceDE w:val="0"/>
      <w:autoSpaceDN w:val="0"/>
      <w:spacing w:after="0" w:line="240" w:lineRule="auto"/>
      <w:ind w:left="0"/>
    </w:pPr>
    <w:rPr>
      <w:rFonts w:ascii="Calibri" w:eastAsia="Calibri" w:hAnsi="Calibri" w:cs="Calibri"/>
    </w:rPr>
  </w:style>
  <w:style w:type="paragraph" w:customStyle="1" w:styleId="Style1">
    <w:name w:val="Style1"/>
    <w:link w:val="Style1Char"/>
    <w:autoRedefine/>
    <w:qFormat/>
    <w:rsid w:val="005863FF"/>
    <w:pPr>
      <w:spacing w:before="120" w:after="240"/>
      <w:ind w:left="1512" w:hanging="432"/>
    </w:pPr>
    <w:rPr>
      <w:rFonts w:ascii="Arial" w:eastAsia="Calibri" w:hAnsi="Arial" w:cs="Arial"/>
      <w:b/>
      <w:bCs/>
      <w:sz w:val="24"/>
      <w:szCs w:val="24"/>
    </w:rPr>
  </w:style>
  <w:style w:type="paragraph" w:customStyle="1" w:styleId="Style2">
    <w:name w:val="Style2"/>
    <w:link w:val="Style2Char"/>
    <w:autoRedefine/>
    <w:qFormat/>
    <w:rsid w:val="005863FF"/>
    <w:pPr>
      <w:spacing w:before="120" w:after="240" w:line="360" w:lineRule="auto"/>
      <w:ind w:left="1080" w:right="835" w:hanging="360"/>
      <w:jc w:val="both"/>
    </w:pPr>
    <w:rPr>
      <w:rFonts w:ascii="Arial" w:hAnsi="Arial" w:cs="Arial"/>
      <w:bCs/>
      <w:sz w:val="24"/>
      <w:szCs w:val="20"/>
    </w:rPr>
  </w:style>
  <w:style w:type="character" w:customStyle="1" w:styleId="Style2Char">
    <w:name w:val="Style2 Char"/>
    <w:basedOn w:val="DefaultParagraphFont"/>
    <w:link w:val="Style2"/>
    <w:rsid w:val="005863FF"/>
    <w:rPr>
      <w:rFonts w:ascii="Arial" w:hAnsi="Arial" w:cs="Arial"/>
      <w:bCs/>
      <w:sz w:val="24"/>
      <w:szCs w:val="20"/>
    </w:rPr>
  </w:style>
  <w:style w:type="paragraph" w:styleId="BodyText">
    <w:name w:val="Body Text"/>
    <w:basedOn w:val="Normal"/>
    <w:link w:val="BodyTextChar"/>
    <w:autoRedefine/>
    <w:uiPriority w:val="1"/>
    <w:qFormat/>
    <w:rsid w:val="00874689"/>
    <w:pPr>
      <w:widowControl w:val="0"/>
      <w:autoSpaceDE w:val="0"/>
      <w:autoSpaceDN w:val="0"/>
      <w:spacing w:before="120" w:after="240" w:line="360" w:lineRule="auto"/>
      <w:ind w:left="0" w:right="829"/>
    </w:pPr>
    <w:rPr>
      <w:rFonts w:eastAsia="Calibri" w:cs="Times New Roman"/>
      <w:szCs w:val="26"/>
    </w:rPr>
  </w:style>
  <w:style w:type="character" w:customStyle="1" w:styleId="BodyTextChar">
    <w:name w:val="Body Text Char"/>
    <w:basedOn w:val="DefaultParagraphFont"/>
    <w:link w:val="BodyText"/>
    <w:uiPriority w:val="1"/>
    <w:rsid w:val="00874689"/>
    <w:rPr>
      <w:rFonts w:ascii="Times New Roman" w:eastAsia="Calibri" w:hAnsi="Times New Roman" w:cs="Times New Roman"/>
      <w:sz w:val="24"/>
      <w:szCs w:val="26"/>
    </w:rPr>
  </w:style>
  <w:style w:type="character" w:customStyle="1" w:styleId="UnresolvedMention">
    <w:name w:val="Unresolved Mention"/>
    <w:basedOn w:val="DefaultParagraphFont"/>
    <w:uiPriority w:val="99"/>
    <w:semiHidden/>
    <w:unhideWhenUsed/>
    <w:rsid w:val="005C0B6D"/>
    <w:rPr>
      <w:color w:val="605E5C"/>
      <w:shd w:val="clear" w:color="auto" w:fill="E1DFDD"/>
    </w:rPr>
  </w:style>
  <w:style w:type="paragraph" w:styleId="IntenseQuote">
    <w:name w:val="Intense Quote"/>
    <w:basedOn w:val="Normal"/>
    <w:next w:val="Normal"/>
    <w:link w:val="IntenseQuoteChar"/>
    <w:uiPriority w:val="30"/>
    <w:qFormat/>
    <w:rsid w:val="00FF7347"/>
    <w:pPr>
      <w:widowControl w:val="0"/>
      <w:pBdr>
        <w:top w:val="single" w:sz="4" w:space="10" w:color="2E74B5" w:themeColor="accent1" w:themeShade="BF"/>
        <w:bottom w:val="single" w:sz="4" w:space="10" w:color="2E74B5" w:themeColor="accent1" w:themeShade="BF"/>
      </w:pBdr>
      <w:autoSpaceDE w:val="0"/>
      <w:autoSpaceDN w:val="0"/>
      <w:spacing w:before="360" w:after="360" w:line="240" w:lineRule="auto"/>
      <w:ind w:left="864" w:right="864"/>
      <w:jc w:val="center"/>
    </w:pPr>
    <w:rPr>
      <w:rFonts w:ascii="Arial" w:eastAsia="Calibri" w:hAnsi="Arial" w:cs="Calibri"/>
      <w:i/>
      <w:iCs/>
      <w:color w:val="2E74B5" w:themeColor="accent1" w:themeShade="BF"/>
    </w:rPr>
  </w:style>
  <w:style w:type="character" w:customStyle="1" w:styleId="IntenseQuoteChar">
    <w:name w:val="Intense Quote Char"/>
    <w:basedOn w:val="DefaultParagraphFont"/>
    <w:link w:val="IntenseQuote"/>
    <w:uiPriority w:val="30"/>
    <w:rsid w:val="00FF7347"/>
    <w:rPr>
      <w:rFonts w:ascii="Arial" w:eastAsia="Calibri" w:hAnsi="Arial" w:cs="Calibri"/>
      <w:i/>
      <w:iCs/>
      <w:color w:val="2E74B5" w:themeColor="accent1" w:themeShade="BF"/>
      <w:sz w:val="24"/>
    </w:rPr>
  </w:style>
  <w:style w:type="character" w:customStyle="1" w:styleId="ListParagraphChar">
    <w:name w:val="List Paragraph Char"/>
    <w:aliases w:val="Heading 31 Char,List_Paragraph Char,Multilevel para_II Char,List Paragraph1 Char,Normal 2 Char,List Paragraph (numbered (a)) Char,References Char,Main numbered paragraph Char,Paragraph Char,Numbered Paragraph Char,Bullets Char"/>
    <w:basedOn w:val="DefaultParagraphFont"/>
    <w:link w:val="ListParagraph"/>
    <w:uiPriority w:val="34"/>
    <w:qFormat/>
    <w:locked/>
    <w:rsid w:val="00FF7347"/>
    <w:rPr>
      <w:rFonts w:ascii="Times New Roman" w:hAnsi="Times New Roman"/>
      <w:sz w:val="24"/>
    </w:rPr>
  </w:style>
  <w:style w:type="paragraph" w:customStyle="1" w:styleId="Style5">
    <w:name w:val="Style5"/>
    <w:basedOn w:val="Heading4"/>
    <w:link w:val="Style5Char"/>
    <w:qFormat/>
    <w:rsid w:val="00CE31B1"/>
    <w:pPr>
      <w:keepLines w:val="0"/>
      <w:widowControl w:val="0"/>
      <w:numPr>
        <w:ilvl w:val="0"/>
        <w:numId w:val="41"/>
      </w:numPr>
      <w:autoSpaceDE w:val="0"/>
      <w:autoSpaceDN w:val="0"/>
      <w:spacing w:before="0" w:after="160" w:line="0" w:lineRule="atLeast"/>
    </w:pPr>
    <w:rPr>
      <w:rFonts w:ascii="Arial" w:hAnsi="Arial"/>
      <w:i w:val="0"/>
      <w:color w:val="auto"/>
      <w:sz w:val="20"/>
      <w:szCs w:val="20"/>
      <w:u w:color="000000"/>
    </w:rPr>
  </w:style>
  <w:style w:type="character" w:customStyle="1" w:styleId="Style5Char">
    <w:name w:val="Style5 Char"/>
    <w:basedOn w:val="DefaultParagraphFont"/>
    <w:link w:val="Style5"/>
    <w:rsid w:val="00CE31B1"/>
    <w:rPr>
      <w:rFonts w:ascii="Arial" w:eastAsiaTheme="majorEastAsia" w:hAnsi="Arial" w:cstheme="majorBidi"/>
      <w:iCs/>
      <w:sz w:val="20"/>
      <w:szCs w:val="20"/>
      <w:u w:color="000000"/>
    </w:rPr>
  </w:style>
  <w:style w:type="paragraph" w:customStyle="1" w:styleId="SBDlevel5">
    <w:name w:val="SBD level 5"/>
    <w:basedOn w:val="Style5"/>
    <w:link w:val="SBDlevel5Char"/>
    <w:qFormat/>
    <w:rsid w:val="00CE31B1"/>
    <w:pPr>
      <w:numPr>
        <w:ilvl w:val="1"/>
        <w:numId w:val="40"/>
      </w:numPr>
      <w:outlineLvl w:val="9"/>
    </w:pPr>
  </w:style>
  <w:style w:type="character" w:customStyle="1" w:styleId="SBDlevel5Char">
    <w:name w:val="SBD level 5 Char"/>
    <w:basedOn w:val="Style5Char"/>
    <w:link w:val="SBDlevel5"/>
    <w:rsid w:val="00CE31B1"/>
    <w:rPr>
      <w:rFonts w:ascii="Arial" w:eastAsiaTheme="majorEastAsia" w:hAnsi="Arial" w:cstheme="majorBidi"/>
      <w:iCs/>
      <w:sz w:val="20"/>
      <w:szCs w:val="20"/>
      <w:u w:color="000000"/>
    </w:rPr>
  </w:style>
  <w:style w:type="paragraph" w:customStyle="1" w:styleId="SBD1">
    <w:name w:val="SBD_1"/>
    <w:basedOn w:val="Heading4"/>
    <w:link w:val="SBD1Char"/>
    <w:qFormat/>
    <w:rsid w:val="00CE31B1"/>
    <w:pPr>
      <w:keepLines w:val="0"/>
      <w:widowControl w:val="0"/>
      <w:numPr>
        <w:numId w:val="0"/>
      </w:numPr>
      <w:autoSpaceDE w:val="0"/>
      <w:autoSpaceDN w:val="0"/>
      <w:spacing w:before="0" w:after="160" w:line="0" w:lineRule="atLeast"/>
      <w:ind w:left="864" w:hanging="864"/>
    </w:pPr>
    <w:rPr>
      <w:i w:val="0"/>
      <w:iCs w:val="0"/>
      <w:color w:val="000000" w:themeColor="text1"/>
      <w:sz w:val="20"/>
      <w:szCs w:val="20"/>
      <w:u w:color="000000"/>
    </w:rPr>
  </w:style>
  <w:style w:type="character" w:customStyle="1" w:styleId="SBD1Char">
    <w:name w:val="SBD_1 Char"/>
    <w:basedOn w:val="DefaultParagraphFont"/>
    <w:link w:val="SBD1"/>
    <w:rsid w:val="00CE31B1"/>
    <w:rPr>
      <w:rFonts w:asciiTheme="majorHAnsi" w:eastAsiaTheme="majorEastAsia" w:hAnsiTheme="majorHAnsi" w:cstheme="majorBidi"/>
      <w:color w:val="000000" w:themeColor="text1"/>
      <w:sz w:val="20"/>
      <w:szCs w:val="20"/>
      <w:u w:color="000000"/>
    </w:rPr>
  </w:style>
  <w:style w:type="character" w:customStyle="1" w:styleId="Style1Char">
    <w:name w:val="Style1 Char"/>
    <w:basedOn w:val="DefaultParagraphFont"/>
    <w:link w:val="Style1"/>
    <w:rsid w:val="004C4C31"/>
    <w:rPr>
      <w:rFonts w:ascii="Arial" w:eastAsia="Calibri" w:hAnsi="Arial" w:cs="Arial"/>
      <w:b/>
      <w:bCs/>
      <w:sz w:val="24"/>
      <w:szCs w:val="24"/>
    </w:rPr>
  </w:style>
  <w:style w:type="table" w:styleId="GridTable1Light-Accent1">
    <w:name w:val="Grid Table 1 Light Accent 1"/>
    <w:basedOn w:val="TableNormal"/>
    <w:uiPriority w:val="46"/>
    <w:rsid w:val="002104DB"/>
    <w:pPr>
      <w:widowControl w:val="0"/>
      <w:autoSpaceDE w:val="0"/>
      <w:autoSpaceDN w:val="0"/>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A56D2"/>
    <w:pPr>
      <w:spacing w:before="100" w:beforeAutospacing="1" w:after="100" w:afterAutospacing="1" w:line="240" w:lineRule="auto"/>
      <w:ind w:left="0"/>
      <w:jc w:val="left"/>
    </w:pPr>
    <w:rPr>
      <w:rFonts w:eastAsia="Times New Roman" w:cs="Times New Roman"/>
      <w:szCs w:val="24"/>
    </w:rPr>
  </w:style>
  <w:style w:type="table" w:styleId="ListTable3-Accent2">
    <w:name w:val="List Table 3 Accent 2"/>
    <w:basedOn w:val="TableNormal"/>
    <w:uiPriority w:val="48"/>
    <w:rsid w:val="00C30063"/>
    <w:pPr>
      <w:spacing w:after="0" w:line="240" w:lineRule="auto"/>
    </w:pPr>
    <w:rPr>
      <w:lang w:val="en-IN"/>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TLHead1">
    <w:name w:val="TLHead1"/>
    <w:basedOn w:val="Normal"/>
    <w:next w:val="Normal"/>
    <w:rsid w:val="005F3CDE"/>
    <w:pPr>
      <w:keepNext/>
      <w:numPr>
        <w:numId w:val="49"/>
      </w:numPr>
      <w:spacing w:after="240" w:line="264" w:lineRule="auto"/>
      <w:outlineLvl w:val="0"/>
    </w:pPr>
    <w:rPr>
      <w:rFonts w:eastAsia="SimSun" w:cs="Times New Roman"/>
      <w:b/>
      <w:caps/>
      <w:kern w:val="28"/>
      <w:sz w:val="22"/>
      <w:lang w:val="en-GB"/>
    </w:rPr>
  </w:style>
  <w:style w:type="paragraph" w:customStyle="1" w:styleId="TLHead2">
    <w:name w:val="TLHead2"/>
    <w:basedOn w:val="Normal"/>
    <w:next w:val="Normal"/>
    <w:rsid w:val="005F3CDE"/>
    <w:pPr>
      <w:numPr>
        <w:ilvl w:val="1"/>
        <w:numId w:val="49"/>
      </w:numPr>
      <w:spacing w:after="240" w:line="264" w:lineRule="auto"/>
      <w:outlineLvl w:val="1"/>
    </w:pPr>
    <w:rPr>
      <w:rFonts w:eastAsia="SimSun" w:cs="Times New Roman"/>
      <w:sz w:val="22"/>
      <w:lang w:val="en-GB"/>
    </w:rPr>
  </w:style>
  <w:style w:type="paragraph" w:customStyle="1" w:styleId="TLHead3">
    <w:name w:val="TLHead3"/>
    <w:basedOn w:val="Normal"/>
    <w:next w:val="Normal"/>
    <w:rsid w:val="005F3CDE"/>
    <w:pPr>
      <w:numPr>
        <w:ilvl w:val="2"/>
        <w:numId w:val="49"/>
      </w:numPr>
      <w:spacing w:after="240" w:line="264" w:lineRule="auto"/>
      <w:outlineLvl w:val="2"/>
    </w:pPr>
    <w:rPr>
      <w:rFonts w:eastAsia="SimSun" w:cs="Times New Roman"/>
      <w:sz w:val="22"/>
      <w:lang w:val="en-GB"/>
    </w:rPr>
  </w:style>
  <w:style w:type="paragraph" w:customStyle="1" w:styleId="TLHead4">
    <w:name w:val="TLHead4"/>
    <w:basedOn w:val="Normal"/>
    <w:next w:val="Normal"/>
    <w:rsid w:val="005F3CDE"/>
    <w:pPr>
      <w:numPr>
        <w:ilvl w:val="3"/>
        <w:numId w:val="49"/>
      </w:numPr>
      <w:spacing w:after="240" w:line="264" w:lineRule="auto"/>
      <w:outlineLvl w:val="3"/>
    </w:pPr>
    <w:rPr>
      <w:rFonts w:eastAsia="SimSun" w:cs="Times New Roman"/>
      <w:sz w:val="22"/>
      <w:lang w:val="en-GB"/>
    </w:rPr>
  </w:style>
  <w:style w:type="paragraph" w:customStyle="1" w:styleId="TLHead5">
    <w:name w:val="TLHead5"/>
    <w:basedOn w:val="Normal"/>
    <w:next w:val="Normal"/>
    <w:rsid w:val="005F3CDE"/>
    <w:pPr>
      <w:numPr>
        <w:ilvl w:val="4"/>
        <w:numId w:val="49"/>
      </w:numPr>
      <w:spacing w:after="240" w:line="264" w:lineRule="auto"/>
      <w:outlineLvl w:val="4"/>
    </w:pPr>
    <w:rPr>
      <w:rFonts w:eastAsia="SimSun" w:cs="Times New Roman"/>
      <w:sz w:val="22"/>
      <w:lang w:val="en-GB"/>
    </w:rPr>
  </w:style>
  <w:style w:type="paragraph" w:customStyle="1" w:styleId="TLHead6">
    <w:name w:val="TLHead6"/>
    <w:basedOn w:val="Normal"/>
    <w:next w:val="Normal"/>
    <w:rsid w:val="005F3CDE"/>
    <w:pPr>
      <w:numPr>
        <w:ilvl w:val="5"/>
        <w:numId w:val="49"/>
      </w:numPr>
      <w:spacing w:before="240" w:after="0" w:line="260" w:lineRule="atLeast"/>
      <w:outlineLvl w:val="5"/>
    </w:pPr>
    <w:rPr>
      <w:rFonts w:eastAsia="SimSu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7419">
      <w:bodyDiv w:val="1"/>
      <w:marLeft w:val="0"/>
      <w:marRight w:val="0"/>
      <w:marTop w:val="0"/>
      <w:marBottom w:val="0"/>
      <w:divBdr>
        <w:top w:val="none" w:sz="0" w:space="0" w:color="auto"/>
        <w:left w:val="none" w:sz="0" w:space="0" w:color="auto"/>
        <w:bottom w:val="none" w:sz="0" w:space="0" w:color="auto"/>
        <w:right w:val="none" w:sz="0" w:space="0" w:color="auto"/>
      </w:divBdr>
    </w:div>
    <w:div w:id="87204189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1250250">
      <w:bodyDiv w:val="1"/>
      <w:marLeft w:val="0"/>
      <w:marRight w:val="0"/>
      <w:marTop w:val="0"/>
      <w:marBottom w:val="0"/>
      <w:divBdr>
        <w:top w:val="none" w:sz="0" w:space="0" w:color="auto"/>
        <w:left w:val="none" w:sz="0" w:space="0" w:color="auto"/>
        <w:bottom w:val="none" w:sz="0" w:space="0" w:color="auto"/>
        <w:right w:val="none" w:sz="0" w:space="0" w:color="auto"/>
      </w:divBdr>
    </w:div>
    <w:div w:id="17087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idco.co.in/" TargetMode="External"/><Relationship Id="rId18" Type="http://schemas.openxmlformats.org/officeDocument/2006/relationships/hyperlink" Target="mailto:CPBG@10%25%20of%20PC%20(INR%20Cr.)"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enderwizard.com/gridco" TargetMode="External"/><Relationship Id="rId17" Type="http://schemas.openxmlformats.org/officeDocument/2006/relationships/hyperlink" Target="mailto:EMD@1%25%20of%20PC%20(INR%20C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enderwizard.com/GRID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idco.co.in"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tenderwizard.com/GRIDCO"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01577F1B1E4526901368E5378C88B9"/>
        <w:category>
          <w:name w:val="General"/>
          <w:gallery w:val="placeholder"/>
        </w:category>
        <w:types>
          <w:type w:val="bbPlcHdr"/>
        </w:types>
        <w:behaviors>
          <w:behavior w:val="content"/>
        </w:behaviors>
        <w:guid w:val="{A234FD82-F7EC-44F2-B8BB-83EECE53E098}"/>
      </w:docPartPr>
      <w:docPartBody>
        <w:p w:rsidR="000362D7" w:rsidRDefault="000362D7">
          <w:r w:rsidRPr="00C72D7F">
            <w:rPr>
              <w:rStyle w:val="PlaceholderText"/>
            </w:rPr>
            <w:t>[Title]</w:t>
          </w:r>
        </w:p>
      </w:docPartBody>
    </w:docPart>
    <w:docPart>
      <w:docPartPr>
        <w:name w:val="D3AFCD7245E240BC936FC3908C44C696"/>
        <w:category>
          <w:name w:val="General"/>
          <w:gallery w:val="placeholder"/>
        </w:category>
        <w:types>
          <w:type w:val="bbPlcHdr"/>
        </w:types>
        <w:behaviors>
          <w:behavior w:val="content"/>
        </w:behaviors>
        <w:guid w:val="{9078965F-B938-4AE5-9C32-B1910C20C90A}"/>
      </w:docPartPr>
      <w:docPartBody>
        <w:p w:rsidR="000362D7" w:rsidRDefault="000362D7">
          <w:r w:rsidRPr="00C72D7F">
            <w:rPr>
              <w:rStyle w:val="PlaceholderText"/>
            </w:rPr>
            <w:t>[Publish Date]</w:t>
          </w:r>
        </w:p>
      </w:docPartBody>
    </w:docPart>
    <w:docPart>
      <w:docPartPr>
        <w:name w:val="8636FA5AB3C642C6A6CEFA845B878D0C"/>
        <w:category>
          <w:name w:val="General"/>
          <w:gallery w:val="placeholder"/>
        </w:category>
        <w:types>
          <w:type w:val="bbPlcHdr"/>
        </w:types>
        <w:behaviors>
          <w:behavior w:val="content"/>
        </w:behaviors>
        <w:guid w:val="{761AE75A-84FB-4EE5-B9E1-31688BE78BDC}"/>
      </w:docPartPr>
      <w:docPartBody>
        <w:p w:rsidR="000362D7" w:rsidRDefault="000362D7">
          <w:r w:rsidRPr="00C72D7F">
            <w:rPr>
              <w:rStyle w:val="PlaceholderText"/>
            </w:rPr>
            <w:t>[Title]</w:t>
          </w:r>
        </w:p>
      </w:docPartBody>
    </w:docPart>
    <w:docPart>
      <w:docPartPr>
        <w:name w:val="21F705524BF6475CA2A3A533B255589B"/>
        <w:category>
          <w:name w:val="General"/>
          <w:gallery w:val="placeholder"/>
        </w:category>
        <w:types>
          <w:type w:val="bbPlcHdr"/>
        </w:types>
        <w:behaviors>
          <w:behavior w:val="content"/>
        </w:behaviors>
        <w:guid w:val="{EFD0DB43-06F9-4A09-861A-40AA351025D5}"/>
      </w:docPartPr>
      <w:docPartBody>
        <w:p w:rsidR="000362D7" w:rsidRDefault="000362D7">
          <w:r w:rsidRPr="00C72D7F">
            <w:rPr>
              <w:rStyle w:val="PlaceholderText"/>
            </w:rPr>
            <w:t>[Publish Date]</w:t>
          </w:r>
        </w:p>
      </w:docPartBody>
    </w:docPart>
    <w:docPart>
      <w:docPartPr>
        <w:name w:val="C445A85ABBF8455C9E4EB3F42C5F9183"/>
        <w:category>
          <w:name w:val="General"/>
          <w:gallery w:val="placeholder"/>
        </w:category>
        <w:types>
          <w:type w:val="bbPlcHdr"/>
        </w:types>
        <w:behaviors>
          <w:behavior w:val="content"/>
        </w:behaviors>
        <w:guid w:val="{33DB7D01-0FB2-4183-AD27-1AE72B993D61}"/>
      </w:docPartPr>
      <w:docPartBody>
        <w:p w:rsidR="000362D7" w:rsidRDefault="000362D7">
          <w:r w:rsidRPr="00C72D7F">
            <w:rPr>
              <w:rStyle w:val="PlaceholderText"/>
            </w:rPr>
            <w:t>[Title]</w:t>
          </w:r>
        </w:p>
      </w:docPartBody>
    </w:docPart>
    <w:docPart>
      <w:docPartPr>
        <w:name w:val="D34AB81D00064DE690DD5EA976EDE5D6"/>
        <w:category>
          <w:name w:val="General"/>
          <w:gallery w:val="placeholder"/>
        </w:category>
        <w:types>
          <w:type w:val="bbPlcHdr"/>
        </w:types>
        <w:behaviors>
          <w:behavior w:val="content"/>
        </w:behaviors>
        <w:guid w:val="{300FDE4C-D309-453E-BA03-FD383824E6A1}"/>
      </w:docPartPr>
      <w:docPartBody>
        <w:p w:rsidR="000362D7" w:rsidRDefault="000362D7">
          <w:r w:rsidRPr="00C72D7F">
            <w:rPr>
              <w:rStyle w:val="PlaceholderText"/>
            </w:rPr>
            <w:t>[Title]</w:t>
          </w:r>
        </w:p>
      </w:docPartBody>
    </w:docPart>
    <w:docPart>
      <w:docPartPr>
        <w:name w:val="814E5EFDBC9344A88A36F5C9370215A7"/>
        <w:category>
          <w:name w:val="General"/>
          <w:gallery w:val="placeholder"/>
        </w:category>
        <w:types>
          <w:type w:val="bbPlcHdr"/>
        </w:types>
        <w:behaviors>
          <w:behavior w:val="content"/>
        </w:behaviors>
        <w:guid w:val="{2BE2F45E-B8CE-4957-BF2A-E86BD350B77E}"/>
      </w:docPartPr>
      <w:docPartBody>
        <w:p w:rsidR="000362D7" w:rsidRDefault="000362D7">
          <w:r w:rsidRPr="00C72D7F">
            <w:rPr>
              <w:rStyle w:val="PlaceholderText"/>
            </w:rPr>
            <w:t>[Title]</w:t>
          </w:r>
        </w:p>
      </w:docPartBody>
    </w:docPart>
    <w:docPart>
      <w:docPartPr>
        <w:name w:val="9A1CABF061CC44AFBA6CD163B12285F4"/>
        <w:category>
          <w:name w:val="General"/>
          <w:gallery w:val="placeholder"/>
        </w:category>
        <w:types>
          <w:type w:val="bbPlcHdr"/>
        </w:types>
        <w:behaviors>
          <w:behavior w:val="content"/>
        </w:behaviors>
        <w:guid w:val="{2F3B767E-6D82-4779-8C89-D0710692E068}"/>
      </w:docPartPr>
      <w:docPartBody>
        <w:p w:rsidR="000362D7" w:rsidRDefault="000362D7">
          <w:r w:rsidRPr="00C72D7F">
            <w:rPr>
              <w:rStyle w:val="PlaceholderText"/>
            </w:rPr>
            <w:t>[Title]</w:t>
          </w:r>
        </w:p>
      </w:docPartBody>
    </w:docPart>
    <w:docPart>
      <w:docPartPr>
        <w:name w:val="FE7806A6DD08467EABD991D8E99F664D"/>
        <w:category>
          <w:name w:val="General"/>
          <w:gallery w:val="placeholder"/>
        </w:category>
        <w:types>
          <w:type w:val="bbPlcHdr"/>
        </w:types>
        <w:behaviors>
          <w:behavior w:val="content"/>
        </w:behaviors>
        <w:guid w:val="{89D05B48-C0AC-4FFE-9426-6B30D23C3B3C}"/>
      </w:docPartPr>
      <w:docPartBody>
        <w:p w:rsidR="000362D7" w:rsidRDefault="000362D7">
          <w:r w:rsidRPr="00C72D7F">
            <w:rPr>
              <w:rStyle w:val="PlaceholderText"/>
            </w:rPr>
            <w:t>[Publish Date]</w:t>
          </w:r>
        </w:p>
      </w:docPartBody>
    </w:docPart>
    <w:docPart>
      <w:docPartPr>
        <w:name w:val="ACC07121E89E49AE9725E9B0842D6B6E"/>
        <w:category>
          <w:name w:val="General"/>
          <w:gallery w:val="placeholder"/>
        </w:category>
        <w:types>
          <w:type w:val="bbPlcHdr"/>
        </w:types>
        <w:behaviors>
          <w:behavior w:val="content"/>
        </w:behaviors>
        <w:guid w:val="{B9AE279C-584D-4280-A8E2-F3AEBC35DC26}"/>
      </w:docPartPr>
      <w:docPartBody>
        <w:p w:rsidR="000362D7" w:rsidRDefault="000362D7">
          <w:r w:rsidRPr="00C72D7F">
            <w:rPr>
              <w:rStyle w:val="PlaceholderText"/>
            </w:rPr>
            <w:t>[Publish Date]</w:t>
          </w:r>
        </w:p>
      </w:docPartBody>
    </w:docPart>
    <w:docPart>
      <w:docPartPr>
        <w:name w:val="C1A6C783F6FE487FA8BBC161A3C045C4"/>
        <w:category>
          <w:name w:val="General"/>
          <w:gallery w:val="placeholder"/>
        </w:category>
        <w:types>
          <w:type w:val="bbPlcHdr"/>
        </w:types>
        <w:behaviors>
          <w:behavior w:val="content"/>
        </w:behaviors>
        <w:guid w:val="{EEC8BFC7-4AD2-42F5-87E2-F654AD7CE6C7}"/>
      </w:docPartPr>
      <w:docPartBody>
        <w:p w:rsidR="000362D7" w:rsidRDefault="000362D7">
          <w:r w:rsidRPr="00C72D7F">
            <w:rPr>
              <w:rStyle w:val="PlaceholderText"/>
            </w:rPr>
            <w:t>[Publish Date]</w:t>
          </w:r>
        </w:p>
      </w:docPartBody>
    </w:docPart>
    <w:docPart>
      <w:docPartPr>
        <w:name w:val="8D75686BCBB847CE93B89A46F522B6C4"/>
        <w:category>
          <w:name w:val="General"/>
          <w:gallery w:val="placeholder"/>
        </w:category>
        <w:types>
          <w:type w:val="bbPlcHdr"/>
        </w:types>
        <w:behaviors>
          <w:behavior w:val="content"/>
        </w:behaviors>
        <w:guid w:val="{877B14B7-CA73-4AED-AC47-551E0AB83097}"/>
      </w:docPartPr>
      <w:docPartBody>
        <w:p w:rsidR="000362D7" w:rsidRDefault="000362D7">
          <w:r w:rsidRPr="00C72D7F">
            <w:rPr>
              <w:rStyle w:val="PlaceholderText"/>
            </w:rPr>
            <w:t>[Title]</w:t>
          </w:r>
        </w:p>
      </w:docPartBody>
    </w:docPart>
    <w:docPart>
      <w:docPartPr>
        <w:name w:val="4FE7B57E935B494FADB8B8CFF95BD898"/>
        <w:category>
          <w:name w:val="General"/>
          <w:gallery w:val="placeholder"/>
        </w:category>
        <w:types>
          <w:type w:val="bbPlcHdr"/>
        </w:types>
        <w:behaviors>
          <w:behavior w:val="content"/>
        </w:behaviors>
        <w:guid w:val="{70E11488-0959-4D60-86F6-9CD0BD4627C1}"/>
      </w:docPartPr>
      <w:docPartBody>
        <w:p w:rsidR="000362D7" w:rsidRDefault="000362D7">
          <w:r w:rsidRPr="00C72D7F">
            <w:rPr>
              <w:rStyle w:val="PlaceholderText"/>
            </w:rPr>
            <w:t>[Publish Date]</w:t>
          </w:r>
        </w:p>
      </w:docPartBody>
    </w:docPart>
    <w:docPart>
      <w:docPartPr>
        <w:name w:val="AB8D515B5BE04806AC1737612F185351"/>
        <w:category>
          <w:name w:val="General"/>
          <w:gallery w:val="placeholder"/>
        </w:category>
        <w:types>
          <w:type w:val="bbPlcHdr"/>
        </w:types>
        <w:behaviors>
          <w:behavior w:val="content"/>
        </w:behaviors>
        <w:guid w:val="{1EFE69CC-9035-4207-85B8-52AECF2400AB}"/>
      </w:docPartPr>
      <w:docPartBody>
        <w:p w:rsidR="000362D7" w:rsidRDefault="000362D7">
          <w:r w:rsidRPr="00C72D7F">
            <w:rPr>
              <w:rStyle w:val="PlaceholderText"/>
            </w:rPr>
            <w:t>[Title]</w:t>
          </w:r>
        </w:p>
      </w:docPartBody>
    </w:docPart>
    <w:docPart>
      <w:docPartPr>
        <w:name w:val="A965464B89DD43EDA3801CF98A463BFA"/>
        <w:category>
          <w:name w:val="General"/>
          <w:gallery w:val="placeholder"/>
        </w:category>
        <w:types>
          <w:type w:val="bbPlcHdr"/>
        </w:types>
        <w:behaviors>
          <w:behavior w:val="content"/>
        </w:behaviors>
        <w:guid w:val="{E4271F18-4A9A-4C74-8942-F32ECA5DD7DD}"/>
      </w:docPartPr>
      <w:docPartBody>
        <w:p w:rsidR="00E70292" w:rsidRDefault="00E70292" w:rsidP="00E70292">
          <w:pPr>
            <w:pStyle w:val="A965464B89DD43EDA3801CF98A463BFA"/>
          </w:pPr>
          <w:r w:rsidRPr="00C72D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decorative"/>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D7"/>
    <w:rsid w:val="00023634"/>
    <w:rsid w:val="000362D7"/>
    <w:rsid w:val="00046B20"/>
    <w:rsid w:val="000D7EA2"/>
    <w:rsid w:val="00103E3B"/>
    <w:rsid w:val="0017137F"/>
    <w:rsid w:val="001B6050"/>
    <w:rsid w:val="001D22A4"/>
    <w:rsid w:val="001D6168"/>
    <w:rsid w:val="001F3B90"/>
    <w:rsid w:val="00232579"/>
    <w:rsid w:val="00273AD1"/>
    <w:rsid w:val="002904E6"/>
    <w:rsid w:val="002A1E79"/>
    <w:rsid w:val="002C1752"/>
    <w:rsid w:val="002C7F37"/>
    <w:rsid w:val="0030618D"/>
    <w:rsid w:val="003261F3"/>
    <w:rsid w:val="00334C75"/>
    <w:rsid w:val="00380DD0"/>
    <w:rsid w:val="003A60C2"/>
    <w:rsid w:val="003F6052"/>
    <w:rsid w:val="00442560"/>
    <w:rsid w:val="004A0911"/>
    <w:rsid w:val="004C6CD5"/>
    <w:rsid w:val="004E1FFA"/>
    <w:rsid w:val="0051094A"/>
    <w:rsid w:val="00563E78"/>
    <w:rsid w:val="00581957"/>
    <w:rsid w:val="00591D32"/>
    <w:rsid w:val="00666B2D"/>
    <w:rsid w:val="006E4F55"/>
    <w:rsid w:val="00706F21"/>
    <w:rsid w:val="00733443"/>
    <w:rsid w:val="00757720"/>
    <w:rsid w:val="00776ED0"/>
    <w:rsid w:val="007A7894"/>
    <w:rsid w:val="007A7FE2"/>
    <w:rsid w:val="007B057E"/>
    <w:rsid w:val="007F6C0B"/>
    <w:rsid w:val="00815374"/>
    <w:rsid w:val="00837110"/>
    <w:rsid w:val="008838E1"/>
    <w:rsid w:val="008F11B6"/>
    <w:rsid w:val="00916119"/>
    <w:rsid w:val="00931778"/>
    <w:rsid w:val="00991E48"/>
    <w:rsid w:val="009A35F8"/>
    <w:rsid w:val="009C7ABB"/>
    <w:rsid w:val="009E7FB5"/>
    <w:rsid w:val="00A34372"/>
    <w:rsid w:val="00A47862"/>
    <w:rsid w:val="00A537D9"/>
    <w:rsid w:val="00A6271E"/>
    <w:rsid w:val="00AD31F7"/>
    <w:rsid w:val="00AE24CF"/>
    <w:rsid w:val="00AE31DE"/>
    <w:rsid w:val="00B00940"/>
    <w:rsid w:val="00B5270D"/>
    <w:rsid w:val="00B90426"/>
    <w:rsid w:val="00BC2A71"/>
    <w:rsid w:val="00BF1DFC"/>
    <w:rsid w:val="00BF3037"/>
    <w:rsid w:val="00BF62C4"/>
    <w:rsid w:val="00C04D3A"/>
    <w:rsid w:val="00C55182"/>
    <w:rsid w:val="00C66CA4"/>
    <w:rsid w:val="00C80DE0"/>
    <w:rsid w:val="00CA1EC9"/>
    <w:rsid w:val="00CA6965"/>
    <w:rsid w:val="00CF2BBC"/>
    <w:rsid w:val="00D562F3"/>
    <w:rsid w:val="00D878BC"/>
    <w:rsid w:val="00DA6987"/>
    <w:rsid w:val="00DE25A3"/>
    <w:rsid w:val="00E0410B"/>
    <w:rsid w:val="00E21757"/>
    <w:rsid w:val="00E70292"/>
    <w:rsid w:val="00E81B23"/>
    <w:rsid w:val="00E84D49"/>
    <w:rsid w:val="00ED1256"/>
    <w:rsid w:val="00ED1423"/>
    <w:rsid w:val="00F23927"/>
    <w:rsid w:val="00F51E82"/>
    <w:rsid w:val="00F8715F"/>
    <w:rsid w:val="00FA5165"/>
    <w:rsid w:val="00FC7B31"/>
    <w:rsid w:val="00FE1B79"/>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292"/>
    <w:rPr>
      <w:color w:val="808080"/>
    </w:rPr>
  </w:style>
  <w:style w:type="paragraph" w:customStyle="1" w:styleId="A965464B89DD43EDA3801CF98A463BFA">
    <w:name w:val="A965464B89DD43EDA3801CF98A463BFA"/>
    <w:rsid w:val="00E702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F704E2-2153-4CE6-AD25-DCB8E1C9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19570</Words>
  <Characters>111550</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GRIDCO/Odisha/93.95 MW/SHEP/01</vt:lpstr>
    </vt:vector>
  </TitlesOfParts>
  <Company/>
  <LinksUpToDate>false</LinksUpToDate>
  <CharactersWithSpaces>130859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GRIDCO/Odisha/93.95 MW/SHEP/01</dc:title>
  <dc:subject/>
  <dc:creator>Pulkit</dc:creator>
  <cp:keywords/>
  <dc:description/>
  <cp:lastModifiedBy>ACER</cp:lastModifiedBy>
  <cp:revision>3</cp:revision>
  <cp:lastPrinted>2018-03-29T06:44:00Z</cp:lastPrinted>
  <dcterms:created xsi:type="dcterms:W3CDTF">2025-07-09T06:03:00Z</dcterms:created>
  <dcterms:modified xsi:type="dcterms:W3CDTF">2025-07-10T08:31:00Z</dcterms:modified>
</cp:coreProperties>
</file>